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79" w:rsidRDefault="00103079">
      <w:pPr>
        <w:pStyle w:val="ConsPlusTitle"/>
        <w:jc w:val="center"/>
        <w:outlineLvl w:val="0"/>
      </w:pPr>
      <w:r>
        <w:t>АДМИНИСТРАЦИЯ Г. ВОЛОГДЫ</w:t>
      </w:r>
    </w:p>
    <w:p w:rsidR="00103079" w:rsidRDefault="00103079">
      <w:pPr>
        <w:pStyle w:val="ConsPlusTitle"/>
        <w:jc w:val="center"/>
      </w:pPr>
    </w:p>
    <w:p w:rsidR="00103079" w:rsidRDefault="00103079">
      <w:pPr>
        <w:pStyle w:val="ConsPlusTitle"/>
        <w:jc w:val="center"/>
      </w:pPr>
      <w:r>
        <w:t>ПОСТАНОВЛЕНИЕ</w:t>
      </w:r>
    </w:p>
    <w:p w:rsidR="00103079" w:rsidRDefault="00103079">
      <w:pPr>
        <w:pStyle w:val="ConsPlusTitle"/>
        <w:jc w:val="center"/>
      </w:pPr>
      <w:r>
        <w:t>от 30 ноября 2010 г. № 6506</w:t>
      </w:r>
    </w:p>
    <w:p w:rsidR="00103079" w:rsidRDefault="00103079">
      <w:pPr>
        <w:pStyle w:val="ConsPlusTitle"/>
        <w:jc w:val="center"/>
      </w:pPr>
    </w:p>
    <w:p w:rsidR="00103079" w:rsidRDefault="00103079">
      <w:pPr>
        <w:pStyle w:val="ConsPlusTitle"/>
        <w:jc w:val="center"/>
      </w:pPr>
      <w:r>
        <w:t>ОБ УТВЕРЖДЕНИИ ПЕРЕЧНЯ ИМУЩЕСТВА, НАХОДЯЩЕГОСЯ</w:t>
      </w:r>
    </w:p>
    <w:p w:rsidR="00103079" w:rsidRDefault="00103079">
      <w:pPr>
        <w:pStyle w:val="ConsPlusTitle"/>
        <w:jc w:val="center"/>
      </w:pPr>
      <w:r>
        <w:t>В СОБСТВЕННОСТИ ГОРОДСКОГО ОКРУГА ГОРОДА ВОЛОГДЫ,</w:t>
      </w:r>
    </w:p>
    <w:p w:rsidR="00103079" w:rsidRDefault="00103079">
      <w:pPr>
        <w:pStyle w:val="ConsPlusTitle"/>
        <w:jc w:val="center"/>
      </w:pPr>
      <w:r>
        <w:t>ИСПОЛЬЗУЕМОГО ДЛЯ ПРЕДОСТАВЛЕНИЯ ВО ВЛАДЕНИЕ</w:t>
      </w:r>
    </w:p>
    <w:p w:rsidR="00103079" w:rsidRDefault="00103079">
      <w:pPr>
        <w:pStyle w:val="ConsPlusTitle"/>
        <w:jc w:val="center"/>
      </w:pPr>
      <w:r>
        <w:t>И (ИЛИ) ПОЛЬЗОВАНИЕ НА ДОЛГОСРОЧНОЙ ОСНОВЕ СУБЪЕКТАМ</w:t>
      </w:r>
    </w:p>
    <w:p w:rsidR="00103079" w:rsidRDefault="00103079">
      <w:pPr>
        <w:pStyle w:val="ConsPlusTitle"/>
        <w:jc w:val="center"/>
      </w:pPr>
      <w:r>
        <w:t>МАЛОГО И СРЕДНЕГО ПРЕДПРИНИМАТЕЛЬСТВА И ОРГАНИЗАЦИЯМ,</w:t>
      </w:r>
    </w:p>
    <w:p w:rsidR="00103079" w:rsidRDefault="00103079">
      <w:pPr>
        <w:pStyle w:val="ConsPlusTitle"/>
        <w:jc w:val="center"/>
      </w:pPr>
      <w:r>
        <w:t>ОБРАЗУЮЩИМ ИНФРАСТРУКТУРУ ПОДДЕРЖКИ СУБЪЕКТОВ</w:t>
      </w:r>
    </w:p>
    <w:p w:rsidR="00103079" w:rsidRDefault="00103079">
      <w:pPr>
        <w:pStyle w:val="ConsPlusTitle"/>
        <w:jc w:val="center"/>
      </w:pPr>
      <w:r>
        <w:t>МАЛОГО И СРЕДНЕГО ПРЕДПРИНИМАТЕЛЬСТВА</w:t>
      </w:r>
    </w:p>
    <w:p w:rsidR="00103079" w:rsidRDefault="00103079">
      <w:pPr>
        <w:pStyle w:val="ConsPlusNormal"/>
        <w:spacing w:after="1"/>
      </w:pP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Список изменяющих документов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(в ред. постановлений Администрации г. Вологды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11.11.2011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6778, от 01.08.2012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4337, от 07.09.2012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5257,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15.10.2012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5989, от 12.03.2013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2208, от 24.06.2013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5029,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06.05.2014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3194, от 23.09.2014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7129, от 06.02.2015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647,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01.06.2015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3985, от 19.07.2016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858, от 04.08.2017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839,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23.07.2018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866, от 19.11.2018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1443, от 05.09.2019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1250,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08.12.2020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1782, от 24.11.2021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1803, от 06.05.2022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637,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23.09.2022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1593, от 31.10.2022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1780, от 30.12.2022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2182,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15.06.2023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849, от 19.09.2023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1619, от 26.12.2023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2233, </w:t>
      </w:r>
    </w:p>
    <w:p w:rsidR="00013971" w:rsidRPr="00013971" w:rsidRDefault="00013971" w:rsidP="00013971">
      <w:pPr>
        <w:shd w:val="clear" w:color="auto" w:fill="F4F3F8"/>
        <w:spacing w:line="240" w:lineRule="auto"/>
        <w:ind w:firstLine="0"/>
        <w:jc w:val="center"/>
        <w:rPr>
          <w:color w:val="392C69"/>
          <w:sz w:val="24"/>
        </w:rPr>
      </w:pPr>
      <w:r w:rsidRPr="00013971">
        <w:rPr>
          <w:color w:val="392C69"/>
          <w:sz w:val="24"/>
        </w:rPr>
        <w:t xml:space="preserve">от 27.05.2024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662, от 31.07.2024 </w:t>
      </w:r>
      <w:r>
        <w:rPr>
          <w:color w:val="392C69"/>
          <w:sz w:val="24"/>
        </w:rPr>
        <w:t>№</w:t>
      </w:r>
      <w:r w:rsidRPr="00013971">
        <w:rPr>
          <w:color w:val="392C69"/>
          <w:sz w:val="24"/>
        </w:rPr>
        <w:t xml:space="preserve"> 1068) </w:t>
      </w:r>
    </w:p>
    <w:p w:rsidR="00103079" w:rsidRDefault="00103079">
      <w:pPr>
        <w:pStyle w:val="ConsPlusNormal"/>
        <w:jc w:val="both"/>
      </w:pPr>
    </w:p>
    <w:p w:rsidR="00103079" w:rsidRDefault="00103079">
      <w:pPr>
        <w:pStyle w:val="ConsPlusNormal"/>
        <w:ind w:firstLine="540"/>
        <w:jc w:val="both"/>
      </w:pPr>
      <w:r>
        <w:t xml:space="preserve">В целях исполнения Федерального </w:t>
      </w:r>
      <w:hyperlink r:id="rId5">
        <w:r>
          <w:rPr>
            <w:color w:val="0000FF"/>
          </w:rPr>
          <w:t>закона</w:t>
        </w:r>
      </w:hyperlink>
      <w:r>
        <w:t xml:space="preserve"> от 24 июля 2007 года № 209-ФЗ "О развитии малого и среднего предпринимательства в Российской Федерации" (с последующими изменениями) и Федерального </w:t>
      </w:r>
      <w:hyperlink r:id="rId6">
        <w:r>
          <w:rPr>
            <w:color w:val="0000FF"/>
          </w:rPr>
          <w:t>закона</w:t>
        </w:r>
      </w:hyperlink>
      <w:r>
        <w:t xml:space="preserve"> от 22 июля 2008 года №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(с последующими изменениями), руководствуясь </w:t>
      </w:r>
      <w:hyperlink r:id="rId7">
        <w:r>
          <w:rPr>
            <w:color w:val="0000FF"/>
          </w:rPr>
          <w:t>решением</w:t>
        </w:r>
      </w:hyperlink>
      <w:r>
        <w:t xml:space="preserve"> Вологодской городской Думы от 28 сентября 2009 года № 124 "Об утверждении Положения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 (с последующими изменениями), на основании </w:t>
      </w:r>
      <w:hyperlink r:id="rId8">
        <w:r>
          <w:rPr>
            <w:color w:val="0000FF"/>
          </w:rPr>
          <w:t>статей 27</w:t>
        </w:r>
      </w:hyperlink>
      <w:r>
        <w:t xml:space="preserve">, </w:t>
      </w:r>
      <w:hyperlink r:id="rId9">
        <w:r>
          <w:rPr>
            <w:color w:val="0000FF"/>
          </w:rPr>
          <w:t>44</w:t>
        </w:r>
      </w:hyperlink>
      <w:r>
        <w:t xml:space="preserve"> Устава городского округа города Вологды постановляю:</w:t>
      </w:r>
    </w:p>
    <w:p w:rsidR="00103079" w:rsidRDefault="00103079">
      <w:pPr>
        <w:pStyle w:val="ConsPlusNormal"/>
        <w:spacing w:before="260"/>
        <w:ind w:firstLine="540"/>
        <w:jc w:val="both"/>
      </w:pPr>
      <w:r>
        <w:t xml:space="preserve">1. Утвердить </w:t>
      </w:r>
      <w:hyperlink w:anchor="P49">
        <w:r>
          <w:rPr>
            <w:color w:val="0000FF"/>
          </w:rPr>
          <w:t>Перечень</w:t>
        </w:r>
      </w:hyperlink>
      <w:r>
        <w:t xml:space="preserve">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03079" w:rsidRDefault="00103079">
      <w:pPr>
        <w:pStyle w:val="ConsPlusNormal"/>
        <w:spacing w:before="260"/>
        <w:ind w:firstLine="540"/>
        <w:jc w:val="both"/>
      </w:pPr>
      <w:r>
        <w:t>2. Департаменту имущественных отношений Администрации города Вологды:</w:t>
      </w:r>
    </w:p>
    <w:p w:rsidR="00103079" w:rsidRDefault="00103079">
      <w:pPr>
        <w:pStyle w:val="ConsPlusNormal"/>
        <w:spacing w:before="260"/>
        <w:ind w:firstLine="540"/>
        <w:jc w:val="both"/>
      </w:pPr>
      <w:r>
        <w:lastRenderedPageBreak/>
        <w:t>2.1. Осуществить ведение Перечня на бумажном и электронном носителях.</w:t>
      </w:r>
    </w:p>
    <w:p w:rsidR="00103079" w:rsidRDefault="00103079">
      <w:pPr>
        <w:pStyle w:val="ConsPlusNormal"/>
        <w:spacing w:before="260"/>
        <w:ind w:firstLine="540"/>
        <w:jc w:val="both"/>
      </w:pPr>
      <w:r>
        <w:t>2.2. Обеспечить опубликование Перечня в газете "Вологодские новости" и размещение на официальном Интернет-сайте Администрации города Вологды в месячный срок с момента подписания настоящего постановления.</w:t>
      </w:r>
    </w:p>
    <w:p w:rsidR="00103079" w:rsidRDefault="00103079">
      <w:pPr>
        <w:pStyle w:val="ConsPlusNormal"/>
        <w:spacing w:before="260"/>
        <w:ind w:firstLine="540"/>
        <w:jc w:val="both"/>
      </w:pPr>
      <w:r>
        <w:t>3. Контроль за выполнением настоящего постановления возложить на Департамент имущественных отношений Администрации города Вологды.</w:t>
      </w:r>
    </w:p>
    <w:p w:rsidR="00103079" w:rsidRDefault="00103079">
      <w:pPr>
        <w:pStyle w:val="ConsPlusNormal"/>
        <w:jc w:val="both"/>
      </w:pPr>
    </w:p>
    <w:p w:rsidR="00103079" w:rsidRDefault="00103079">
      <w:pPr>
        <w:pStyle w:val="ConsPlusNormal"/>
        <w:jc w:val="right"/>
      </w:pPr>
      <w:r>
        <w:t>Исполняющий обязанности Главы г. Вологды,</w:t>
      </w:r>
    </w:p>
    <w:p w:rsidR="00103079" w:rsidRDefault="00103079">
      <w:pPr>
        <w:pStyle w:val="ConsPlusNormal"/>
        <w:jc w:val="right"/>
      </w:pPr>
      <w:r>
        <w:t>заместитель Главы г. Вологды</w:t>
      </w:r>
    </w:p>
    <w:p w:rsidR="00103079" w:rsidRDefault="00103079">
      <w:pPr>
        <w:pStyle w:val="ConsPlusNormal"/>
        <w:jc w:val="right"/>
      </w:pPr>
      <w:r>
        <w:t>по финансовым вопросам</w:t>
      </w:r>
    </w:p>
    <w:p w:rsidR="00103079" w:rsidRDefault="00103079">
      <w:pPr>
        <w:pStyle w:val="ConsPlusNormal"/>
        <w:jc w:val="right"/>
      </w:pPr>
      <w:r>
        <w:t>В.Г.ЦЕПА</w:t>
      </w:r>
    </w:p>
    <w:p w:rsidR="00103079" w:rsidRDefault="00103079">
      <w:pPr>
        <w:pStyle w:val="ConsPlusNormal"/>
        <w:jc w:val="both"/>
      </w:pPr>
    </w:p>
    <w:p w:rsidR="00103079" w:rsidRDefault="00103079">
      <w:pPr>
        <w:pStyle w:val="ConsPlusNormal"/>
        <w:jc w:val="both"/>
      </w:pPr>
    </w:p>
    <w:p w:rsidR="00103079" w:rsidRDefault="00103079">
      <w:pPr>
        <w:pStyle w:val="ConsPlusNormal"/>
        <w:jc w:val="both"/>
      </w:pPr>
    </w:p>
    <w:sectPr w:rsidR="00103079" w:rsidSect="00103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spelling="clean"/>
  <w:stylePaneFormatFilter w:val="3F01"/>
  <w:defaultTabStop w:val="708"/>
  <w:characterSpacingControl w:val="doNotCompress"/>
  <w:savePreviewPicture/>
  <w:compat/>
  <w:rsids>
    <w:rsidRoot w:val="00103079"/>
    <w:rsid w:val="00013971"/>
    <w:rsid w:val="00103079"/>
    <w:rsid w:val="001324F0"/>
    <w:rsid w:val="00165BB4"/>
    <w:rsid w:val="0018689D"/>
    <w:rsid w:val="00197A7D"/>
    <w:rsid w:val="001B29F1"/>
    <w:rsid w:val="002B225B"/>
    <w:rsid w:val="002C0A10"/>
    <w:rsid w:val="003108F9"/>
    <w:rsid w:val="00317B13"/>
    <w:rsid w:val="00361A33"/>
    <w:rsid w:val="00513ED9"/>
    <w:rsid w:val="00566CCC"/>
    <w:rsid w:val="005E3A61"/>
    <w:rsid w:val="00682702"/>
    <w:rsid w:val="0070392E"/>
    <w:rsid w:val="007928BE"/>
    <w:rsid w:val="007E1502"/>
    <w:rsid w:val="00907247"/>
    <w:rsid w:val="00A677A9"/>
    <w:rsid w:val="00A96CD7"/>
    <w:rsid w:val="00D64106"/>
    <w:rsid w:val="00DB2116"/>
    <w:rsid w:val="00DF01C2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103079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customStyle="1" w:styleId="ConsPlusTitle">
    <w:name w:val="ConsPlusTitle"/>
    <w:rsid w:val="00103079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Cell">
    <w:name w:val="ConsPlusCell"/>
    <w:rsid w:val="00103079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103079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6961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</w:divsChild>
    </w:div>
    <w:div w:id="13889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62860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</w:divsChild>
    </w:div>
    <w:div w:id="1810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30996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C316C74F193C43309093130FDCB9D3F99D58CC7A11801D54BA1C519BD14DDF3A7407F8DF88D7184848B2067ED64D3F6F82B480075A15552D2AD549JDy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C316C74F193C43309093130FDCB9D3F99D58CC7A108E1B5CBD1C519BD14DDF3A7407F8DF88D718484EBA037ED64D3F6F82B480075A15552D2AD549JDy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C316C74F193C4330908D1E19B0E7D7F89500C27E10824B09EA1A06C4814B8A683459A19EC8C4184850B8057AJDyE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BC316C74F193C4330908D1E19B0E7D7F8920EC07E14824B09EA1A06C4814B8A7A3401AD9CCCD91F4945EE543C88146C2FC9B8821D461457J3y0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C316C74F193C43309093130FDCB9D3F99D58CC7A11801D54BA1C519BD14DDF3A7407F8DF88D7184848B30470D64D3F6F82B480075A15552D2AD549JDy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Uryadova_EV</dc:creator>
  <cp:lastModifiedBy>Uryadova_EV</cp:lastModifiedBy>
  <cp:revision>2</cp:revision>
  <dcterms:created xsi:type="dcterms:W3CDTF">2023-10-24T11:49:00Z</dcterms:created>
  <dcterms:modified xsi:type="dcterms:W3CDTF">2024-10-16T11:21:00Z</dcterms:modified>
</cp:coreProperties>
</file>