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98" w:rsidRDefault="00D04D98">
      <w:pPr>
        <w:pStyle w:val="ConsPlusTitle"/>
        <w:jc w:val="center"/>
        <w:outlineLvl w:val="0"/>
      </w:pPr>
      <w:r>
        <w:t>АДМИНИСТРАЦИЯ Г. ВОЛОГДЫ</w:t>
      </w:r>
    </w:p>
    <w:p w:rsidR="00D04D98" w:rsidRDefault="00D04D98">
      <w:pPr>
        <w:pStyle w:val="ConsPlusTitle"/>
        <w:jc w:val="both"/>
      </w:pPr>
    </w:p>
    <w:p w:rsidR="00D04D98" w:rsidRDefault="00D04D98">
      <w:pPr>
        <w:pStyle w:val="ConsPlusTitle"/>
        <w:jc w:val="center"/>
      </w:pPr>
      <w:r>
        <w:t>ПОСТАНОВЛЕНИЕ</w:t>
      </w:r>
    </w:p>
    <w:p w:rsidR="00D04D98" w:rsidRDefault="00D04D98">
      <w:pPr>
        <w:pStyle w:val="ConsPlusTitle"/>
        <w:jc w:val="center"/>
      </w:pPr>
      <w:r>
        <w:t>от 28 июня 2018 г. N 732</w:t>
      </w:r>
    </w:p>
    <w:p w:rsidR="00D04D98" w:rsidRDefault="00D04D98">
      <w:pPr>
        <w:pStyle w:val="ConsPlusTitle"/>
        <w:jc w:val="both"/>
      </w:pPr>
    </w:p>
    <w:p w:rsidR="00D04D98" w:rsidRDefault="00D04D98">
      <w:pPr>
        <w:pStyle w:val="ConsPlusTitle"/>
        <w:jc w:val="center"/>
      </w:pPr>
      <w:r>
        <w:t>ОБ УТВЕРЖДЕНИИ ПОРЯДКА ОРГАНИЗАЦИИ И ОСУЩЕСТВЛЕНИЯ КОНТРОЛЯ</w:t>
      </w:r>
    </w:p>
    <w:p w:rsidR="00D04D98" w:rsidRDefault="00D04D98">
      <w:pPr>
        <w:pStyle w:val="ConsPlusTitle"/>
        <w:jc w:val="center"/>
      </w:pPr>
      <w:r>
        <w:t>ЗА ДЕЯТЕЛЬНОСТЬЮ МУНИЦИПАЛЬНЫХ УНИТАРНЫХ ПРЕДПРИЯТИЙ</w:t>
      </w:r>
    </w:p>
    <w:p w:rsidR="00D04D98" w:rsidRDefault="00D04D98">
      <w:pPr>
        <w:pStyle w:val="ConsPlusTitle"/>
        <w:jc w:val="center"/>
      </w:pPr>
      <w:r>
        <w:t>ГОРОДСКОГО ОКРУГА ГОРОДА ВОЛОГДЫ</w:t>
      </w:r>
    </w:p>
    <w:p w:rsidR="00D04D98" w:rsidRDefault="00D04D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4D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D98" w:rsidRDefault="00D04D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D98" w:rsidRDefault="00D04D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4D98" w:rsidRDefault="00D04D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4D98" w:rsidRDefault="00D04D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D04D98" w:rsidRDefault="00D04D98">
            <w:pPr>
              <w:pStyle w:val="ConsPlusNormal"/>
              <w:jc w:val="center"/>
            </w:pPr>
            <w:r>
              <w:rPr>
                <w:color w:val="392C69"/>
              </w:rPr>
              <w:t>от 13.09.2021 N 1406)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D98" w:rsidRDefault="00D04D98">
            <w:pPr>
              <w:pStyle w:val="ConsPlusNormal"/>
            </w:pPr>
          </w:p>
        </w:tc>
      </w:tr>
    </w:tbl>
    <w:p w:rsidR="00D04D98" w:rsidRDefault="00D04D98">
      <w:pPr>
        <w:pStyle w:val="ConsPlusNormal"/>
        <w:jc w:val="both"/>
      </w:pPr>
    </w:p>
    <w:p w:rsidR="00D04D98" w:rsidRDefault="00D04D9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 статьи 26</w:t>
        </w:r>
      </w:hyperlink>
      <w:r>
        <w:t xml:space="preserve"> Федерального закона от 14 ноября 2002 года N 161-ФЗ "О государственных и муниципальных унитарных предприятиях", на основании </w:t>
      </w:r>
      <w:hyperlink r:id="rId6">
        <w:r>
          <w:rPr>
            <w:color w:val="0000FF"/>
          </w:rPr>
          <w:t>статей 27</w:t>
        </w:r>
      </w:hyperlink>
      <w:r>
        <w:t xml:space="preserve">, </w:t>
      </w:r>
      <w:hyperlink r:id="rId7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D04D98" w:rsidRDefault="00D04D98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г. Вологды от 13.09.2021 N 1406)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организации и осуществления </w:t>
      </w:r>
      <w:proofErr w:type="gramStart"/>
      <w:r>
        <w:t>контроля за</w:t>
      </w:r>
      <w:proofErr w:type="gramEnd"/>
      <w:r>
        <w:t xml:space="preserve"> деятельностью муниципальных унитарных предприятий городского округа города Вологды.</w:t>
      </w:r>
    </w:p>
    <w:p w:rsidR="00D04D98" w:rsidRDefault="00D04D98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г. Вологды от 13.09.2021 N 1406)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0">
        <w:r>
          <w:rPr>
            <w:color w:val="0000FF"/>
          </w:rPr>
          <w:t>Положение</w:t>
        </w:r>
      </w:hyperlink>
      <w:r>
        <w:t xml:space="preserve"> о комиссии по оценке эффективности деятельности муниципальных унитарных предприятий, утвержденное постановлением Главы города Вологды от 13 июля 2007 года N 3208 (с последующими изменениями), следующие изменения: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 xml:space="preserve">2.1. </w:t>
      </w:r>
      <w:hyperlink r:id="rId11">
        <w:r>
          <w:rPr>
            <w:color w:val="0000FF"/>
          </w:rPr>
          <w:t>Пункт 3.1</w:t>
        </w:r>
      </w:hyperlink>
      <w:r>
        <w:t xml:space="preserve"> изложить в следующей редакции: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"3.1. Оценивать результаты финансово-хозяйственной деятельности Предприятий (в том числе по итогам проверок (ревизий), проводимых по решениям Комиссии, а также независимыми уполномоченными аудиторскими фирмами и организациями, имеющими на это право).".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 xml:space="preserve">2.2. </w:t>
      </w:r>
      <w:hyperlink r:id="rId12">
        <w:r>
          <w:rPr>
            <w:color w:val="0000FF"/>
          </w:rPr>
          <w:t>Дополнить</w:t>
        </w:r>
      </w:hyperlink>
      <w:r>
        <w:t xml:space="preserve"> новым пунктом 4.7 следующего содержания: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"4.7. Принимает решения о проведении проверок финансово-хозяйственной деятельности Предприятий</w:t>
      </w:r>
      <w:proofErr w:type="gramStart"/>
      <w:r>
        <w:t>.".</w:t>
      </w:r>
      <w:proofErr w:type="gramEnd"/>
    </w:p>
    <w:p w:rsidR="00D04D98" w:rsidRDefault="00D04D98">
      <w:pPr>
        <w:pStyle w:val="ConsPlusNormal"/>
        <w:spacing w:before="220"/>
        <w:ind w:firstLine="540"/>
        <w:jc w:val="both"/>
      </w:pPr>
      <w:r>
        <w:t xml:space="preserve">2.3. </w:t>
      </w:r>
      <w:hyperlink r:id="rId13">
        <w:r>
          <w:rPr>
            <w:color w:val="0000FF"/>
          </w:rPr>
          <w:t>Пункты 4.7</w:t>
        </w:r>
      </w:hyperlink>
      <w:r>
        <w:t xml:space="preserve">, </w:t>
      </w:r>
      <w:hyperlink r:id="rId14">
        <w:r>
          <w:rPr>
            <w:color w:val="0000FF"/>
          </w:rPr>
          <w:t>4.8</w:t>
        </w:r>
      </w:hyperlink>
      <w:r>
        <w:t xml:space="preserve"> считать пунктами 4.8, 4.9 соответственно.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3. Руководителям органов Администрации города Вологды, в подведомственности которых находятся муниципальные унитарные предприятия, довести порядок до их сведения.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Департамент экономического развития Администрации города Вологды.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5.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Normal"/>
        <w:jc w:val="right"/>
      </w:pPr>
      <w:r>
        <w:t xml:space="preserve">Мэр </w:t>
      </w:r>
      <w:proofErr w:type="gramStart"/>
      <w:r>
        <w:t>г</w:t>
      </w:r>
      <w:proofErr w:type="gramEnd"/>
      <w:r>
        <w:t>. Вологды</w:t>
      </w:r>
    </w:p>
    <w:p w:rsidR="00D04D98" w:rsidRDefault="00D04D98">
      <w:pPr>
        <w:pStyle w:val="ConsPlusNormal"/>
        <w:jc w:val="right"/>
      </w:pPr>
      <w:r>
        <w:t>С.А.ВОРОПАНОВ</w:t>
      </w: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Normal"/>
        <w:jc w:val="right"/>
        <w:outlineLvl w:val="0"/>
      </w:pPr>
      <w:r>
        <w:t>Утвержден</w:t>
      </w:r>
    </w:p>
    <w:p w:rsidR="00D04D98" w:rsidRDefault="00D04D98">
      <w:pPr>
        <w:pStyle w:val="ConsPlusNormal"/>
        <w:jc w:val="right"/>
      </w:pPr>
      <w:r>
        <w:t>Постановлением</w:t>
      </w:r>
    </w:p>
    <w:p w:rsidR="00D04D98" w:rsidRDefault="00D04D98">
      <w:pPr>
        <w:pStyle w:val="ConsPlusNormal"/>
        <w:jc w:val="right"/>
      </w:pPr>
      <w:r>
        <w:t>Администрации г. Вологды</w:t>
      </w:r>
    </w:p>
    <w:p w:rsidR="00D04D98" w:rsidRDefault="00D04D98">
      <w:pPr>
        <w:pStyle w:val="ConsPlusNormal"/>
        <w:jc w:val="right"/>
      </w:pPr>
      <w:r>
        <w:t>от 28 июня 2018 г. N 732</w:t>
      </w: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Title"/>
        <w:jc w:val="center"/>
      </w:pPr>
      <w:bookmarkStart w:id="0" w:name="P39"/>
      <w:bookmarkEnd w:id="0"/>
      <w:r>
        <w:t>ПОРЯДОК</w:t>
      </w:r>
    </w:p>
    <w:p w:rsidR="00D04D98" w:rsidRDefault="00D04D98">
      <w:pPr>
        <w:pStyle w:val="ConsPlusTitle"/>
        <w:jc w:val="center"/>
      </w:pPr>
      <w:r>
        <w:t>ОРГАНИЗАЦИИ И ОСУЩЕСТВЛЕНИЯ КОНТРОЛЯ</w:t>
      </w:r>
    </w:p>
    <w:p w:rsidR="00D04D98" w:rsidRDefault="00D04D98">
      <w:pPr>
        <w:pStyle w:val="ConsPlusTitle"/>
        <w:jc w:val="center"/>
      </w:pPr>
      <w:r>
        <w:t>ЗА ДЕЯТЕЛЬНОСТЬЮ МУНИЦИПАЛЬНЫХ УНИТАРНЫХ ПРЕДПРИЯТИЙ</w:t>
      </w:r>
    </w:p>
    <w:p w:rsidR="00D04D98" w:rsidRDefault="00D04D98">
      <w:pPr>
        <w:pStyle w:val="ConsPlusTitle"/>
        <w:jc w:val="center"/>
      </w:pPr>
      <w:r>
        <w:t>ГОРОДСКОГО ОКРУГА ГОРОДА ВОЛОГДЫ</w:t>
      </w:r>
    </w:p>
    <w:p w:rsidR="00D04D98" w:rsidRDefault="00D04D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4D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D98" w:rsidRDefault="00D04D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D98" w:rsidRDefault="00D04D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4D98" w:rsidRDefault="00D04D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4D98" w:rsidRDefault="00D04D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D04D98" w:rsidRDefault="00D04D98">
            <w:pPr>
              <w:pStyle w:val="ConsPlusNormal"/>
              <w:jc w:val="center"/>
            </w:pPr>
            <w:r>
              <w:rPr>
                <w:color w:val="392C69"/>
              </w:rPr>
              <w:t>от 13.09.2021 N 1406)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D98" w:rsidRDefault="00D04D98">
            <w:pPr>
              <w:pStyle w:val="ConsPlusNormal"/>
            </w:pPr>
          </w:p>
        </w:tc>
      </w:tr>
    </w:tbl>
    <w:p w:rsidR="00D04D98" w:rsidRDefault="00D04D98">
      <w:pPr>
        <w:pStyle w:val="ConsPlusNormal"/>
        <w:jc w:val="both"/>
      </w:pPr>
    </w:p>
    <w:p w:rsidR="00D04D98" w:rsidRDefault="00D04D98">
      <w:pPr>
        <w:pStyle w:val="ConsPlusTitle"/>
        <w:jc w:val="center"/>
        <w:outlineLvl w:val="1"/>
      </w:pPr>
      <w:r>
        <w:t>1. Общие положения</w:t>
      </w: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Normal"/>
        <w:ind w:firstLine="540"/>
        <w:jc w:val="both"/>
      </w:pPr>
      <w:r>
        <w:t xml:space="preserve">1.1. Настоящий Порядок устанавливает основные положения организации и осуществления </w:t>
      </w:r>
      <w:proofErr w:type="gramStart"/>
      <w:r>
        <w:t>контроля за</w:t>
      </w:r>
      <w:proofErr w:type="gramEnd"/>
      <w:r>
        <w:t xml:space="preserve"> деятельностью муниципальных унитарных предприятий городского округа города Вологды (далее - предприятия).</w:t>
      </w:r>
    </w:p>
    <w:p w:rsidR="00D04D98" w:rsidRDefault="00D04D9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Вологды от 13.09.2021 N 1406)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Контроль за</w:t>
      </w:r>
      <w:proofErr w:type="gramEnd"/>
      <w:r>
        <w:t xml:space="preserve"> деятельностью предприятий осуществляется в виде проверок финансово-хозяйственной деятельности предприятий (далее - проверка).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1.3. Проверки производятся в форме выездных или документальных проверок: выездная проверка производится по месту нахождения объекта проверки, документальная - по месту нахождения органа Администрации города Вологды, в подведомственности которого находится предприятие (далее - уполномоченный орган).</w:t>
      </w: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Title"/>
        <w:jc w:val="center"/>
        <w:outlineLvl w:val="1"/>
      </w:pPr>
      <w:r>
        <w:t>2. Цели и предмет проверок</w:t>
      </w: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Normal"/>
        <w:ind w:firstLine="540"/>
        <w:jc w:val="both"/>
      </w:pPr>
      <w:r>
        <w:t>2.1. Проверки представляют собой комплекс мероприятий по изучению и оценке финансово-хозяйственной деятельности предприятия, направленных на совершенствование результатов деятельности предприятия, повышению эффективности использования муниципального имущества.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 xml:space="preserve">2.2. Цель проверки - осуществление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при осуществлении предприятиями хозяйственных и финансовых операций, их обоснованностью, наличием и движением имущества, исполнением финансовых обязательств, использованием материальных и трудовых ресурсов, целевым и эффективным использованием муниципального имущества.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2.3. Предметом проверки является оценка: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1) соответствия осуществляемой предприятием деятельности его учредительным документам;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2) соблюдения предприятием правил ведения бухгалтерского учета, составления и представления бухгалтерской (финансовой) отчетности;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3) соблюдения предприятием правил учета движения основных средств;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 xml:space="preserve">4) соблюдения предприятием правил проведения и учета результатов инвентаризации </w:t>
      </w:r>
      <w:r>
        <w:lastRenderedPageBreak/>
        <w:t>основных средств;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5) обоснованности произведенных предприятием затрат, связанных с текущей деятельностью, и затрат капитального характера;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6) соблюдения правил формирования финансовых результатов и распределения полученной прибыли предприятия;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7) обеспечения целевого использования и сохранности муниципального имущества на предприятии;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8) отражения в учете предприятия средств от продажи и сдачи в аренду муниципального имущества;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9) выполнения иных требований действующего законодательства по вопросам финансово-хозяйственной деятельности предприятия.</w:t>
      </w: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Title"/>
        <w:jc w:val="center"/>
        <w:outlineLvl w:val="1"/>
      </w:pPr>
      <w:r>
        <w:t>3. Организация и проведение проверки</w:t>
      </w: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Основанием для организации и проведения проверки, в том числе по мотивированным требованиям правоохранительных органов, является решение Комиссии по оценке эффективности деятельности муниципальных унитарных предприятий, действующей 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Главы города Вологды от 13 июля 2007 года N 3208 "Об утверждении Порядка составления, утверждения и установления показателей планов (программы) финансово-хозяйственной деятельности муниципальных унитарных предприятий" (с последующими изменениями), о проведении проверки</w:t>
      </w:r>
      <w:proofErr w:type="gramEnd"/>
      <w:r>
        <w:t xml:space="preserve"> (далее - решение о проверке, Комиссия по оценке эффективности деятельности соответственно).</w:t>
      </w:r>
    </w:p>
    <w:p w:rsidR="00D04D98" w:rsidRDefault="00D04D98">
      <w:pPr>
        <w:pStyle w:val="ConsPlusNormal"/>
        <w:spacing w:before="220"/>
        <w:ind w:firstLine="540"/>
        <w:jc w:val="both"/>
      </w:pPr>
      <w:bookmarkStart w:id="1" w:name="P72"/>
      <w:bookmarkEnd w:id="1"/>
      <w:r>
        <w:t>3.1.1. Для принятия решения о проверке уполномоченный орган направляет в Комиссию по оценке эффективности деятельности мотивированное обращение с обоснованием необходимости проведения проверки.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 xml:space="preserve">3.1.2. Комиссия по оценке эффективности деятельности в течение пяти рабочих дней со дня поступления рассматривает обращение, указанное в </w:t>
      </w:r>
      <w:hyperlink w:anchor="P72">
        <w:r>
          <w:rPr>
            <w:color w:val="0000FF"/>
          </w:rPr>
          <w:t>подпункте 3.1.1</w:t>
        </w:r>
      </w:hyperlink>
      <w:r>
        <w:t xml:space="preserve"> настоящего Порядка, и принимает решение о проверке либо об отказе в проведении проверки.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3.1.3. Решение о проверке должно содержать следующие сведения: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полное наименование предприятия, в отношении которого производится проверка;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фамилию, инициалы, должность руководителя проверки и других должностных лиц, направляемых для производства проверки (далее - комиссия);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вид контроля и форму контроля (выездная или документальная проверка);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цель проверки;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предмет проверки и направления деятельности предприятия, подлежащие проверке;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проверяемый период и сроки проведения проверки.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3.1.4. Копия решения о проверке направляется руководителю проверяемого предприятия в срок не позднее 2-х рабочих дней до дня начала проверки.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3.2. Руководитель проверки и должностные лица, направляемые для производства проверки, должны иметь служебные удостоверения установленной формы.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lastRenderedPageBreak/>
        <w:t>3.3. Руководитель предприятия обязан представить комиссии бухгалтерские и (или) иные документы по существу проверяемых вопросов, а также создать надлежащие условия для проведения проверки, в том числе предоставить необходимое помещение, оргтехнику, услуги связи, обеспечить выполнение копировальных работ.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В случае отказа руководителя предприятия представить комиссии необходимые документы либо возникновения иных препятствий, не позволяющих провести проверку, в акте проверки делается соответствующая запись.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3.4. Руководитель предприятия вправе ознакомиться с решением о проверке, присутствовать при производстве проверки, давать пояснения по вопросам проверки, знакомиться с результатами проверки, обжаловать результаты проверки и/или действия (бездействие), осуществленные комиссией при производстве проверки.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Работники предприятия обязаны представлять комиссии пояснения (объяснения), справки по всем возникающим в ходе проверки вопросам как в письменной, так и в устной форме.</w:t>
      </w:r>
      <w:proofErr w:type="gramEnd"/>
    </w:p>
    <w:p w:rsidR="00D04D98" w:rsidRDefault="00D04D98">
      <w:pPr>
        <w:pStyle w:val="ConsPlusNormal"/>
        <w:spacing w:before="220"/>
        <w:ind w:firstLine="540"/>
        <w:jc w:val="both"/>
      </w:pPr>
      <w:r>
        <w:t>В случае отказа от представления объяснений по запросу комиссии или непредставления их в установленный руководителем проверки срок в акте проверки делается соответствующая запись.</w:t>
      </w: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Title"/>
        <w:jc w:val="center"/>
        <w:outlineLvl w:val="1"/>
      </w:pPr>
      <w:r>
        <w:t>4. Права и обязанности комиссии</w:t>
      </w: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Normal"/>
        <w:ind w:firstLine="540"/>
        <w:jc w:val="both"/>
      </w:pPr>
      <w:r>
        <w:t>4.1. При проведении проверки комиссия вправе: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проверять документы, относящиеся к предмету проверки;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получать необходимые письменные и устные объяснения от должностных, материально ответственных и иных лиц проверяемого предприятия, справки и сведения по вопросам, возникающим в ходе проверки, и заверенные копии документов, необходимых для проведения контрольных мероприятий;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требовать от руководителя проверяемого предприятия присутствия работников предприятия при проведении контрольных мероприятий для дачи своевременных ответов на поставленные вопросы и предоставления соответствующих документов;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посещать территорию и помещения проверяемого предприятия.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4.2. При проведении проверки комиссия обязана: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проводить проверку в соответствии с решением о проверке;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соблюдать законодательство Российской Федерации, права и законные интересы проверяемого предприятия, его работников;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не препятствовать осуществлению деятельности проверяемого предприятия;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обеспечить конфиденциальность информации, а также сохранность и возврат оригиналов документов, полученных в ходе проведения проверки;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составить акт по результатам проводимой проверки;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ознакомить руководителя проверяемого предприятия с актом, составленным по результатам проверки.</w:t>
      </w: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Title"/>
        <w:jc w:val="center"/>
        <w:outlineLvl w:val="1"/>
      </w:pPr>
      <w:r>
        <w:lastRenderedPageBreak/>
        <w:t>5. Оформление и реализация результатов проверки</w:t>
      </w: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Normal"/>
        <w:ind w:firstLine="540"/>
        <w:jc w:val="both"/>
      </w:pPr>
      <w:r>
        <w:t xml:space="preserve">5.1. По результатам проверки в течение 5 рабочих дней </w:t>
      </w:r>
      <w:proofErr w:type="gramStart"/>
      <w:r>
        <w:t>с даты окончания</w:t>
      </w:r>
      <w:proofErr w:type="gramEnd"/>
      <w:r>
        <w:t xml:space="preserve"> проверки оформляется акт проверки, который подписывается руководителем проверки, должностными лицами, направленными для осуществления проверки.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5.2. Акт проверки должен содержать вводную, описательную и заключительную части.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5.2.1. Вводная часть акта проверки должна содержать следующую информацию: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предмет проверки и направления деятельности предприятия, подлежащие проверке;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дату и место проведения проверки;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фамилии, инициалы и должности руководителя проверки и должностных лиц, направленных для производства проверки;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форму контроля (выездная или документальная проверка);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проверяемый период и сроки проведения проверки;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полное наименование, идентификационный номер налогоплательщика (ИНН) и иные реквизиты предприятия;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сведения об уполномоченном органе;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сведения о лицах, выполняющих на предприятии в проверяемом периоде функции руководителя и главного бухгалтера (бухгалтера), а также иных лицах, имеющих право первой и второй подписи на финансовых документах.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Вводная часть акта проверки может содержать и иную необходимую информацию, относящуюся к предмету проверки.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5.2.2. Описательная часть акта проверки должна содержать описание проведенных в ходе проверки мероприятий и выявленных нарушений (либо указание на отсутствие нарушений).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5.2.3. Заключительная часть акта проверки должна содержать обобщенную информацию о результатах проверки, в том числе выявленных нарушениях (при наличии), сгруппированных по видам, конкретные предложения комиссии об устранении выявленных в ходе проверки недостатков и нарушений.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5.3. В случае выявления нарушений к акту проверки должны быть приложены объяснения лиц, на которых возлагается ответственность за совершение нарушений, а также документы или их копии, подтверждающие наличие нарушений.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5.4. Акт проверки составляется в двух экземплярах: один экземпляр для уполномоченного органа; один экземпляр для проверенного предприятия.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При выявлении в ходе проверки признаков состава преступления либо административного правонарушения акт проверки составляется в трех экземплярах.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5.5. При составлении акта проверки должны соблюдаться объективность, обоснованность, четкость, лаконичность, доступность и системность изложения информации. Описание фактов нарушений, выявленных в ходе проверки, должно содержать следующую обязательную информацию: какие нормативные правовые акты или их отдельные положения нарушены; кем, за какой период, когда и в чем выразились нарушения; какие меры приняты в ходе проверки для устранения нарушений.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lastRenderedPageBreak/>
        <w:t xml:space="preserve">5.6. Акт проверки направляется руководителю предприятия в течение 3 рабочих дней </w:t>
      </w:r>
      <w:proofErr w:type="gramStart"/>
      <w:r>
        <w:t>с даты оформления</w:t>
      </w:r>
      <w:proofErr w:type="gramEnd"/>
      <w:r>
        <w:t xml:space="preserve"> акта проверки для ознакомления под роспись.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5.7. Руководитель проверки устанавливает для руководителя предприятия срок для ознакомления с актом проверки не менее 2-х и не более 5-ти рабочих дней со дня вручения ему акта.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 xml:space="preserve">5.8. При наличии у руководителя предприятия возражений или замечаний по акту проверки он </w:t>
      </w:r>
      <w:proofErr w:type="gramStart"/>
      <w:r>
        <w:t>делает об этом отметку в акте проверки и одновременно представляет</w:t>
      </w:r>
      <w:proofErr w:type="gramEnd"/>
      <w:r>
        <w:t xml:space="preserve"> руководителю проверки письменные возражения, которые приобщаются к акту проверки и являются его неотъемлемой частью.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5.9. О получении экземпляра акта проверки руководитель предприятия или лицо, им уполномоченное, делает запись в экземпляре акта проверки. Такая запись должна содержать дату получения акта проверки, подпись и расшифровку лица, получившего акт проверки.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5.10. В случае отказа руководителя предприятия получить или подписать акт проверки, руководитель проверки производит в конце акта проверки запись об отказе от получения или ознакомления с актом проверки и направляет акт проверки руководителю предприятия заказным почтовым отправлением с уведомлением о вручении.</w:t>
      </w: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Title"/>
        <w:jc w:val="center"/>
        <w:outlineLvl w:val="1"/>
      </w:pPr>
      <w:r>
        <w:t>6. Порядок реализации материалов проверки</w:t>
      </w: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Normal"/>
        <w:ind w:firstLine="540"/>
        <w:jc w:val="both"/>
      </w:pPr>
      <w:r>
        <w:t>6.1. Руководитель проверки в течение 5 рабочих дней со дня оформления акта проверки готовит предложения руководителю уполномоченного органа по порядку реализации материалов проверки, в том числе, если для принятия мер, направленных на устранение выявленных нарушений, возмещение выявленного ущерба, требуется принятие муниципального правового акта, обеспечивает подготовку его проекта.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6.2. По результатам проведения проверки руководителем проверки могут быть приняты следующие решения: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6.2.1. О направлении в адрес предприятия представления, которое является обязательным для исполнения и должно содержать указания и предложения по принятию мер по устранению выявленных нарушений, возмещению причиненного ущерба и привлечению к ответственности лиц, допустивших нарушения.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Представление составляется в двух экземплярах: один экземпляр вручается руководителю проверенного предприятия под роспись; один экземпляр прилагается к акту проверки. В случае отказа руководителя предприятия получить представление руководитель проверки направляет его руководителю предприятия заказным почтовым отправлением с уведомлением о вручении.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 xml:space="preserve">Представление должно быть </w:t>
      </w:r>
      <w:proofErr w:type="gramStart"/>
      <w:r>
        <w:t>рассмотрено и выполнено</w:t>
      </w:r>
      <w:proofErr w:type="gramEnd"/>
      <w:r>
        <w:t xml:space="preserve"> предприятием в течение 30 календарных дней со дня его получения, если иной срок не указан в самом представлении. К окончанию срока исполнения представления предприятие направляет в уполномоченный орган и руководителю проверки отчет о его исполнении.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 xml:space="preserve">Руководитель проверки осуществляет </w:t>
      </w:r>
      <w:proofErr w:type="gramStart"/>
      <w:r>
        <w:t>контроль за</w:t>
      </w:r>
      <w:proofErr w:type="gramEnd"/>
      <w:r>
        <w:t xml:space="preserve"> своевременностью и полнотой исполнения представления предприятием и в случае его неисполнения уведомляет об этом руководителя уполномоченного органа.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6.2.2. О направлении в установленном порядке материалов проверки по фактам, содержащим признаки административного правонарушения, в орган или должностному лицу, уполномоченным рассматривать дела об административных правонарушениях.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 xml:space="preserve">6.3. Результаты проверки, в ходе которой выявлены факты нарушений требований </w:t>
      </w:r>
      <w:r>
        <w:lastRenderedPageBreak/>
        <w:t>действующего законодательства, направляются руководителем уполномоченного органа Мэру города Вологды в течение 10-ти рабочих дней со дня оформления акта проверки вместе с предложениями по принятию мер, направленных на устранение выявленных нарушений, возмещение выявленного ущерба, и привлечению к ответственности лиц, допустивших нарушения.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6.4. Материалы проверки, проведенной по мотивированным требованиям правоохранительных органов, представляются уполномоченным органом Мэру города Вологды для направления в правоохранительный орган, по поручению которого производилась проверка.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6.5. При выявлении в ходе проверки признаков преступления руководитель уполномоченного органа обеспечивает подготовку необходимых материалов, которые направляет в правоохранительные органы в установленном законом порядке, и уведомляет об этом Мэра города Вологды.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6.6. Документы и материалы, направляемые по результатам проверки в правоохранительные органы, в орган или должностному лицу, уполномоченным рассматривать дела об административных правонарушениях, должны содержать: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письменное сообщение, в котором кратко излагается суть выявленных нарушений действующего законодательства;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подлинник акта проверки, оформленный и подписанный надлежащим образом, другие материалы (приложения к акту), подтверждающие выявленные нарушения;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письменные объяснения и возражения должностных, материально ответственных и иных уполномоченных лиц по акту проверки.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 xml:space="preserve">6.7. Руководитель уполномоченного органа обеспечивает </w:t>
      </w:r>
      <w:proofErr w:type="gramStart"/>
      <w:r>
        <w:t>контроль за</w:t>
      </w:r>
      <w:proofErr w:type="gramEnd"/>
      <w:r>
        <w:t xml:space="preserve"> реализацией результатов проверки и при необходимости обеспечивает принятие других предусмотренных действующим законодательством мер для устранения выявленных нарушений, возмещения причиненного ущерба и привлечения к ответственности лиц, допустивших нарушения.</w:t>
      </w: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Title"/>
        <w:jc w:val="center"/>
        <w:outlineLvl w:val="1"/>
      </w:pPr>
      <w:r>
        <w:t>7. Порядок обжалования результатов проверки</w:t>
      </w:r>
    </w:p>
    <w:p w:rsidR="00D04D98" w:rsidRDefault="00D04D98">
      <w:pPr>
        <w:pStyle w:val="ConsPlusTitle"/>
        <w:jc w:val="center"/>
      </w:pPr>
      <w:r>
        <w:t>и действий (бездействия) комиссии</w:t>
      </w: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Normal"/>
        <w:ind w:firstLine="540"/>
        <w:jc w:val="both"/>
      </w:pPr>
      <w:r>
        <w:t>7.1. Руководитель предприятия имеет право на обжалование результатов проверки и действий (бездействия), осуществленных комиссией при производстве проверки.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7.2. Жалоба подается в письменной форме в уполномоченный орган на имя его руководителя. Жалоба направляется нарочным либо заказным почтовым отправлением. Регистрация жалобы осуществляется в день ее поступления в уполномоченный орган.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>7.3. Жалоба рассматривается уполномоченным органом в течение 15 рабочих дней со дня ее регистрации в уполномоченном органе.</w:t>
      </w:r>
    </w:p>
    <w:p w:rsidR="00D04D98" w:rsidRDefault="00D04D98">
      <w:pPr>
        <w:pStyle w:val="ConsPlusNormal"/>
        <w:spacing w:before="220"/>
        <w:ind w:firstLine="540"/>
        <w:jc w:val="both"/>
      </w:pPr>
      <w:bookmarkStart w:id="2" w:name="P154"/>
      <w:bookmarkEnd w:id="2"/>
      <w:r>
        <w:t>7.4. По результатам рассмотрения жалобы уполномоченным органом принимается решение об удовлетворении либо об отказе в удовлетворении жалобы.</w:t>
      </w:r>
    </w:p>
    <w:p w:rsidR="00D04D98" w:rsidRDefault="00D04D98">
      <w:pPr>
        <w:pStyle w:val="ConsPlusNormal"/>
        <w:spacing w:before="220"/>
        <w:ind w:firstLine="540"/>
        <w:jc w:val="both"/>
      </w:pPr>
      <w:r>
        <w:t xml:space="preserve">7.5. Мотивированный ответ о результатах рассмотрения жалобы направляется руководителю предприятия в письменной форме в течение трех рабочих дней, следующих за днем принятия решения, указанного в </w:t>
      </w:r>
      <w:hyperlink w:anchor="P154">
        <w:r>
          <w:rPr>
            <w:color w:val="0000FF"/>
          </w:rPr>
          <w:t>пункте 7.4</w:t>
        </w:r>
      </w:hyperlink>
      <w:r>
        <w:t xml:space="preserve"> настоящего Порядка.</w:t>
      </w: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Normal"/>
        <w:jc w:val="both"/>
      </w:pPr>
    </w:p>
    <w:p w:rsidR="00D04D98" w:rsidRDefault="00D04D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C64" w:rsidRDefault="00D04D98"/>
    <w:sectPr w:rsidR="00CA0C64" w:rsidSect="000E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D98"/>
    <w:rsid w:val="00114BC6"/>
    <w:rsid w:val="005A35A0"/>
    <w:rsid w:val="00941734"/>
    <w:rsid w:val="00D0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D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4D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4D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12EC58239C35F62656047DA09732D827D804C4770DE46BD4A32038B316418A6BB079EDD0116B89CE63A9389D50DAAE5156E296C5ABCC7E0B4242C2876I" TargetMode="External"/><Relationship Id="rId13" Type="http://schemas.openxmlformats.org/officeDocument/2006/relationships/hyperlink" Target="consultantplus://offline/ref=47F12EC58239C35F62656047DA09732D827D804C4477DB4CBD4C32038B316418A6BB079EDD0116B89CE63F918CD50DAAE5156E296C5ABCC7E0B4242C2876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F12EC58239C35F62656047DA09732D827D804C4772D64FBF4A32038B316418A6BB079EDD0116B89CE0339082D50DAAE5156E296C5ABCC7E0B4242C2876I" TargetMode="External"/><Relationship Id="rId12" Type="http://schemas.openxmlformats.org/officeDocument/2006/relationships/hyperlink" Target="consultantplus://offline/ref=47F12EC58239C35F62656047DA09732D827D804C4477DB4CBD4C32038B316418A6BB079EDD0116B89CE63E9989D50DAAE5156E296C5ABCC7E0B4242C2876I" TargetMode="External"/><Relationship Id="rId17" Type="http://schemas.openxmlformats.org/officeDocument/2006/relationships/hyperlink" Target="consultantplus://offline/ref=47F12EC58239C35F62656047DA09732D827D804C4770DA4CBC4732038B316418A6BB079ECF014EB49FE624908AC05BFBA3247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F12EC58239C35F62656047DA09732D827D804C4770DE46BD4A32038B316418A6BB079EDD0116B89CE63A938ED50DAAE5156E296C5ABCC7E0B4242C287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F12EC58239C35F62656047DA09732D827D804C4772D64FBF4A32038B316418A6BB079EDD0116B89CE032928CD50DAAE5156E296C5ABCC7E0B4242C2876I" TargetMode="External"/><Relationship Id="rId11" Type="http://schemas.openxmlformats.org/officeDocument/2006/relationships/hyperlink" Target="consultantplus://offline/ref=47F12EC58239C35F62656047DA09732D827D804C4477DB4CBD4C32038B316418A6BB079EDD0116B89CE63E9889D50DAAE5156E296C5ABCC7E0B4242C2876I" TargetMode="External"/><Relationship Id="rId5" Type="http://schemas.openxmlformats.org/officeDocument/2006/relationships/hyperlink" Target="consultantplus://offline/ref=47F12EC58239C35F62657E4ACC652D29847ED7494375D419E21A3454D461624DE6FB01CB9E4519BA9DED6EC0CE8B54F8A15E622A7246BDC52F7DI" TargetMode="External"/><Relationship Id="rId15" Type="http://schemas.openxmlformats.org/officeDocument/2006/relationships/hyperlink" Target="consultantplus://offline/ref=47F12EC58239C35F62656047DA09732D827D804C4770DE46BD4A32038B316418A6BB079EDD0116B89CE63A938ED50DAAE5156E296C5ABCC7E0B4242C2876I" TargetMode="External"/><Relationship Id="rId10" Type="http://schemas.openxmlformats.org/officeDocument/2006/relationships/hyperlink" Target="consultantplus://offline/ref=47F12EC58239C35F62656047DA09732D827D804C4477DB4CBD4C32038B316418A6BB079EDD0116B89CE63E9989D50DAAE5156E296C5ABCC7E0B4242C2876I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47F12EC58239C35F62656047DA09732D827D804C4770DE46BD4A32038B316418A6BB079EDD0116B89CE63A9389D50DAAE5156E296C5ABCC7E0B4242C2876I" TargetMode="External"/><Relationship Id="rId9" Type="http://schemas.openxmlformats.org/officeDocument/2006/relationships/hyperlink" Target="consultantplus://offline/ref=47F12EC58239C35F62656047DA09732D827D804C4770DE46BD4A32038B316418A6BB079EDD0116B89CE63A9389D50DAAE5156E296C5ABCC7E0B4242C2876I" TargetMode="External"/><Relationship Id="rId14" Type="http://schemas.openxmlformats.org/officeDocument/2006/relationships/hyperlink" Target="consultantplus://offline/ref=47F12EC58239C35F62656047DA09732D827D804C4477DB4CBD4C32038B316418A6BB079EDD0116B89CE73F9488D50DAAE5156E296C5ABCC7E0B4242C287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2984</Words>
  <Characters>17013</Characters>
  <Application>Microsoft Office Word</Application>
  <DocSecurity>0</DocSecurity>
  <Lines>141</Lines>
  <Paragraphs>39</Paragraphs>
  <ScaleCrop>false</ScaleCrop>
  <Company/>
  <LinksUpToDate>false</LinksUpToDate>
  <CharactersWithSpaces>19958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KORICHEVA_EI</dc:creator>
  <cp:lastModifiedBy>KORICHEVA_EI</cp:lastModifiedBy>
  <cp:revision>1</cp:revision>
  <dcterms:created xsi:type="dcterms:W3CDTF">2023-10-30T08:59:00Z</dcterms:created>
  <dcterms:modified xsi:type="dcterms:W3CDTF">2023-10-30T09:00:00Z</dcterms:modified>
</cp:coreProperties>
</file>