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ook w:val="04A0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4359" w:type="dxa"/>
            <w:shd w:val="clear" w:color="auto" w:fill="auto"/>
          </w:tcPr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6025FD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6025FD" w:rsidRPr="00983DDC" w:rsidRDefault="006025FD" w:rsidP="006025F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95FA3">
              <w:rPr>
                <w:rFonts w:ascii="Times New Roman" w:hAnsi="Times New Roman" w:cs="Times New Roman"/>
                <w:sz w:val="26"/>
                <w:szCs w:val="26"/>
              </w:rPr>
              <w:t>07.05.2025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95FA3"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  <w:p w:rsidR="00D001FE" w:rsidRPr="00B52B2F" w:rsidRDefault="00D001FE" w:rsidP="006025FD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495CF4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495CF4" w:rsidRPr="00536394" w:rsidRDefault="00274649" w:rsidP="00495CF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73C1">
        <w:rPr>
          <w:rFonts w:ascii="Times New Roman" w:hAnsi="Times New Roman" w:cs="Times New Roman"/>
          <w:sz w:val="26"/>
          <w:szCs w:val="26"/>
        </w:rPr>
        <w:t>на выполнение инженерных изысканий</w:t>
      </w:r>
      <w:r w:rsidRPr="0055046B">
        <w:rPr>
          <w:rFonts w:ascii="Times New Roman" w:hAnsi="Times New Roman" w:cs="Times New Roman"/>
          <w:sz w:val="26"/>
          <w:szCs w:val="26"/>
        </w:rPr>
        <w:t>, необходимых для подготовки</w:t>
      </w:r>
      <w:r w:rsidR="00D73EE0">
        <w:rPr>
          <w:rFonts w:ascii="Times New Roman" w:hAnsi="Times New Roman" w:cs="Times New Roman"/>
          <w:sz w:val="26"/>
          <w:szCs w:val="26"/>
        </w:rPr>
        <w:t xml:space="preserve"> </w:t>
      </w:r>
      <w:r w:rsidR="00B10BF7">
        <w:rPr>
          <w:rFonts w:ascii="Times New Roman" w:hAnsi="Times New Roman" w:cs="Times New Roman"/>
          <w:sz w:val="26"/>
          <w:szCs w:val="26"/>
        </w:rPr>
        <w:br/>
      </w:r>
      <w:r w:rsidR="0024504F" w:rsidRPr="0024504F">
        <w:rPr>
          <w:rFonts w:ascii="Times New Roman" w:hAnsi="Times New Roman" w:cs="Times New Roman"/>
          <w:sz w:val="26"/>
          <w:szCs w:val="26"/>
        </w:rPr>
        <w:t>изменений в проект планировки территории жилого микрорайона по улице Кубинской в отношении планировочного элемента, ограниченного улицами Игоря Баталова – Кубинской – Болотной – Белозерским шоссе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5245"/>
      </w:tblGrid>
      <w:tr w:rsidR="00E116A6" w:rsidRPr="00D001FE" w:rsidTr="003073C1">
        <w:tc>
          <w:tcPr>
            <w:tcW w:w="4315" w:type="dxa"/>
            <w:gridSpan w:val="2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D001FE" w:rsidRDefault="00E116A6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Содержание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</w:tcPr>
          <w:p w:rsidR="00274649" w:rsidRPr="00274649" w:rsidRDefault="00DB58AB" w:rsidP="00224C3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</w:t>
            </w:r>
            <w:r w:rsidR="0024504F" w:rsidRPr="0024504F">
              <w:rPr>
                <w:rFonts w:ascii="Times New Roman" w:hAnsi="Times New Roman" w:cs="Times New Roman"/>
                <w:sz w:val="26"/>
                <w:szCs w:val="26"/>
              </w:rPr>
              <w:t>изменений в проект планировки территории жилого микрорайона по улице Кубинской в отношении планировочного элемента, ограниченного улицами Игоря Баталова – Кубинской – Болотной – Белозерским шоссе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274649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Местоположение</w:t>
            </w:r>
          </w:p>
        </w:tc>
        <w:tc>
          <w:tcPr>
            <w:tcW w:w="5245" w:type="dxa"/>
          </w:tcPr>
          <w:p w:rsidR="00274649" w:rsidRDefault="00DB58AB" w:rsidP="00B92F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 w:rsidR="005363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B58AB">
              <w:rPr>
                <w:rFonts w:ascii="Times New Roman" w:hAnsi="Times New Roman" w:cs="Times New Roman"/>
                <w:sz w:val="26"/>
                <w:szCs w:val="26"/>
              </w:rPr>
              <w:t>ограниченн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DB58AB">
              <w:rPr>
                <w:rFonts w:ascii="Times New Roman" w:hAnsi="Times New Roman" w:cs="Times New Roman"/>
                <w:sz w:val="26"/>
                <w:szCs w:val="26"/>
              </w:rPr>
              <w:t xml:space="preserve"> улицами Игоря Баталова – Кубинской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Болотной – Белозерским шоссе</w:t>
            </w:r>
            <w:r w:rsidR="005363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36394">
              <w:rPr>
                <w:rFonts w:ascii="Times New Roman" w:hAnsi="Times New Roman" w:cs="Times New Roman"/>
                <w:sz w:val="26"/>
                <w:szCs w:val="26"/>
              </w:rPr>
              <w:t xml:space="preserve"> кадастрово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3639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36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58AB">
              <w:rPr>
                <w:rFonts w:ascii="Times New Roman" w:hAnsi="Times New Roman" w:cs="Times New Roman"/>
                <w:sz w:val="26"/>
                <w:szCs w:val="26"/>
              </w:rPr>
              <w:t>№ 35:24:0102005</w:t>
            </w:r>
          </w:p>
        </w:tc>
      </w:tr>
      <w:tr w:rsidR="00885E92" w:rsidRPr="008C0595" w:rsidTr="003073C1">
        <w:tc>
          <w:tcPr>
            <w:tcW w:w="552" w:type="dxa"/>
          </w:tcPr>
          <w:p w:rsidR="00885E92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85E92" w:rsidRPr="00D001FE">
              <w:rPr>
                <w:sz w:val="26"/>
                <w:szCs w:val="26"/>
              </w:rPr>
              <w:t>.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Инициатор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подготовки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-2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DB58AB" w:rsidRPr="00DB58AB" w:rsidRDefault="00DB58AB" w:rsidP="00DB58AB">
            <w:pPr>
              <w:pStyle w:val="ConsPlusNormal"/>
              <w:ind w:left="80"/>
              <w:rPr>
                <w:sz w:val="26"/>
                <w:szCs w:val="26"/>
              </w:rPr>
            </w:pPr>
            <w:r w:rsidRPr="00DB58AB">
              <w:rPr>
                <w:sz w:val="26"/>
                <w:szCs w:val="26"/>
              </w:rPr>
              <w:t xml:space="preserve">Индивидуальный предприниматель </w:t>
            </w:r>
          </w:p>
          <w:p w:rsidR="001C4938" w:rsidRDefault="00DB58AB" w:rsidP="001C4938">
            <w:pPr>
              <w:pStyle w:val="ConsPlusNormal"/>
              <w:ind w:left="80"/>
              <w:rPr>
                <w:sz w:val="26"/>
                <w:szCs w:val="26"/>
              </w:rPr>
            </w:pPr>
            <w:r w:rsidRPr="00DB58AB">
              <w:rPr>
                <w:sz w:val="26"/>
                <w:szCs w:val="26"/>
              </w:rPr>
              <w:t>Роздухов Максим Евгеньевич</w:t>
            </w:r>
            <w:r w:rsidR="001C4938">
              <w:rPr>
                <w:sz w:val="26"/>
                <w:szCs w:val="26"/>
              </w:rPr>
              <w:t xml:space="preserve"> </w:t>
            </w:r>
          </w:p>
          <w:p w:rsidR="008F5A76" w:rsidRPr="00D73EE0" w:rsidRDefault="001C4938" w:rsidP="001C4938">
            <w:pPr>
              <w:pStyle w:val="ConsPlusNormal"/>
              <w:ind w:left="80"/>
              <w:rPr>
                <w:sz w:val="26"/>
                <w:szCs w:val="26"/>
              </w:rPr>
            </w:pPr>
            <w:r w:rsidRPr="001C4938">
              <w:rPr>
                <w:sz w:val="26"/>
                <w:szCs w:val="26"/>
              </w:rPr>
              <w:t>(информация об инициаторе содержится в приложении к настоящему заданию)</w:t>
            </w:r>
          </w:p>
        </w:tc>
      </w:tr>
      <w:tr w:rsidR="00885E92" w:rsidRPr="00D001FE" w:rsidTr="003073C1">
        <w:tc>
          <w:tcPr>
            <w:tcW w:w="552" w:type="dxa"/>
          </w:tcPr>
          <w:p w:rsidR="00885E92" w:rsidRPr="00D001FE" w:rsidRDefault="00885E92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885E92" w:rsidRPr="00D001FE" w:rsidRDefault="00885E92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Источник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финансирования</w:t>
            </w:r>
            <w:r w:rsidRPr="00D001FE">
              <w:rPr>
                <w:spacing w:val="-12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работ</w:t>
            </w:r>
            <w:r w:rsidRPr="00D001FE">
              <w:rPr>
                <w:spacing w:val="-11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подготовке</w:t>
            </w:r>
            <w:r w:rsidRPr="00D001FE">
              <w:rPr>
                <w:spacing w:val="-14"/>
                <w:sz w:val="26"/>
                <w:szCs w:val="26"/>
              </w:rPr>
              <w:t xml:space="preserve"> </w:t>
            </w:r>
            <w:r w:rsidRPr="00D001FE">
              <w:rPr>
                <w:spacing w:val="-1"/>
                <w:sz w:val="26"/>
                <w:szCs w:val="26"/>
              </w:rPr>
              <w:t>документации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по</w:t>
            </w:r>
            <w:r w:rsidRPr="00D001FE">
              <w:rPr>
                <w:spacing w:val="-13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планировке</w:t>
            </w:r>
            <w:r w:rsidRPr="00D001FE">
              <w:rPr>
                <w:spacing w:val="29"/>
                <w:w w:val="99"/>
                <w:sz w:val="26"/>
                <w:szCs w:val="26"/>
              </w:rPr>
              <w:t xml:space="preserve"> </w:t>
            </w:r>
            <w:r w:rsidRPr="00D001FE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885E92" w:rsidRPr="00D001FE" w:rsidRDefault="00B159DB" w:rsidP="00DB58AB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счет собственных средств</w:t>
            </w:r>
            <w:r w:rsidR="008459BF">
              <w:rPr>
                <w:sz w:val="26"/>
                <w:szCs w:val="26"/>
              </w:rPr>
              <w:br/>
            </w:r>
            <w:r w:rsidR="00DB58AB">
              <w:rPr>
                <w:sz w:val="26"/>
                <w:szCs w:val="26"/>
              </w:rPr>
              <w:t xml:space="preserve">ИП </w:t>
            </w:r>
            <w:r w:rsidR="00DB58AB" w:rsidRPr="00DB58AB">
              <w:rPr>
                <w:sz w:val="26"/>
                <w:szCs w:val="26"/>
              </w:rPr>
              <w:t>Роздухов М</w:t>
            </w:r>
            <w:r w:rsidR="00DB58AB">
              <w:rPr>
                <w:sz w:val="26"/>
                <w:szCs w:val="26"/>
              </w:rPr>
              <w:t>.Е.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Pr="00D001FE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274649" w:rsidRPr="00D001FE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pacing w:val="-1"/>
                <w:sz w:val="26"/>
                <w:szCs w:val="26"/>
              </w:rPr>
              <w:t>Вид изысканий,</w:t>
            </w:r>
            <w:r w:rsidRPr="0097275D">
              <w:rPr>
                <w:sz w:val="26"/>
                <w:szCs w:val="26"/>
              </w:rPr>
              <w:t xml:space="preserve"> необходимые для подготовки документации по планировке территории</w:t>
            </w:r>
          </w:p>
        </w:tc>
        <w:tc>
          <w:tcPr>
            <w:tcW w:w="5245" w:type="dxa"/>
          </w:tcPr>
          <w:p w:rsidR="00C53B80" w:rsidRPr="00C53B80" w:rsidRDefault="00C53B80" w:rsidP="00C53B8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Инженерно-геодезические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B80" w:rsidRPr="00C53B80" w:rsidRDefault="00C53B80" w:rsidP="00C53B8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74649" w:rsidRPr="00C53B80" w:rsidRDefault="00C53B80" w:rsidP="00C53B8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 w:firstLine="2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53B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Инженерно-метеорологические и инженерно-экологические изыскания в составе  инженерно-геодезических и инженерно-геологическ</w:t>
            </w:r>
            <w:r w:rsidR="001C49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их  изысканий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 xml:space="preserve">Цель и задачи выполнения инженерных изысканий, необходимых для подготовки документации по планировке </w:t>
            </w:r>
            <w:r w:rsidRPr="0097275D">
              <w:rPr>
                <w:sz w:val="26"/>
                <w:szCs w:val="26"/>
              </w:rPr>
              <w:lastRenderedPageBreak/>
              <w:t>территории</w:t>
            </w:r>
          </w:p>
        </w:tc>
        <w:tc>
          <w:tcPr>
            <w:tcW w:w="5245" w:type="dxa"/>
          </w:tcPr>
          <w:p w:rsidR="006246DD" w:rsidRPr="006246DD" w:rsidRDefault="006246DD" w:rsidP="006246DD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Получение сведений 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природных условиях территории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изысканий</w:t>
            </w:r>
            <w:r w:rsidR="001C49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необходимых и достаточных для принятия решений о</w:t>
            </w:r>
          </w:p>
          <w:p w:rsidR="006246DD" w:rsidRPr="003712EC" w:rsidRDefault="006246DD" w:rsidP="006246DD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функциональном назначении террит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орий, в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ц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елях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обеспечения их 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стойчивого развития, сохранения </w:t>
            </w:r>
            <w:r w:rsidR="0075110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окружающей среды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оздания условий для привлечения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инвестиций, </w:t>
            </w:r>
            <w:r w:rsidRPr="003712EC">
              <w:rPr>
                <w:rFonts w:ascii="Times New Roman" w:eastAsiaTheme="minorEastAsia" w:hAnsi="Times New Roman" w:cs="Times New Roman"/>
                <w:sz w:val="28"/>
                <w:szCs w:val="26"/>
                <w:lang w:eastAsia="ru-RU"/>
              </w:rPr>
              <w:t>выделения элементов планировочной</w:t>
            </w:r>
          </w:p>
          <w:p w:rsidR="006246DD" w:rsidRPr="006246DD" w:rsidRDefault="003712EC" w:rsidP="006246DD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6"/>
                <w:lang w:eastAsia="ru-RU"/>
              </w:rPr>
              <w:t xml:space="preserve">структуры </w:t>
            </w:r>
            <w:r w:rsid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6246DD"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зон планируем</w:t>
            </w:r>
            <w:r w:rsid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ого размещения объектов, защиты </w:t>
            </w:r>
            <w:r w:rsidR="006246DD"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территор</w:t>
            </w:r>
            <w:r w:rsid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ий от чрезвыч</w:t>
            </w:r>
            <w:r w:rsidR="006246DD"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айных ситуаций природного и</w:t>
            </w:r>
          </w:p>
          <w:p w:rsidR="00274649" w:rsidRPr="00274649" w:rsidRDefault="006246DD" w:rsidP="00224C3D">
            <w:pPr>
              <w:widowControl w:val="0"/>
              <w:tabs>
                <w:tab w:val="left" w:pos="83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техногенного х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арактера и составления прогноза </w:t>
            </w:r>
            <w:r w:rsidRPr="006246D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изменения при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родных условий, необходимых для планировки территории. </w:t>
            </w:r>
            <w:r w:rsidR="00274649" w:rsidRPr="0027464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Выполнение комплекса инженерно-геологических работ в объеме, достаточном для разработки проекта планировки территории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Виды работ в составе инженерных изысканий</w:t>
            </w:r>
          </w:p>
        </w:tc>
        <w:tc>
          <w:tcPr>
            <w:tcW w:w="5245" w:type="dxa"/>
          </w:tcPr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Составление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программ инженерных изысканий,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согласование их с Заказчиком.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Инженерно-геодезические изыскания: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создание инженерно-топографического плана масштаба 1:500 с сечением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рельефа 0,5 м, совмещенного с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планом подземных конструкций и коммуникаций;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1C49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согласование местоположения, залегания, диаметров и других характери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стик инженерных коммуникаций с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эксплуатирующими службами;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составление технического отчета.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Инженерно-геологические изыскания: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буровые работы (расстояние между горными выработками и их количе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ство на площадке согласовать с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Заказчиком);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проведение визуального полевого определения границ залегания гру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нтов, путем описания в буровом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журнале;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проведение визуального полевого определения уровней грунтовых вод, путем замера УГВ в процессе </w:t>
            </w:r>
            <w:r w:rsidR="001C49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урения</w:t>
            </w:r>
            <w:r w:rsidR="001C493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E710F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на участках распространение специфических грунтов, развития оп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асных геологических процессов,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глубину горны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выработок определить в соответствии с требованиями СП 11-105-97;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выполнение меропри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ятий по выявлению специфических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свойств грунтов (плывунность, карст, суффозия, просадочность и др.);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плановая и высотная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разбивка и привязка 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инженерно­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геологических выработок;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лабораторные работы в испытательной грунтовой лаборатории (при необходимости);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подготовка и выпуск технического отчета или справки по прове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денным инженерно-геологическим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изысканиям в соответствии с нормативными документами.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Инженерно-экологические изыскания:</w:t>
            </w:r>
          </w:p>
          <w:p w:rsidR="00DF63F7" w:rsidRPr="00DF63F7" w:rsidRDefault="00136D9A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F63F7"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маршрутное/рекогносцировочное обследование территории участка работ;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радиационное обследование территории - пешеходная гамма-съемка (при необходимости);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измерение плотности потока радона (ППР) в точках (при необходимости);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исследование почва-грунтов на загрязненность по химическим, микробиологическим, санитарно ­ 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паразитологическим показателям (при необходимости);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исследование проб подземных грунтовых вод на загрязнения (при необходимости).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получение справок от Департаментов и уполномоченных органов;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подготовка и выпуск тех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нического отчета по проведенным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инженерно-экологическим изысканиям в соответствии с нормативными документами.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Инженерно-гидрометеорологические изыскания:</w:t>
            </w:r>
          </w:p>
          <w:p w:rsidR="00DF63F7" w:rsidRPr="00DF63F7" w:rsidRDefault="000E034C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сбор и анализ материалов </w:t>
            </w:r>
            <w:r w:rsidR="00DF63F7"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гидрометеорологической и картографической изученности местности;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оценка гидрологического режима окружающих водных объектов (при наличии) и климата;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 случае проявл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ения неблагоприятных инженерно­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гидрометеоролог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ических процессов выполнить их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детальное изучение и рекомендации по снижению их негативного в</w:t>
            </w:r>
            <w:r w:rsidR="00136D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оздействия на окружающую среду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 обеспечению устойчивости проектируемых зданий и сооружений;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составление технического отчёта или справки с выводами по результатам </w:t>
            </w:r>
          </w:p>
          <w:p w:rsidR="00DF63F7" w:rsidRPr="00274649" w:rsidRDefault="00DF63F7" w:rsidP="00224C3D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инженерно-гидрометеорологических </w:t>
            </w:r>
            <w:r w:rsidRPr="00DF63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изысканий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точности, надёжности,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245" w:type="dxa"/>
          </w:tcPr>
          <w:p w:rsidR="00274649" w:rsidRPr="00495CF4" w:rsidRDefault="00274649" w:rsidP="008D618C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Выполненные инженерные изыскания должны соответствовать требованиям действующего законодательства, в том числе:</w:t>
            </w:r>
          </w:p>
          <w:p w:rsidR="00DF63F7" w:rsidRPr="00DF63F7" w:rsidRDefault="00DF63F7" w:rsidP="008D618C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Федеральный закон Российской Федерации от 30 декабря</w:t>
            </w:r>
            <w:r w:rsidR="008D6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2009 г</w:t>
            </w:r>
            <w:r w:rsidR="008D618C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 xml:space="preserve"> №384-ФЗ «Технический регламент о безопасности зданий и сооружений»</w:t>
            </w:r>
          </w:p>
          <w:p w:rsidR="00DF63F7" w:rsidRPr="00DF63F7" w:rsidRDefault="00DF63F7" w:rsidP="008D618C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СП 47.13330.2016 «Инженерные изыскания для строительства. Основные положения»</w:t>
            </w:r>
          </w:p>
          <w:p w:rsidR="008D618C" w:rsidRDefault="00DF63F7" w:rsidP="008D618C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 xml:space="preserve">СП 11-104-97 «Инженерно-геодезические изыскания» </w:t>
            </w:r>
          </w:p>
          <w:p w:rsidR="00DF63F7" w:rsidRPr="00DF63F7" w:rsidRDefault="00DF63F7" w:rsidP="008D618C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Инструкция по топографической съемке в масштабах 1:5000, 1:2000, 1:1000, 1:500, М. ФГУП «Недра»,1982 г.</w:t>
            </w:r>
          </w:p>
          <w:p w:rsidR="00DF63F7" w:rsidRPr="00DF63F7" w:rsidRDefault="00DF63F7" w:rsidP="008D618C">
            <w:pPr>
              <w:tabs>
                <w:tab w:val="left" w:pos="344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Условные знаки для топографических планов масштабов 1:5000, 1:2000, 1:1</w:t>
            </w:r>
            <w:r w:rsidR="008D618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, 1:500, изд. 2004 г.</w:t>
            </w:r>
          </w:p>
          <w:p w:rsid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Инструкция по съемке и составлению пла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 подземных коммуникаций, изд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 xml:space="preserve">.1978 г. 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СП 11-105-97 «Инженерно-геологические изыскания для</w:t>
            </w:r>
            <w:r w:rsidR="008D6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строительства»</w:t>
            </w:r>
            <w:r w:rsidR="00EA0A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СП 11-102-97 «Инженерно-экологические изыскания для строительства»</w:t>
            </w:r>
            <w:r w:rsidR="00EA0AB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0AB3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 xml:space="preserve">СП 22.13330.2016 Основания зданий и сооружений. Актуализированная редакция СНиП 2.02.01-83*; </w:t>
            </w:r>
          </w:p>
          <w:p w:rsidR="00DF63F7" w:rsidRP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СП 20.13330.2016 Нагрузки и воздействия</w:t>
            </w:r>
          </w:p>
          <w:p w:rsidR="00DF63F7" w:rsidRDefault="00DF63F7" w:rsidP="008D618C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495CF4">
              <w:rPr>
                <w:rFonts w:ascii="Times New Roman" w:hAnsi="Times New Roman" w:cs="Times New Roman"/>
                <w:sz w:val="26"/>
                <w:szCs w:val="26"/>
              </w:rPr>
              <w:t>- иных нормативных правовых актов Российской Федерации, Вологодской области и городского округа города Вологды.</w:t>
            </w:r>
          </w:p>
          <w:p w:rsidR="00274649" w:rsidRPr="00DF63F7" w:rsidRDefault="00DF63F7" w:rsidP="00EA0AB3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Техническая документация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разрабатывается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действующей нормати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вной документацией, необходимые 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лабораторные исследования и инструментальные измерения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проводятся согласно 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="00136D9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63F7">
              <w:rPr>
                <w:rFonts w:ascii="Times New Roman" w:hAnsi="Times New Roman" w:cs="Times New Roman"/>
                <w:sz w:val="26"/>
                <w:szCs w:val="26"/>
              </w:rPr>
              <w:t>методик</w:t>
            </w:r>
            <w:r w:rsidR="00136D9A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</w:p>
        </w:tc>
      </w:tr>
      <w:tr w:rsidR="00274649" w:rsidRPr="00D001FE" w:rsidTr="003073C1">
        <w:tc>
          <w:tcPr>
            <w:tcW w:w="552" w:type="dxa"/>
          </w:tcPr>
          <w:p w:rsidR="00274649" w:rsidRDefault="00274649" w:rsidP="00AD332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763" w:type="dxa"/>
          </w:tcPr>
          <w:p w:rsidR="00274649" w:rsidRPr="0097275D" w:rsidRDefault="00274649" w:rsidP="00AD3328">
            <w:pPr>
              <w:pStyle w:val="ConsPlusNormal"/>
              <w:ind w:left="15"/>
              <w:rPr>
                <w:sz w:val="26"/>
                <w:szCs w:val="26"/>
              </w:rPr>
            </w:pPr>
            <w:r w:rsidRPr="0097275D">
              <w:rPr>
                <w:sz w:val="26"/>
                <w:szCs w:val="26"/>
              </w:rPr>
              <w:t>Требования к материалам и результатам инженерных изысканий</w:t>
            </w:r>
          </w:p>
        </w:tc>
        <w:tc>
          <w:tcPr>
            <w:tcW w:w="5245" w:type="dxa"/>
          </w:tcPr>
          <w:p w:rsidR="00D32B4B" w:rsidRPr="00116652" w:rsidRDefault="00D32B4B" w:rsidP="00AD3328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6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Обеспечить отображение современного экологического состояния окружающей природной среды по компонентам. Выполнить покомпонентный анализ и комплексную оценку экологического риска, в том числе: качественные количественный </w:t>
            </w:r>
            <w:r w:rsidRPr="001166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прогноз загрязнения атмосферного воздуха и возможного воздействия объекта на водную среду; прогноз возможных изменений геологической среды; прогноз ухудшения качественного состояния земель в зоне воздействия объекта, нанесения ущерба растительному и животному миру; прогноз социальных последствий.</w:t>
            </w:r>
          </w:p>
          <w:p w:rsidR="00D32B4B" w:rsidRPr="00116652" w:rsidRDefault="00D32B4B" w:rsidP="00AD3328">
            <w:pPr>
              <w:pStyle w:val="a3"/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166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Выдать рекомендации и предложения по предотвращению и снижению неблагоприятных последствий, восстановлению и оздоровлению природной среды.</w:t>
            </w:r>
          </w:p>
          <w:p w:rsidR="00274649" w:rsidRPr="0097275D" w:rsidRDefault="00274649" w:rsidP="00AD33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Технические отчёты по инженерным изысканиям должны быть выполнены</w:t>
            </w: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бумажных носителях и в электронном виде на флеш-накопителе в рабочих форматах (dwg, doc, xls и т.д.) и формате pdf).</w:t>
            </w:r>
          </w:p>
          <w:p w:rsidR="00274649" w:rsidRPr="0097275D" w:rsidRDefault="00274649" w:rsidP="00AD3328">
            <w:pPr>
              <w:tabs>
                <w:tab w:val="left" w:pos="342"/>
              </w:tabs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форматам отчётных материалов и к картографическим данным на электронных носителях: </w:t>
            </w:r>
          </w:p>
          <w:p w:rsidR="00274649" w:rsidRPr="0097275D" w:rsidRDefault="00274649" w:rsidP="00AD3328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 форматы векторных данных: AutoCAD (.dwg) должен поддерживаться всеми версиями AutoCAD, начиная с 2013 года. Использование других векторных форматов подлежит дополнительному согласованию с Заказчиком;</w:t>
            </w:r>
          </w:p>
          <w:p w:rsidR="00274649" w:rsidRPr="00274649" w:rsidRDefault="00274649" w:rsidP="00AD3328">
            <w:pPr>
              <w:widowControl w:val="0"/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7275D">
              <w:rPr>
                <w:rFonts w:ascii="Times New Roman" w:hAnsi="Times New Roman" w:cs="Times New Roman"/>
                <w:sz w:val="26"/>
                <w:szCs w:val="26"/>
              </w:rPr>
              <w:t>- форматы основной, сопроводительной, дополняющей до</w:t>
            </w:r>
            <w:r w:rsidR="00224C3D">
              <w:rPr>
                <w:rFonts w:ascii="Times New Roman" w:hAnsi="Times New Roman" w:cs="Times New Roman"/>
                <w:sz w:val="26"/>
                <w:szCs w:val="26"/>
              </w:rPr>
              <w:t>кументации: *.doc, *.xls, *.pdf</w:t>
            </w:r>
            <w:bookmarkStart w:id="0" w:name="_GoBack"/>
            <w:bookmarkEnd w:id="0"/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B22C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AF" w:rsidRDefault="008F7EAF" w:rsidP="00B22C89">
      <w:pPr>
        <w:spacing w:after="0" w:line="240" w:lineRule="auto"/>
      </w:pPr>
      <w:r>
        <w:separator/>
      </w:r>
    </w:p>
  </w:endnote>
  <w:endnote w:type="continuationSeparator" w:id="1">
    <w:p w:rsidR="008F7EAF" w:rsidRDefault="008F7EAF" w:rsidP="00B2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charset w:val="CC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AF" w:rsidRDefault="008F7EAF" w:rsidP="00B22C89">
      <w:pPr>
        <w:spacing w:after="0" w:line="240" w:lineRule="auto"/>
      </w:pPr>
      <w:r>
        <w:separator/>
      </w:r>
    </w:p>
  </w:footnote>
  <w:footnote w:type="continuationSeparator" w:id="1">
    <w:p w:rsidR="008F7EAF" w:rsidRDefault="008F7EAF" w:rsidP="00B2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821442"/>
      <w:docPartObj>
        <w:docPartGallery w:val="Page Numbers (Top of Page)"/>
        <w:docPartUnique/>
      </w:docPartObj>
    </w:sdtPr>
    <w:sdtContent>
      <w:p w:rsidR="00DF63F7" w:rsidRDefault="00D007AE">
        <w:pPr>
          <w:pStyle w:val="ad"/>
          <w:jc w:val="center"/>
        </w:pPr>
        <w:r>
          <w:fldChar w:fldCharType="begin"/>
        </w:r>
        <w:r w:rsidR="00DF63F7">
          <w:instrText>PAGE   \* MERGEFORMAT</w:instrText>
        </w:r>
        <w:r>
          <w:fldChar w:fldCharType="separate"/>
        </w:r>
        <w:r w:rsidR="00E95FA3">
          <w:rPr>
            <w:noProof/>
          </w:rPr>
          <w:t>5</w:t>
        </w:r>
        <w:r>
          <w:fldChar w:fldCharType="end"/>
        </w:r>
      </w:p>
    </w:sdtContent>
  </w:sdt>
  <w:p w:rsidR="00DF63F7" w:rsidRDefault="00DF63F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1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2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3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2B0774A9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0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3DB"/>
    <w:rsid w:val="00016DF8"/>
    <w:rsid w:val="000E034C"/>
    <w:rsid w:val="00116652"/>
    <w:rsid w:val="001204E2"/>
    <w:rsid w:val="00136D9A"/>
    <w:rsid w:val="00143FDC"/>
    <w:rsid w:val="00152BAA"/>
    <w:rsid w:val="00180D8B"/>
    <w:rsid w:val="001C05BA"/>
    <w:rsid w:val="001C0B95"/>
    <w:rsid w:val="001C4938"/>
    <w:rsid w:val="001E34EA"/>
    <w:rsid w:val="001F16B5"/>
    <w:rsid w:val="00224C3D"/>
    <w:rsid w:val="0024504F"/>
    <w:rsid w:val="00253653"/>
    <w:rsid w:val="00253A6E"/>
    <w:rsid w:val="00274649"/>
    <w:rsid w:val="003073C1"/>
    <w:rsid w:val="003215CF"/>
    <w:rsid w:val="003712EC"/>
    <w:rsid w:val="00377A23"/>
    <w:rsid w:val="003C6967"/>
    <w:rsid w:val="003C6E9A"/>
    <w:rsid w:val="003D38B9"/>
    <w:rsid w:val="003D7EC9"/>
    <w:rsid w:val="00407525"/>
    <w:rsid w:val="00430ADA"/>
    <w:rsid w:val="00456018"/>
    <w:rsid w:val="00495CF4"/>
    <w:rsid w:val="004E710F"/>
    <w:rsid w:val="005337FC"/>
    <w:rsid w:val="00536394"/>
    <w:rsid w:val="0057570B"/>
    <w:rsid w:val="00593B20"/>
    <w:rsid w:val="005968EA"/>
    <w:rsid w:val="006025FD"/>
    <w:rsid w:val="0062154A"/>
    <w:rsid w:val="006246DD"/>
    <w:rsid w:val="00643294"/>
    <w:rsid w:val="006634C8"/>
    <w:rsid w:val="006C6FDF"/>
    <w:rsid w:val="006D2976"/>
    <w:rsid w:val="006D7F93"/>
    <w:rsid w:val="006E189C"/>
    <w:rsid w:val="007057B4"/>
    <w:rsid w:val="00715FE0"/>
    <w:rsid w:val="00742A05"/>
    <w:rsid w:val="0075110D"/>
    <w:rsid w:val="00805C6A"/>
    <w:rsid w:val="00830FF1"/>
    <w:rsid w:val="008459BF"/>
    <w:rsid w:val="00885E92"/>
    <w:rsid w:val="008A0DA3"/>
    <w:rsid w:val="008B53D2"/>
    <w:rsid w:val="008C0595"/>
    <w:rsid w:val="008D618C"/>
    <w:rsid w:val="008F5A76"/>
    <w:rsid w:val="008F7EAF"/>
    <w:rsid w:val="00965873"/>
    <w:rsid w:val="00983DDC"/>
    <w:rsid w:val="00992BF8"/>
    <w:rsid w:val="0099395D"/>
    <w:rsid w:val="00A116BE"/>
    <w:rsid w:val="00A578EA"/>
    <w:rsid w:val="00A9787E"/>
    <w:rsid w:val="00AA52F4"/>
    <w:rsid w:val="00AD3328"/>
    <w:rsid w:val="00B10BF7"/>
    <w:rsid w:val="00B159DB"/>
    <w:rsid w:val="00B22C89"/>
    <w:rsid w:val="00B92FA6"/>
    <w:rsid w:val="00C227E5"/>
    <w:rsid w:val="00C46C03"/>
    <w:rsid w:val="00C53B80"/>
    <w:rsid w:val="00C912EE"/>
    <w:rsid w:val="00CA72B9"/>
    <w:rsid w:val="00CD66F6"/>
    <w:rsid w:val="00D001FE"/>
    <w:rsid w:val="00D007AE"/>
    <w:rsid w:val="00D32B4B"/>
    <w:rsid w:val="00D73EE0"/>
    <w:rsid w:val="00D85C04"/>
    <w:rsid w:val="00DB58AB"/>
    <w:rsid w:val="00DF63F7"/>
    <w:rsid w:val="00E03EFD"/>
    <w:rsid w:val="00E116A6"/>
    <w:rsid w:val="00E95FA3"/>
    <w:rsid w:val="00EA0AB3"/>
    <w:rsid w:val="00F37BFF"/>
    <w:rsid w:val="00F82695"/>
    <w:rsid w:val="00F86501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1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paragraph" w:styleId="a9">
    <w:name w:val="Balloon Text"/>
    <w:basedOn w:val="a"/>
    <w:link w:val="aa"/>
    <w:uiPriority w:val="99"/>
    <w:semiHidden/>
    <w:unhideWhenUsed/>
    <w:rsid w:val="008459B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B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746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4649"/>
  </w:style>
  <w:style w:type="paragraph" w:styleId="ad">
    <w:name w:val="header"/>
    <w:basedOn w:val="a"/>
    <w:link w:val="ae"/>
    <w:uiPriority w:val="99"/>
    <w:unhideWhenUsed/>
    <w:rsid w:val="00B22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2C89"/>
  </w:style>
  <w:style w:type="character" w:customStyle="1" w:styleId="FontStyle29">
    <w:name w:val="Font Style29"/>
    <w:uiPriority w:val="99"/>
    <w:rsid w:val="005363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Рысина Ольга Сергеевна</dc:creator>
  <cp:lastModifiedBy>Leushina_NB</cp:lastModifiedBy>
  <cp:revision>6</cp:revision>
  <cp:lastPrinted>2025-03-19T09:00:00Z</cp:lastPrinted>
  <dcterms:created xsi:type="dcterms:W3CDTF">2025-04-30T12:59:00Z</dcterms:created>
  <dcterms:modified xsi:type="dcterms:W3CDTF">2025-05-07T12:25:00Z</dcterms:modified>
</cp:coreProperties>
</file>