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P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F49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5</w:t>
      </w:r>
      <w:r w:rsidRPr="002F49A7">
        <w:rPr>
          <w:rFonts w:ascii="Times New Roman" w:eastAsia="Calibri" w:hAnsi="Times New Roman" w:cs="Times New Roman"/>
          <w:b/>
          <w:caps/>
          <w:sz w:val="28"/>
          <w:szCs w:val="28"/>
        </w:rPr>
        <w:t>. МАСТЕР-ПЛАН РАЗВИТИЯ СИСТЕМ ТЕПЛОСНАБЖЕНИЯ</w:t>
      </w:r>
      <w:r w:rsidR="007B736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Городского округа</w:t>
      </w:r>
      <w:r w:rsidRPr="002F49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AF7" w:rsidRPr="002F49A7" w:rsidRDefault="00C97AF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49A7">
        <w:rPr>
          <w:rFonts w:ascii="Times New Roman" w:eastAsia="Calibri" w:hAnsi="Times New Roman" w:cs="Times New Roman"/>
          <w:sz w:val="26"/>
          <w:szCs w:val="26"/>
        </w:rPr>
        <w:t>Вологда</w:t>
      </w:r>
    </w:p>
    <w:p w:rsidR="00E35892" w:rsidRPr="00DA4E1B" w:rsidRDefault="002F49A7" w:rsidP="00DA4E1B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49A7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801331" w:rsidRPr="001A42EC" w:rsidRDefault="00801331" w:rsidP="001A42EC">
      <w:pPr>
        <w:pStyle w:val="a4"/>
        <w:numPr>
          <w:ilvl w:val="1"/>
          <w:numId w:val="2"/>
        </w:numPr>
        <w:spacing w:after="0" w:line="360" w:lineRule="auto"/>
        <w:ind w:left="1418" w:right="142" w:firstLine="1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93324860"/>
      <w:bookmarkStart w:id="1" w:name="_Toc38614646"/>
      <w:bookmarkStart w:id="2" w:name="_Toc64281386"/>
      <w:bookmarkStart w:id="3" w:name="_Toc64281579"/>
      <w:bookmarkStart w:id="4" w:name="_Toc386462831"/>
      <w:r w:rsidRPr="001A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Описание сценариев развития теплоснабжения</w:t>
      </w:r>
      <w:bookmarkEnd w:id="0"/>
      <w:bookmarkEnd w:id="1"/>
      <w:bookmarkEnd w:id="2"/>
      <w:bookmarkEnd w:id="3"/>
    </w:p>
    <w:p w:rsidR="00801331" w:rsidRPr="00801331" w:rsidRDefault="00801331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мастер-плана схемы теплоснабжения на перспективу до 20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целью </w:t>
      </w:r>
      <w:proofErr w:type="gramStart"/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сравнения разработанных вариантов развития системы теплоснабжения</w:t>
      </w:r>
      <w:proofErr w:type="gramEnd"/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обоснования выбора базового варианта реализации, который будет принят за основу для разработки схемы теплоснабжения.</w:t>
      </w:r>
    </w:p>
    <w:p w:rsidR="00801331" w:rsidRPr="00801331" w:rsidRDefault="00801331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рассматриваются 2 варианта развития системы теплоснабжения на период до 20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1331" w:rsidRPr="00801331" w:rsidRDefault="00801331" w:rsidP="00E35892">
      <w:pPr>
        <w:spacing w:after="0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замена изношенных участков тепловых сетей 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строительство новых источников теплоснабжения 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вариант 1);</w:t>
      </w:r>
    </w:p>
    <w:p w:rsidR="00F155C3" w:rsidRPr="00370082" w:rsidRDefault="00801331" w:rsidP="00370082">
      <w:pPr>
        <w:spacing w:after="0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развитие централизованного теплоснабжения не планируется (далее – вариант </w:t>
      </w:r>
      <w:r w:rsid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разработки вариантов развития принят генеральный план</w:t>
      </w:r>
      <w:r w:rsidRPr="00E3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892" w:rsidRPr="00F155C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Вологды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принципы, положенные в основу вариантов перспективного развития системы теплоснабжения и являющиеся обязательными для каждого из рассматриваемых вариантов: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надежности теплоснабжения потребителей;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вредного воздействия на окружающую среду и здоровье человека.</w:t>
      </w:r>
    </w:p>
    <w:p w:rsidR="008C7EDC" w:rsidRPr="00801331" w:rsidRDefault="008C7EDC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варианте развития системы теплоснабжения на перспективу до 2028 года приняты следующие допущения: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единый прогноз социально-экономического развития и неизменные значения величины перспективной нагрузки для каждого из рассматриваемых вариантов;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существующих и перспективных потребителей централизованным горячим водоснабжением;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использование природного газа в качестве основного топлива для модернизируемых источников тепловой энергии;</w:t>
      </w:r>
    </w:p>
    <w:p w:rsid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сохранение параметров теплоносителя (температурный график) на уровне, утвержденном в базовом периоде.</w:t>
      </w:r>
    </w:p>
    <w:p w:rsidR="00F632CB" w:rsidRPr="00370082" w:rsidRDefault="00F632CB" w:rsidP="00F632C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632CB" w:rsidRPr="00F632CB" w:rsidRDefault="00F632CB" w:rsidP="00F632CB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1 </w:t>
      </w: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Замена изношенных участков тепловых сетей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Toc350417549"/>
      <w:bookmarkStart w:id="6" w:name="_Toc357155083"/>
      <w:bookmarkStart w:id="7" w:name="_Toc366154792"/>
      <w:bookmarkStart w:id="8" w:name="_Toc2682989"/>
      <w:bookmarkStart w:id="9" w:name="_Toc36213033"/>
      <w:bookmarkStart w:id="10" w:name="_Toc36456421"/>
      <w:bookmarkStart w:id="11" w:name="_Toc43887292"/>
      <w:bookmarkStart w:id="12" w:name="_Toc44359299"/>
      <w:bookmarkStart w:id="13" w:name="_Toc62037896"/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 предполагает развитие системы теплоснабжения на основании следующих допущений и прогнозируемых результатов: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положений, принятых для всех вариантов;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капитальных ремонтов с целью обеспечения надежности системы теплоснабжения;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 численности населения, а также прогноз ввода объектов жилищного строительства и общественно бытовых объектов сформирован на основании существующих трендов.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указанного варианта предлагается следующее основное мероприятие: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-замена изношенных участков тепловых сетей и строительство новых источников теплоснабжения.</w:t>
      </w:r>
    </w:p>
    <w:p w:rsidR="00F632CB" w:rsidRPr="008570E3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перспективным нагрузкам относится район массовой застройки в Северо-Западном районе (д. 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Охмыльцево-Чернышово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) - перспективная тепловая нагрузка при полной застройке 25 Гкал/</w:t>
      </w:r>
      <w:proofErr w:type="gram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(имеющийся источник тепловой энергии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ТеплоЭнергоСбыт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»). </w:t>
      </w:r>
    </w:p>
    <w:p w:rsidR="00F632CB" w:rsidRPr="008570E3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застройщиками жилых массивов рассматриваются варианты строительства котельных, в основном автономных. Так, в настоящее время ведется модернизация производственной котельной 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-Центр» на 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Машиностроительной, 26, с увеличением мощности до 12 МВт на расчетный период и переводом в автоматический режим работы. </w:t>
      </w:r>
    </w:p>
    <w:p w:rsid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теплоснабжения перспективной застройки территории </w:t>
      </w:r>
      <w:r w:rsidRPr="008570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Южного района по ул. Маршала Конева в городе Вологде 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Жилстройиндустрия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570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введена в эксплуатацию котельная мощностью 20,6 Гкал/</w:t>
      </w:r>
      <w:proofErr w:type="gram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2CB" w:rsidRDefault="00F632CB" w:rsidP="00F632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года введена в 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котельная MAXI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Life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мощность</w:t>
      </w:r>
      <w:r w:rsidR="007232B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4,4 Гкал/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теплоснабжением жилых домов по адресам: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Возрождения, д. 35 корп. 1 – 6.</w:t>
      </w:r>
    </w:p>
    <w:p w:rsidR="00F632CB" w:rsidRPr="008570E3" w:rsidRDefault="00F632CB" w:rsidP="00F632CB">
      <w:pPr>
        <w:spacing w:after="0" w:line="36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2025 году будет введена в эксплуатацию котельная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MAXI</w:t>
      </w:r>
      <w:r w:rsidRPr="00D3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Life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A8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мощностью</w:t>
      </w:r>
      <w:r w:rsidRPr="00D3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4,9 Гкал/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подключения жилых домов по адресам: г. Вологда, ул. </w:t>
      </w:r>
      <w:r w:rsidR="007232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Новгородская, д. 8а, корп. 1-5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2CB" w:rsidRPr="00F632CB" w:rsidRDefault="00F632CB" w:rsidP="00F632C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Вологдагортеплосеть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будет построено 6 источников тепловой энергии для обеспечения теплоснабжением жилых домов по адресам: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ул. </w:t>
      </w:r>
      <w:proofErr w:type="spellStart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Сметьевская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Осаново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Отрадная, ул. Элеваторная, ул. Ленинградская (в рамках Проекта «Комплексное развитие территорий»), ст. Рыбкино (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«Долина уюта»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2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Отсутствие перспективного развития систем теплоснабжения</w:t>
      </w:r>
      <w:r w:rsidRPr="00370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 Отсутствие перспективного развития систем теплоснабжения влечет за собой ухудшение целевых показателей, значений показателей надежности объектов теплоснабжения: расход топлива на выработку тепловой энергии высокий из-за низкого КПД и высоких потерь в сетях. Высокая себестоимость из-за нерациональных эксплуатационных издержек.</w:t>
      </w:r>
    </w:p>
    <w:bookmarkEnd w:id="4"/>
    <w:p w:rsidR="00F632CB" w:rsidRDefault="00F632C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082" w:rsidRPr="001A42EC" w:rsidRDefault="00370082" w:rsidP="001A42EC">
      <w:pPr>
        <w:pStyle w:val="a4"/>
        <w:numPr>
          <w:ilvl w:val="1"/>
          <w:numId w:val="2"/>
        </w:numPr>
        <w:spacing w:after="0" w:line="360" w:lineRule="auto"/>
        <w:ind w:left="709" w:right="14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</w:t>
      </w:r>
      <w:bookmarkStart w:id="14" w:name="_GoBack"/>
      <w:bookmarkEnd w:id="14"/>
      <w:r w:rsidRPr="001A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ние </w:t>
      </w:r>
      <w:proofErr w:type="gramStart"/>
      <w:r w:rsidRPr="001A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выбора приоритетного сценария развития систем теплоснабжения</w:t>
      </w:r>
      <w:proofErr w:type="gramEnd"/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настоящей Схеме теплоснабжения рекомендуется вариант 1, в соответствии с которым предлагается замена изношенных участков тепловых сетей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строительство новых источников теплоснабжения</w:t>
      </w: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51771133"/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варианта 1 позволит обеспечить достижение следующих результатов: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соответствие выбранной стратегии и разработанным планам развития; 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обеспечения надежности системы теплоснабжения.</w:t>
      </w:r>
    </w:p>
    <w:bookmarkEnd w:id="15"/>
    <w:p w:rsidR="00370082" w:rsidRPr="00F632CB" w:rsidRDefault="003700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70082" w:rsidRPr="00F6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FB7"/>
    <w:multiLevelType w:val="hybridMultilevel"/>
    <w:tmpl w:val="223819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8733FE2"/>
    <w:multiLevelType w:val="multilevel"/>
    <w:tmpl w:val="2A4290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9"/>
    <w:rsid w:val="000B4215"/>
    <w:rsid w:val="001A42EC"/>
    <w:rsid w:val="002F49A7"/>
    <w:rsid w:val="00370082"/>
    <w:rsid w:val="004B3FD4"/>
    <w:rsid w:val="004B483F"/>
    <w:rsid w:val="007232BC"/>
    <w:rsid w:val="007B7369"/>
    <w:rsid w:val="00801331"/>
    <w:rsid w:val="0080254E"/>
    <w:rsid w:val="008570E3"/>
    <w:rsid w:val="008B6C49"/>
    <w:rsid w:val="008C7EDC"/>
    <w:rsid w:val="00C97AF7"/>
    <w:rsid w:val="00D37800"/>
    <w:rsid w:val="00DA4E1B"/>
    <w:rsid w:val="00E02A8C"/>
    <w:rsid w:val="00E35892"/>
    <w:rsid w:val="00F155C3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 С.А.</dc:creator>
  <cp:keywords/>
  <dc:description/>
  <cp:lastModifiedBy>Урюпина Мария Васильевна</cp:lastModifiedBy>
  <cp:revision>18</cp:revision>
  <dcterms:created xsi:type="dcterms:W3CDTF">2025-02-04T10:10:00Z</dcterms:created>
  <dcterms:modified xsi:type="dcterms:W3CDTF">2025-03-11T13:23:00Z</dcterms:modified>
</cp:coreProperties>
</file>