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317E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>по выдаче разрешений на установку</w:t>
      </w:r>
    </w:p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>и эксплуатацию рекламных конструкций,</w:t>
      </w:r>
    </w:p>
    <w:p w:rsidR="00B5317E" w:rsidRPr="00B5317E" w:rsidRDefault="00B5317E" w:rsidP="00B531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317E">
        <w:rPr>
          <w:rFonts w:ascii="Times New Roman" w:hAnsi="Times New Roman" w:cs="Times New Roman"/>
          <w:sz w:val="26"/>
          <w:szCs w:val="26"/>
        </w:rPr>
        <w:t>аннулированию таких разрешений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8"/>
        <w:gridCol w:w="361"/>
        <w:gridCol w:w="646"/>
        <w:gridCol w:w="1276"/>
        <w:gridCol w:w="345"/>
        <w:gridCol w:w="2915"/>
      </w:tblGrid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17E" w:rsidRPr="00B5317E" w:rsidTr="007058E2">
        <w:tc>
          <w:tcPr>
            <w:tcW w:w="4535" w:type="dxa"/>
            <w:gridSpan w:val="3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Кому: _____________________________</w:t>
            </w:r>
          </w:p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ИНН: ______________________________</w:t>
            </w:r>
          </w:p>
        </w:tc>
      </w:tr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об аннулировании разрешения на установку</w:t>
            </w:r>
          </w:p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и эксплуатацию рекламной конструкции</w:t>
            </w:r>
          </w:p>
        </w:tc>
      </w:tr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B5317E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На основании уведомления от _______ № ____ и в соответствии со статьей 19 Федерального закона от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B5317E">
              <w:rPr>
                <w:rFonts w:ascii="Times New Roman" w:hAnsi="Times New Roman" w:cs="Times New Roman"/>
                <w:sz w:val="26"/>
                <w:szCs w:val="26"/>
              </w:rPr>
              <w:t xml:space="preserve"> № 38-ФЗ «О рекламе» принято решение об аннулировании Разрешения на установку и эксплуатацию рекламной конструкции от ________________ № ____.</w:t>
            </w:r>
          </w:p>
        </w:tc>
      </w:tr>
      <w:tr w:rsidR="00B5317E" w:rsidRPr="00B5317E" w:rsidTr="007058E2">
        <w:tc>
          <w:tcPr>
            <w:tcW w:w="9071" w:type="dxa"/>
            <w:gridSpan w:val="6"/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17E" w:rsidRPr="00B5317E" w:rsidTr="007058E2">
        <w:tc>
          <w:tcPr>
            <w:tcW w:w="3528" w:type="dxa"/>
            <w:tcBorders>
              <w:bottom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dxa"/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17E" w:rsidRPr="00B5317E" w:rsidTr="007058E2">
        <w:tc>
          <w:tcPr>
            <w:tcW w:w="3528" w:type="dxa"/>
            <w:tcBorders>
              <w:top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E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361" w:type="dxa"/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B5317E" w:rsidRPr="00B5317E" w:rsidRDefault="00B5317E" w:rsidP="007058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5317E" w:rsidRPr="00B5317E" w:rsidRDefault="00B5317E" w:rsidP="00B531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5317E" w:rsidRPr="00B5317E" w:rsidRDefault="00B5317E" w:rsidP="00B531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6AA" w:rsidRPr="00B5317E" w:rsidRDefault="00FF46AA">
      <w:pPr>
        <w:rPr>
          <w:rFonts w:ascii="Times New Roman" w:hAnsi="Times New Roman" w:cs="Times New Roman"/>
          <w:sz w:val="26"/>
          <w:szCs w:val="26"/>
        </w:rPr>
      </w:pPr>
    </w:p>
    <w:sectPr w:rsidR="00FF46AA" w:rsidRPr="00B5317E" w:rsidSect="00083D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AA" w:rsidRDefault="00FF46AA" w:rsidP="00B5317E">
      <w:pPr>
        <w:spacing w:after="0" w:line="240" w:lineRule="auto"/>
      </w:pPr>
      <w:r>
        <w:separator/>
      </w:r>
    </w:p>
  </w:endnote>
  <w:endnote w:type="continuationSeparator" w:id="1">
    <w:p w:rsidR="00FF46AA" w:rsidRDefault="00FF46AA" w:rsidP="00B5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AA" w:rsidRDefault="00FF46AA" w:rsidP="00B5317E">
      <w:pPr>
        <w:spacing w:after="0" w:line="240" w:lineRule="auto"/>
      </w:pPr>
      <w:r>
        <w:separator/>
      </w:r>
    </w:p>
  </w:footnote>
  <w:footnote w:type="continuationSeparator" w:id="1">
    <w:p w:rsidR="00FF46AA" w:rsidRDefault="00FF46AA" w:rsidP="00B5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3D" w:rsidRDefault="00FF46AA" w:rsidP="00A612B0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17E"/>
    <w:rsid w:val="00B5317E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17E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5317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Pershonkova_AA</dc:creator>
  <cp:keywords/>
  <dc:description/>
  <cp:lastModifiedBy>Pershonkova_AA</cp:lastModifiedBy>
  <cp:revision>2</cp:revision>
  <dcterms:created xsi:type="dcterms:W3CDTF">2025-04-07T11:51:00Z</dcterms:created>
  <dcterms:modified xsi:type="dcterms:W3CDTF">2025-04-07T11:53:00Z</dcterms:modified>
</cp:coreProperties>
</file>