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5" w:type="dxa"/>
        <w:tblInd w:w="93" w:type="dxa"/>
        <w:tblLayout w:type="fixed"/>
        <w:tblLook w:val="0000" w:firstRow="0" w:lastRow="0" w:firstColumn="0" w:lastColumn="0" w:noHBand="0" w:noVBand="0"/>
      </w:tblPr>
      <w:tblGrid>
        <w:gridCol w:w="236"/>
        <w:gridCol w:w="236"/>
        <w:gridCol w:w="1523"/>
        <w:gridCol w:w="540"/>
        <w:gridCol w:w="540"/>
        <w:gridCol w:w="360"/>
        <w:gridCol w:w="3420"/>
        <w:gridCol w:w="236"/>
        <w:gridCol w:w="304"/>
        <w:gridCol w:w="1080"/>
        <w:gridCol w:w="1620"/>
      </w:tblGrid>
      <w:tr w:rsidR="00F60B00" w:rsidRPr="001150E7" w:rsidTr="00820624">
        <w:trPr>
          <w:trHeight w:val="240"/>
        </w:trPr>
        <w:tc>
          <w:tcPr>
            <w:tcW w:w="236" w:type="dxa"/>
            <w:tcBorders>
              <w:top w:val="nil"/>
              <w:left w:val="nil"/>
              <w:bottom w:val="nil"/>
              <w:right w:val="nil"/>
            </w:tcBorders>
            <w:noWrap/>
            <w:vAlign w:val="bottom"/>
          </w:tcPr>
          <w:p w:rsidR="00F60B00" w:rsidRPr="0035273D" w:rsidRDefault="009C6C69" w:rsidP="00820624">
            <w:pPr>
              <w:rPr>
                <w:sz w:val="20"/>
                <w:szCs w:val="20"/>
                <w:lang w:val="en-US"/>
              </w:rPr>
            </w:pPr>
            <w:bookmarkStart w:id="0" w:name="_GoBack"/>
            <w:bookmarkEnd w:id="0"/>
            <w:r>
              <w:rPr>
                <w:sz w:val="20"/>
                <w:szCs w:val="20"/>
                <w:lang w:val="en-US"/>
              </w:rPr>
              <w:t>2</w:t>
            </w:r>
          </w:p>
          <w:p w:rsidR="00F60B00" w:rsidRDefault="00F60B00" w:rsidP="00820624">
            <w:pPr>
              <w:rPr>
                <w:sz w:val="20"/>
                <w:szCs w:val="20"/>
              </w:rPr>
            </w:pPr>
          </w:p>
          <w:p w:rsidR="00F60B00" w:rsidRDefault="00F60B00" w:rsidP="00820624">
            <w:pPr>
              <w:rPr>
                <w:sz w:val="20"/>
                <w:szCs w:val="20"/>
              </w:rPr>
            </w:pPr>
          </w:p>
          <w:p w:rsidR="00F60B00" w:rsidRDefault="00F60B00" w:rsidP="00820624">
            <w:pPr>
              <w:rPr>
                <w:sz w:val="20"/>
                <w:szCs w:val="20"/>
              </w:rPr>
            </w:pPr>
          </w:p>
        </w:tc>
        <w:tc>
          <w:tcPr>
            <w:tcW w:w="236" w:type="dxa"/>
            <w:tcBorders>
              <w:top w:val="nil"/>
              <w:left w:val="nil"/>
              <w:bottom w:val="nil"/>
              <w:right w:val="nil"/>
            </w:tcBorders>
            <w:noWrap/>
            <w:vAlign w:val="bottom"/>
          </w:tcPr>
          <w:p w:rsidR="00F60B00" w:rsidRDefault="00F60B00" w:rsidP="00820624">
            <w:pPr>
              <w:rPr>
                <w:sz w:val="20"/>
                <w:szCs w:val="20"/>
              </w:rPr>
            </w:pPr>
          </w:p>
        </w:tc>
        <w:tc>
          <w:tcPr>
            <w:tcW w:w="1523" w:type="dxa"/>
            <w:tcBorders>
              <w:top w:val="nil"/>
              <w:left w:val="nil"/>
              <w:bottom w:val="nil"/>
              <w:right w:val="nil"/>
            </w:tcBorders>
            <w:noWrap/>
            <w:vAlign w:val="bottom"/>
          </w:tcPr>
          <w:p w:rsidR="00F60B00" w:rsidRDefault="00F60B00" w:rsidP="00820624">
            <w:pPr>
              <w:rPr>
                <w:sz w:val="20"/>
                <w:szCs w:val="20"/>
              </w:rPr>
            </w:pPr>
          </w:p>
        </w:tc>
        <w:tc>
          <w:tcPr>
            <w:tcW w:w="540" w:type="dxa"/>
            <w:tcBorders>
              <w:top w:val="nil"/>
              <w:left w:val="nil"/>
              <w:bottom w:val="nil"/>
              <w:right w:val="nil"/>
            </w:tcBorders>
            <w:noWrap/>
            <w:vAlign w:val="bottom"/>
          </w:tcPr>
          <w:p w:rsidR="00F60B00" w:rsidRDefault="00F60B00" w:rsidP="00820624">
            <w:pPr>
              <w:rPr>
                <w:sz w:val="20"/>
                <w:szCs w:val="20"/>
              </w:rPr>
            </w:pPr>
          </w:p>
        </w:tc>
        <w:tc>
          <w:tcPr>
            <w:tcW w:w="540" w:type="dxa"/>
            <w:tcBorders>
              <w:top w:val="nil"/>
              <w:left w:val="nil"/>
              <w:bottom w:val="nil"/>
              <w:right w:val="nil"/>
            </w:tcBorders>
            <w:noWrap/>
            <w:vAlign w:val="bottom"/>
          </w:tcPr>
          <w:p w:rsidR="00F60B00" w:rsidRDefault="00F60B00" w:rsidP="00820624">
            <w:pPr>
              <w:rPr>
                <w:sz w:val="20"/>
                <w:szCs w:val="20"/>
              </w:rPr>
            </w:pPr>
          </w:p>
        </w:tc>
        <w:tc>
          <w:tcPr>
            <w:tcW w:w="360" w:type="dxa"/>
            <w:tcBorders>
              <w:top w:val="nil"/>
              <w:left w:val="nil"/>
              <w:bottom w:val="nil"/>
              <w:right w:val="nil"/>
            </w:tcBorders>
            <w:noWrap/>
            <w:vAlign w:val="bottom"/>
          </w:tcPr>
          <w:p w:rsidR="00F60B00" w:rsidRDefault="00F60B00" w:rsidP="00820624">
            <w:pPr>
              <w:rPr>
                <w:sz w:val="20"/>
                <w:szCs w:val="20"/>
              </w:rPr>
            </w:pPr>
          </w:p>
        </w:tc>
        <w:tc>
          <w:tcPr>
            <w:tcW w:w="3420" w:type="dxa"/>
            <w:tcBorders>
              <w:top w:val="nil"/>
              <w:left w:val="nil"/>
              <w:bottom w:val="nil"/>
              <w:right w:val="nil"/>
            </w:tcBorders>
            <w:noWrap/>
            <w:vAlign w:val="bottom"/>
          </w:tcPr>
          <w:p w:rsidR="00F60B00" w:rsidRPr="001150E7" w:rsidRDefault="00F60B00" w:rsidP="00820624">
            <w:pPr>
              <w:jc w:val="center"/>
              <w:rPr>
                <w:b/>
                <w:bCs/>
                <w:sz w:val="20"/>
                <w:szCs w:val="20"/>
              </w:rPr>
            </w:pPr>
            <w:r w:rsidRPr="001150E7">
              <w:rPr>
                <w:b/>
                <w:bCs/>
                <w:sz w:val="20"/>
                <w:szCs w:val="20"/>
              </w:rPr>
              <w:t>ПОЯСНИТЕЛЬНАЯ ЗАПИСКА</w:t>
            </w: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304" w:type="dxa"/>
            <w:tcBorders>
              <w:top w:val="nil"/>
              <w:left w:val="nil"/>
              <w:bottom w:val="nil"/>
              <w:right w:val="nil"/>
            </w:tcBorders>
            <w:noWrap/>
            <w:vAlign w:val="bottom"/>
          </w:tcPr>
          <w:p w:rsidR="00F60B00" w:rsidRPr="001150E7" w:rsidRDefault="00F60B00" w:rsidP="00820624">
            <w:pPr>
              <w:rPr>
                <w:sz w:val="20"/>
                <w:szCs w:val="20"/>
              </w:rPr>
            </w:pPr>
          </w:p>
        </w:tc>
        <w:tc>
          <w:tcPr>
            <w:tcW w:w="1080" w:type="dxa"/>
            <w:tcBorders>
              <w:top w:val="nil"/>
              <w:left w:val="nil"/>
              <w:bottom w:val="nil"/>
              <w:right w:val="nil"/>
            </w:tcBorders>
            <w:noWrap/>
            <w:vAlign w:val="bottom"/>
          </w:tcPr>
          <w:p w:rsidR="00F60B00" w:rsidRPr="001150E7" w:rsidRDefault="00F60B00" w:rsidP="00820624">
            <w:pPr>
              <w:rPr>
                <w:sz w:val="20"/>
                <w:szCs w:val="20"/>
              </w:rPr>
            </w:pPr>
          </w:p>
        </w:tc>
        <w:tc>
          <w:tcPr>
            <w:tcW w:w="1620" w:type="dxa"/>
            <w:tcBorders>
              <w:top w:val="single" w:sz="4" w:space="0" w:color="auto"/>
              <w:left w:val="single" w:sz="4" w:space="0" w:color="auto"/>
              <w:bottom w:val="nil"/>
              <w:right w:val="single" w:sz="4" w:space="0" w:color="auto"/>
            </w:tcBorders>
            <w:noWrap/>
            <w:vAlign w:val="bottom"/>
          </w:tcPr>
          <w:p w:rsidR="00F60B00" w:rsidRPr="001150E7" w:rsidRDefault="00F60B00" w:rsidP="00820624">
            <w:pPr>
              <w:jc w:val="center"/>
              <w:rPr>
                <w:sz w:val="20"/>
                <w:szCs w:val="20"/>
              </w:rPr>
            </w:pPr>
            <w:r w:rsidRPr="001150E7">
              <w:rPr>
                <w:sz w:val="20"/>
                <w:szCs w:val="20"/>
              </w:rPr>
              <w:t>КОДЫ</w:t>
            </w:r>
          </w:p>
        </w:tc>
      </w:tr>
      <w:tr w:rsidR="00F60B00" w:rsidRPr="001150E7" w:rsidTr="00820624">
        <w:trPr>
          <w:trHeight w:val="225"/>
        </w:trPr>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1523" w:type="dxa"/>
            <w:tcBorders>
              <w:top w:val="nil"/>
              <w:left w:val="nil"/>
              <w:bottom w:val="nil"/>
              <w:right w:val="nil"/>
            </w:tcBorders>
            <w:noWrap/>
            <w:vAlign w:val="bottom"/>
          </w:tcPr>
          <w:p w:rsidR="00F60B00" w:rsidRPr="001150E7" w:rsidRDefault="00F60B00" w:rsidP="00820624">
            <w:pPr>
              <w:rPr>
                <w:sz w:val="20"/>
                <w:szCs w:val="20"/>
              </w:rPr>
            </w:pPr>
          </w:p>
        </w:tc>
        <w:tc>
          <w:tcPr>
            <w:tcW w:w="540" w:type="dxa"/>
            <w:tcBorders>
              <w:top w:val="nil"/>
              <w:left w:val="nil"/>
              <w:bottom w:val="nil"/>
              <w:right w:val="nil"/>
            </w:tcBorders>
            <w:noWrap/>
            <w:vAlign w:val="bottom"/>
          </w:tcPr>
          <w:p w:rsidR="00F60B00" w:rsidRPr="001150E7" w:rsidRDefault="00F60B00" w:rsidP="00820624">
            <w:pPr>
              <w:rPr>
                <w:sz w:val="20"/>
                <w:szCs w:val="20"/>
              </w:rPr>
            </w:pPr>
          </w:p>
        </w:tc>
        <w:tc>
          <w:tcPr>
            <w:tcW w:w="540" w:type="dxa"/>
            <w:tcBorders>
              <w:top w:val="nil"/>
              <w:left w:val="nil"/>
              <w:bottom w:val="nil"/>
              <w:right w:val="nil"/>
            </w:tcBorders>
            <w:noWrap/>
            <w:vAlign w:val="bottom"/>
          </w:tcPr>
          <w:p w:rsidR="00F60B00" w:rsidRPr="001150E7" w:rsidRDefault="00F60B00" w:rsidP="00820624">
            <w:pPr>
              <w:rPr>
                <w:sz w:val="20"/>
                <w:szCs w:val="20"/>
              </w:rPr>
            </w:pPr>
          </w:p>
        </w:tc>
        <w:tc>
          <w:tcPr>
            <w:tcW w:w="360" w:type="dxa"/>
            <w:tcBorders>
              <w:top w:val="nil"/>
              <w:left w:val="nil"/>
              <w:bottom w:val="nil"/>
              <w:right w:val="nil"/>
            </w:tcBorders>
            <w:noWrap/>
            <w:vAlign w:val="bottom"/>
          </w:tcPr>
          <w:p w:rsidR="00F60B00" w:rsidRPr="001150E7" w:rsidRDefault="00F60B00" w:rsidP="00820624">
            <w:pPr>
              <w:rPr>
                <w:sz w:val="20"/>
                <w:szCs w:val="20"/>
              </w:rPr>
            </w:pPr>
          </w:p>
        </w:tc>
        <w:tc>
          <w:tcPr>
            <w:tcW w:w="3420" w:type="dxa"/>
            <w:tcBorders>
              <w:top w:val="nil"/>
              <w:left w:val="nil"/>
              <w:bottom w:val="nil"/>
              <w:right w:val="nil"/>
            </w:tcBorders>
            <w:noWrap/>
            <w:vAlign w:val="bottom"/>
          </w:tcPr>
          <w:p w:rsidR="00F60B00" w:rsidRPr="001150E7" w:rsidRDefault="00F60B00" w:rsidP="00820624">
            <w:pPr>
              <w:rPr>
                <w:sz w:val="20"/>
                <w:szCs w:val="20"/>
              </w:rPr>
            </w:pP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304" w:type="dxa"/>
            <w:tcBorders>
              <w:top w:val="nil"/>
              <w:left w:val="nil"/>
              <w:bottom w:val="nil"/>
              <w:right w:val="nil"/>
            </w:tcBorders>
            <w:noWrap/>
            <w:vAlign w:val="bottom"/>
          </w:tcPr>
          <w:p w:rsidR="00F60B00" w:rsidRPr="001150E7" w:rsidRDefault="00F60B00" w:rsidP="00820624">
            <w:pPr>
              <w:rPr>
                <w:sz w:val="20"/>
                <w:szCs w:val="20"/>
              </w:rPr>
            </w:pP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Форма по ОКУД   </w:t>
            </w:r>
          </w:p>
        </w:tc>
        <w:tc>
          <w:tcPr>
            <w:tcW w:w="1620" w:type="dxa"/>
            <w:tcBorders>
              <w:top w:val="single" w:sz="8" w:space="0" w:color="auto"/>
              <w:left w:val="single" w:sz="8" w:space="0" w:color="auto"/>
              <w:bottom w:val="single" w:sz="4" w:space="0" w:color="auto"/>
              <w:right w:val="single" w:sz="8" w:space="0" w:color="auto"/>
            </w:tcBorders>
            <w:noWrap/>
            <w:vAlign w:val="bottom"/>
          </w:tcPr>
          <w:p w:rsidR="00F60B00" w:rsidRPr="001150E7" w:rsidRDefault="00F60B00" w:rsidP="00820624">
            <w:pPr>
              <w:jc w:val="center"/>
              <w:rPr>
                <w:sz w:val="20"/>
                <w:szCs w:val="20"/>
              </w:rPr>
            </w:pPr>
            <w:r w:rsidRPr="001150E7">
              <w:rPr>
                <w:sz w:val="20"/>
                <w:szCs w:val="20"/>
              </w:rPr>
              <w:t>0503160</w:t>
            </w:r>
          </w:p>
        </w:tc>
      </w:tr>
      <w:tr w:rsidR="00F60B00" w:rsidRPr="001150E7" w:rsidTr="00820624">
        <w:trPr>
          <w:trHeight w:val="240"/>
        </w:trPr>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1523" w:type="dxa"/>
            <w:tcBorders>
              <w:top w:val="nil"/>
              <w:left w:val="nil"/>
              <w:bottom w:val="nil"/>
              <w:right w:val="nil"/>
            </w:tcBorders>
            <w:noWrap/>
            <w:vAlign w:val="bottom"/>
          </w:tcPr>
          <w:p w:rsidR="00F60B00" w:rsidRPr="001150E7" w:rsidRDefault="00F60B00" w:rsidP="00820624">
            <w:pPr>
              <w:jc w:val="center"/>
              <w:rPr>
                <w:sz w:val="20"/>
                <w:szCs w:val="20"/>
              </w:rPr>
            </w:pPr>
          </w:p>
        </w:tc>
        <w:tc>
          <w:tcPr>
            <w:tcW w:w="540" w:type="dxa"/>
            <w:tcBorders>
              <w:top w:val="nil"/>
              <w:left w:val="nil"/>
              <w:bottom w:val="nil"/>
              <w:right w:val="nil"/>
            </w:tcBorders>
            <w:noWrap/>
            <w:vAlign w:val="bottom"/>
          </w:tcPr>
          <w:p w:rsidR="00F60B00" w:rsidRPr="001150E7" w:rsidRDefault="00F60B00" w:rsidP="00820624">
            <w:pPr>
              <w:jc w:val="center"/>
              <w:rPr>
                <w:sz w:val="20"/>
                <w:szCs w:val="20"/>
              </w:rPr>
            </w:pPr>
          </w:p>
        </w:tc>
        <w:tc>
          <w:tcPr>
            <w:tcW w:w="540" w:type="dxa"/>
            <w:tcBorders>
              <w:top w:val="nil"/>
              <w:left w:val="nil"/>
              <w:bottom w:val="nil"/>
              <w:right w:val="nil"/>
            </w:tcBorders>
            <w:noWrap/>
            <w:vAlign w:val="bottom"/>
          </w:tcPr>
          <w:p w:rsidR="00F60B00" w:rsidRPr="001150E7" w:rsidRDefault="00F60B00" w:rsidP="00820624">
            <w:pPr>
              <w:rPr>
                <w:sz w:val="20"/>
                <w:szCs w:val="20"/>
              </w:rPr>
            </w:pPr>
          </w:p>
        </w:tc>
        <w:tc>
          <w:tcPr>
            <w:tcW w:w="360" w:type="dxa"/>
            <w:tcBorders>
              <w:top w:val="nil"/>
              <w:left w:val="nil"/>
              <w:bottom w:val="nil"/>
              <w:right w:val="nil"/>
            </w:tcBorders>
            <w:noWrap/>
            <w:vAlign w:val="bottom"/>
          </w:tcPr>
          <w:p w:rsidR="00F60B00" w:rsidRPr="001150E7" w:rsidRDefault="00F60B00" w:rsidP="00820624">
            <w:pPr>
              <w:jc w:val="center"/>
              <w:rPr>
                <w:sz w:val="20"/>
                <w:szCs w:val="20"/>
              </w:rPr>
            </w:pPr>
          </w:p>
        </w:tc>
        <w:tc>
          <w:tcPr>
            <w:tcW w:w="3420" w:type="dxa"/>
            <w:tcBorders>
              <w:top w:val="nil"/>
              <w:left w:val="nil"/>
              <w:bottom w:val="nil"/>
              <w:right w:val="nil"/>
            </w:tcBorders>
            <w:noWrap/>
            <w:vAlign w:val="bottom"/>
          </w:tcPr>
          <w:p w:rsidR="00F60B00" w:rsidRPr="001150E7" w:rsidRDefault="00F60B00" w:rsidP="009D6A88">
            <w:pPr>
              <w:jc w:val="center"/>
              <w:rPr>
                <w:sz w:val="20"/>
                <w:szCs w:val="20"/>
              </w:rPr>
            </w:pPr>
            <w:r w:rsidRPr="001150E7">
              <w:rPr>
                <w:sz w:val="20"/>
                <w:szCs w:val="20"/>
              </w:rPr>
              <w:t>на 01</w:t>
            </w:r>
            <w:r w:rsidR="00CF3C06">
              <w:rPr>
                <w:sz w:val="20"/>
                <w:szCs w:val="20"/>
              </w:rPr>
              <w:t xml:space="preserve"> </w:t>
            </w:r>
            <w:r w:rsidR="009D6A88">
              <w:rPr>
                <w:sz w:val="20"/>
                <w:szCs w:val="20"/>
              </w:rPr>
              <w:t>январ</w:t>
            </w:r>
            <w:r w:rsidR="00F55862">
              <w:rPr>
                <w:sz w:val="20"/>
                <w:szCs w:val="20"/>
              </w:rPr>
              <w:t>я</w:t>
            </w:r>
            <w:r>
              <w:rPr>
                <w:sz w:val="20"/>
                <w:szCs w:val="20"/>
              </w:rPr>
              <w:t xml:space="preserve"> </w:t>
            </w:r>
            <w:r w:rsidRPr="001150E7">
              <w:rPr>
                <w:sz w:val="20"/>
                <w:szCs w:val="20"/>
              </w:rPr>
              <w:t xml:space="preserve"> 20</w:t>
            </w:r>
            <w:r>
              <w:rPr>
                <w:sz w:val="20"/>
                <w:szCs w:val="20"/>
              </w:rPr>
              <w:t>2</w:t>
            </w:r>
            <w:r w:rsidR="009D6A88">
              <w:rPr>
                <w:sz w:val="20"/>
                <w:szCs w:val="20"/>
              </w:rPr>
              <w:t>5</w:t>
            </w:r>
            <w:r w:rsidRPr="001150E7">
              <w:rPr>
                <w:sz w:val="20"/>
                <w:szCs w:val="20"/>
              </w:rPr>
              <w:t>г.</w:t>
            </w: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304" w:type="dxa"/>
            <w:tcBorders>
              <w:top w:val="nil"/>
              <w:left w:val="nil"/>
              <w:bottom w:val="nil"/>
              <w:right w:val="nil"/>
            </w:tcBorders>
            <w:noWrap/>
            <w:vAlign w:val="bottom"/>
          </w:tcPr>
          <w:p w:rsidR="00F60B00" w:rsidRPr="001150E7" w:rsidRDefault="00F60B00" w:rsidP="00820624">
            <w:pPr>
              <w:rPr>
                <w:sz w:val="20"/>
                <w:szCs w:val="20"/>
              </w:rPr>
            </w:pP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Дата   </w:t>
            </w:r>
          </w:p>
        </w:tc>
        <w:tc>
          <w:tcPr>
            <w:tcW w:w="1620" w:type="dxa"/>
            <w:tcBorders>
              <w:top w:val="nil"/>
              <w:left w:val="single" w:sz="8" w:space="0" w:color="auto"/>
              <w:bottom w:val="single" w:sz="4" w:space="0" w:color="auto"/>
              <w:right w:val="single" w:sz="8" w:space="0" w:color="auto"/>
            </w:tcBorders>
            <w:noWrap/>
            <w:vAlign w:val="bottom"/>
          </w:tcPr>
          <w:p w:rsidR="00F60B00" w:rsidRPr="001150E7" w:rsidRDefault="00F60B00" w:rsidP="009D6A88">
            <w:pPr>
              <w:jc w:val="center"/>
              <w:rPr>
                <w:sz w:val="20"/>
                <w:szCs w:val="20"/>
              </w:rPr>
            </w:pPr>
            <w:r>
              <w:rPr>
                <w:sz w:val="20"/>
                <w:szCs w:val="20"/>
              </w:rPr>
              <w:t>01.</w:t>
            </w:r>
            <w:r w:rsidR="009D6A88">
              <w:rPr>
                <w:sz w:val="20"/>
                <w:szCs w:val="20"/>
              </w:rPr>
              <w:t>01</w:t>
            </w:r>
            <w:r w:rsidRPr="001150E7">
              <w:rPr>
                <w:sz w:val="20"/>
                <w:szCs w:val="20"/>
              </w:rPr>
              <w:t>.20</w:t>
            </w:r>
            <w:r>
              <w:rPr>
                <w:sz w:val="20"/>
                <w:szCs w:val="20"/>
              </w:rPr>
              <w:t>2</w:t>
            </w:r>
            <w:r w:rsidR="009D6A88">
              <w:rPr>
                <w:sz w:val="20"/>
                <w:szCs w:val="20"/>
              </w:rPr>
              <w:t>5</w:t>
            </w:r>
          </w:p>
        </w:tc>
      </w:tr>
      <w:tr w:rsidR="00F60B00" w:rsidRPr="001150E7" w:rsidTr="00820624">
        <w:trPr>
          <w:trHeight w:val="1140"/>
        </w:trPr>
        <w:tc>
          <w:tcPr>
            <w:tcW w:w="2535" w:type="dxa"/>
            <w:gridSpan w:val="4"/>
            <w:tcBorders>
              <w:top w:val="nil"/>
              <w:left w:val="nil"/>
              <w:bottom w:val="nil"/>
              <w:right w:val="nil"/>
            </w:tcBorders>
            <w:vAlign w:val="bottom"/>
          </w:tcPr>
          <w:p w:rsidR="00F60B00" w:rsidRPr="001150E7" w:rsidRDefault="00F60B00" w:rsidP="00820624">
            <w:pPr>
              <w:rPr>
                <w:sz w:val="20"/>
                <w:szCs w:val="20"/>
              </w:rPr>
            </w:pPr>
            <w:r w:rsidRPr="001150E7">
              <w:rPr>
                <w:sz w:val="20"/>
                <w:szCs w:val="20"/>
              </w:rPr>
              <w:t>Главный распорядитель, распорядитель, получатель бюджетных средств, главный администратор, администратор доходов бюджета,</w:t>
            </w:r>
          </w:p>
        </w:tc>
        <w:tc>
          <w:tcPr>
            <w:tcW w:w="540" w:type="dxa"/>
            <w:tcBorders>
              <w:top w:val="nil"/>
              <w:left w:val="nil"/>
              <w:bottom w:val="nil"/>
              <w:right w:val="nil"/>
            </w:tcBorders>
            <w:noWrap/>
            <w:vAlign w:val="bottom"/>
          </w:tcPr>
          <w:p w:rsidR="00F60B00" w:rsidRPr="001150E7" w:rsidRDefault="00F60B00" w:rsidP="00820624">
            <w:pPr>
              <w:rPr>
                <w:sz w:val="20"/>
                <w:szCs w:val="20"/>
              </w:rPr>
            </w:pPr>
          </w:p>
        </w:tc>
        <w:tc>
          <w:tcPr>
            <w:tcW w:w="360" w:type="dxa"/>
            <w:tcBorders>
              <w:top w:val="nil"/>
              <w:left w:val="nil"/>
              <w:bottom w:val="nil"/>
              <w:right w:val="nil"/>
            </w:tcBorders>
            <w:noWrap/>
            <w:vAlign w:val="bottom"/>
          </w:tcPr>
          <w:p w:rsidR="00F60B00" w:rsidRPr="001150E7" w:rsidRDefault="00F60B00" w:rsidP="00820624">
            <w:pPr>
              <w:rPr>
                <w:sz w:val="20"/>
                <w:szCs w:val="20"/>
              </w:rPr>
            </w:pPr>
          </w:p>
        </w:tc>
        <w:tc>
          <w:tcPr>
            <w:tcW w:w="3420" w:type="dxa"/>
            <w:tcBorders>
              <w:top w:val="nil"/>
              <w:left w:val="nil"/>
              <w:bottom w:val="nil"/>
              <w:right w:val="nil"/>
            </w:tcBorders>
            <w:noWrap/>
            <w:vAlign w:val="bottom"/>
          </w:tcPr>
          <w:p w:rsidR="00F60B00" w:rsidRPr="001150E7" w:rsidRDefault="00F60B00" w:rsidP="00820624">
            <w:pPr>
              <w:rPr>
                <w:sz w:val="20"/>
                <w:szCs w:val="20"/>
              </w:rPr>
            </w:pPr>
          </w:p>
        </w:tc>
        <w:tc>
          <w:tcPr>
            <w:tcW w:w="236" w:type="dxa"/>
            <w:tcBorders>
              <w:top w:val="nil"/>
              <w:left w:val="nil"/>
              <w:bottom w:val="nil"/>
              <w:right w:val="nil"/>
            </w:tcBorders>
            <w:noWrap/>
            <w:vAlign w:val="bottom"/>
          </w:tcPr>
          <w:p w:rsidR="00F60B00" w:rsidRPr="001150E7" w:rsidRDefault="00F60B00" w:rsidP="00820624">
            <w:pPr>
              <w:rPr>
                <w:sz w:val="20"/>
                <w:szCs w:val="20"/>
              </w:rPr>
            </w:pPr>
          </w:p>
        </w:tc>
        <w:tc>
          <w:tcPr>
            <w:tcW w:w="304" w:type="dxa"/>
            <w:tcBorders>
              <w:top w:val="nil"/>
              <w:left w:val="nil"/>
              <w:bottom w:val="nil"/>
              <w:right w:val="nil"/>
            </w:tcBorders>
            <w:noWrap/>
            <w:vAlign w:val="bottom"/>
          </w:tcPr>
          <w:p w:rsidR="00F60B00" w:rsidRPr="001150E7" w:rsidRDefault="00F60B00" w:rsidP="00820624">
            <w:pPr>
              <w:rPr>
                <w:sz w:val="20"/>
                <w:szCs w:val="20"/>
              </w:rPr>
            </w:pP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по ОКПО   </w:t>
            </w:r>
          </w:p>
        </w:tc>
        <w:tc>
          <w:tcPr>
            <w:tcW w:w="1620" w:type="dxa"/>
            <w:tcBorders>
              <w:top w:val="nil"/>
              <w:left w:val="single" w:sz="8" w:space="0" w:color="auto"/>
              <w:bottom w:val="single" w:sz="4" w:space="0" w:color="auto"/>
              <w:right w:val="single" w:sz="8" w:space="0" w:color="auto"/>
            </w:tcBorders>
            <w:noWrap/>
            <w:vAlign w:val="bottom"/>
          </w:tcPr>
          <w:p w:rsidR="00F60B00" w:rsidRPr="001150E7" w:rsidRDefault="00F60B00" w:rsidP="00820624">
            <w:pPr>
              <w:jc w:val="center"/>
              <w:rPr>
                <w:sz w:val="20"/>
                <w:szCs w:val="20"/>
              </w:rPr>
            </w:pPr>
            <w:r w:rsidRPr="001150E7">
              <w:rPr>
                <w:sz w:val="20"/>
                <w:szCs w:val="20"/>
              </w:rPr>
              <w:t>64615638</w:t>
            </w:r>
          </w:p>
        </w:tc>
      </w:tr>
      <w:tr w:rsidR="00F60B00" w:rsidRPr="001150E7" w:rsidTr="00820624">
        <w:trPr>
          <w:trHeight w:val="645"/>
        </w:trPr>
        <w:tc>
          <w:tcPr>
            <w:tcW w:w="2535" w:type="dxa"/>
            <w:gridSpan w:val="4"/>
            <w:tcBorders>
              <w:top w:val="nil"/>
              <w:left w:val="nil"/>
              <w:bottom w:val="nil"/>
              <w:right w:val="nil"/>
            </w:tcBorders>
            <w:vAlign w:val="bottom"/>
          </w:tcPr>
          <w:p w:rsidR="00F60B00" w:rsidRPr="001150E7" w:rsidRDefault="00F60B00" w:rsidP="00820624">
            <w:pPr>
              <w:rPr>
                <w:sz w:val="20"/>
                <w:szCs w:val="20"/>
              </w:rPr>
            </w:pPr>
            <w:r w:rsidRPr="001150E7">
              <w:rPr>
                <w:sz w:val="20"/>
                <w:szCs w:val="20"/>
              </w:rPr>
              <w:t>главный администратор администратор источников финансирования дефицита бюджета</w:t>
            </w:r>
          </w:p>
        </w:tc>
        <w:tc>
          <w:tcPr>
            <w:tcW w:w="4860" w:type="dxa"/>
            <w:gridSpan w:val="5"/>
            <w:tcBorders>
              <w:top w:val="nil"/>
              <w:left w:val="nil"/>
              <w:bottom w:val="single" w:sz="4" w:space="0" w:color="auto"/>
              <w:right w:val="nil"/>
            </w:tcBorders>
            <w:vAlign w:val="bottom"/>
          </w:tcPr>
          <w:p w:rsidR="00F60B00" w:rsidRPr="001150E7" w:rsidRDefault="003D57D2" w:rsidP="003D57D2">
            <w:pPr>
              <w:rPr>
                <w:sz w:val="20"/>
                <w:szCs w:val="20"/>
              </w:rPr>
            </w:pPr>
            <w:r>
              <w:rPr>
                <w:sz w:val="20"/>
                <w:szCs w:val="20"/>
              </w:rPr>
              <w:t xml:space="preserve">Комитет по </w:t>
            </w:r>
            <w:r w:rsidR="00F60B00" w:rsidRPr="001150E7">
              <w:rPr>
                <w:sz w:val="20"/>
                <w:szCs w:val="20"/>
              </w:rPr>
              <w:t>физической культур</w:t>
            </w:r>
            <w:r>
              <w:rPr>
                <w:sz w:val="20"/>
                <w:szCs w:val="20"/>
              </w:rPr>
              <w:t>е</w:t>
            </w:r>
            <w:r w:rsidR="00F60B00" w:rsidRPr="001150E7">
              <w:rPr>
                <w:sz w:val="20"/>
                <w:szCs w:val="20"/>
              </w:rPr>
              <w:t xml:space="preserve"> и массово</w:t>
            </w:r>
            <w:r>
              <w:rPr>
                <w:sz w:val="20"/>
                <w:szCs w:val="20"/>
              </w:rPr>
              <w:t>му</w:t>
            </w:r>
            <w:r w:rsidR="00F60B00" w:rsidRPr="001150E7">
              <w:rPr>
                <w:sz w:val="20"/>
                <w:szCs w:val="20"/>
              </w:rPr>
              <w:t xml:space="preserve"> спорт</w:t>
            </w:r>
            <w:r>
              <w:rPr>
                <w:sz w:val="20"/>
                <w:szCs w:val="20"/>
              </w:rPr>
              <w:t>у</w:t>
            </w:r>
            <w:r w:rsidR="00F60B00" w:rsidRPr="001150E7">
              <w:rPr>
                <w:sz w:val="20"/>
                <w:szCs w:val="20"/>
              </w:rPr>
              <w:t xml:space="preserve"> Администрации города Вологды</w:t>
            </w: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Глава по БК   </w:t>
            </w:r>
          </w:p>
        </w:tc>
        <w:tc>
          <w:tcPr>
            <w:tcW w:w="1620" w:type="dxa"/>
            <w:tcBorders>
              <w:top w:val="nil"/>
              <w:left w:val="single" w:sz="8" w:space="0" w:color="auto"/>
              <w:bottom w:val="single" w:sz="4" w:space="0" w:color="auto"/>
              <w:right w:val="single" w:sz="8" w:space="0" w:color="auto"/>
            </w:tcBorders>
            <w:noWrap/>
            <w:vAlign w:val="bottom"/>
          </w:tcPr>
          <w:p w:rsidR="00F60B00" w:rsidRPr="001150E7" w:rsidRDefault="00F60B00" w:rsidP="00820624">
            <w:pPr>
              <w:jc w:val="center"/>
              <w:rPr>
                <w:sz w:val="20"/>
                <w:szCs w:val="20"/>
              </w:rPr>
            </w:pPr>
            <w:r w:rsidRPr="001150E7">
              <w:rPr>
                <w:sz w:val="20"/>
                <w:szCs w:val="20"/>
              </w:rPr>
              <w:t>209</w:t>
            </w:r>
          </w:p>
        </w:tc>
      </w:tr>
      <w:tr w:rsidR="00F60B00" w:rsidRPr="001150E7" w:rsidTr="00820624">
        <w:trPr>
          <w:trHeight w:val="645"/>
        </w:trPr>
        <w:tc>
          <w:tcPr>
            <w:tcW w:w="2535" w:type="dxa"/>
            <w:gridSpan w:val="4"/>
            <w:tcBorders>
              <w:top w:val="nil"/>
              <w:left w:val="nil"/>
              <w:bottom w:val="nil"/>
              <w:right w:val="nil"/>
            </w:tcBorders>
            <w:vAlign w:val="bottom"/>
          </w:tcPr>
          <w:p w:rsidR="00F60B00" w:rsidRPr="001150E7" w:rsidRDefault="00F60B00" w:rsidP="00820624">
            <w:pPr>
              <w:jc w:val="center"/>
              <w:rPr>
                <w:sz w:val="20"/>
                <w:szCs w:val="20"/>
              </w:rPr>
            </w:pPr>
            <w:r w:rsidRPr="001150E7">
              <w:rPr>
                <w:sz w:val="20"/>
                <w:szCs w:val="20"/>
              </w:rPr>
              <w:t>Наименование бюджета</w:t>
            </w:r>
            <w:r w:rsidRPr="001150E7">
              <w:rPr>
                <w:sz w:val="20"/>
                <w:szCs w:val="20"/>
              </w:rPr>
              <w:br/>
              <w:t xml:space="preserve">(публично-правового образования)  </w:t>
            </w:r>
          </w:p>
        </w:tc>
        <w:tc>
          <w:tcPr>
            <w:tcW w:w="4860" w:type="dxa"/>
            <w:gridSpan w:val="5"/>
            <w:tcBorders>
              <w:top w:val="nil"/>
              <w:left w:val="nil"/>
              <w:bottom w:val="single" w:sz="4" w:space="0" w:color="auto"/>
              <w:right w:val="nil"/>
            </w:tcBorders>
            <w:vAlign w:val="bottom"/>
          </w:tcPr>
          <w:p w:rsidR="00F60B00" w:rsidRPr="001150E7" w:rsidRDefault="00F60B00" w:rsidP="00820624">
            <w:pPr>
              <w:rPr>
                <w:sz w:val="20"/>
                <w:szCs w:val="20"/>
              </w:rPr>
            </w:pPr>
            <w:r w:rsidRPr="001150E7">
              <w:rPr>
                <w:sz w:val="20"/>
                <w:szCs w:val="20"/>
              </w:rPr>
              <w:t xml:space="preserve"> Бюджет города Вологды</w:t>
            </w: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по ОКТМО   </w:t>
            </w:r>
          </w:p>
        </w:tc>
        <w:tc>
          <w:tcPr>
            <w:tcW w:w="1620" w:type="dxa"/>
            <w:tcBorders>
              <w:top w:val="nil"/>
              <w:left w:val="single" w:sz="8" w:space="0" w:color="auto"/>
              <w:bottom w:val="single" w:sz="4" w:space="0" w:color="auto"/>
              <w:right w:val="single" w:sz="8" w:space="0" w:color="auto"/>
            </w:tcBorders>
            <w:noWrap/>
            <w:vAlign w:val="bottom"/>
          </w:tcPr>
          <w:p w:rsidR="00F60B00" w:rsidRPr="001150E7" w:rsidRDefault="00F60B00" w:rsidP="00820624">
            <w:pPr>
              <w:jc w:val="center"/>
              <w:rPr>
                <w:sz w:val="20"/>
                <w:szCs w:val="20"/>
              </w:rPr>
            </w:pPr>
            <w:r w:rsidRPr="001150E7">
              <w:rPr>
                <w:sz w:val="20"/>
                <w:szCs w:val="20"/>
              </w:rPr>
              <w:t xml:space="preserve">19701000 </w:t>
            </w:r>
          </w:p>
        </w:tc>
      </w:tr>
      <w:tr w:rsidR="00F60B00" w:rsidRPr="001150E7" w:rsidTr="00820624">
        <w:trPr>
          <w:trHeight w:val="225"/>
        </w:trPr>
        <w:tc>
          <w:tcPr>
            <w:tcW w:w="1995" w:type="dxa"/>
            <w:gridSpan w:val="3"/>
            <w:tcBorders>
              <w:top w:val="nil"/>
              <w:left w:val="nil"/>
              <w:bottom w:val="nil"/>
              <w:right w:val="nil"/>
            </w:tcBorders>
            <w:noWrap/>
            <w:vAlign w:val="bottom"/>
          </w:tcPr>
          <w:p w:rsidR="00F60B00" w:rsidRPr="001150E7" w:rsidRDefault="00F60B00" w:rsidP="00820624">
            <w:pPr>
              <w:rPr>
                <w:sz w:val="20"/>
                <w:szCs w:val="20"/>
              </w:rPr>
            </w:pPr>
            <w:r w:rsidRPr="001150E7">
              <w:rPr>
                <w:sz w:val="20"/>
                <w:szCs w:val="20"/>
              </w:rPr>
              <w:t>Периодичность:</w:t>
            </w:r>
          </w:p>
        </w:tc>
        <w:tc>
          <w:tcPr>
            <w:tcW w:w="540" w:type="dxa"/>
            <w:tcBorders>
              <w:top w:val="nil"/>
              <w:left w:val="nil"/>
              <w:bottom w:val="nil"/>
              <w:right w:val="nil"/>
            </w:tcBorders>
            <w:noWrap/>
            <w:vAlign w:val="bottom"/>
          </w:tcPr>
          <w:p w:rsidR="00F60B00" w:rsidRPr="001150E7" w:rsidRDefault="00F60B00" w:rsidP="00820624">
            <w:pPr>
              <w:rPr>
                <w:sz w:val="20"/>
                <w:szCs w:val="20"/>
              </w:rPr>
            </w:pPr>
          </w:p>
        </w:tc>
        <w:tc>
          <w:tcPr>
            <w:tcW w:w="4860" w:type="dxa"/>
            <w:gridSpan w:val="5"/>
            <w:tcBorders>
              <w:top w:val="nil"/>
              <w:left w:val="nil"/>
              <w:bottom w:val="single" w:sz="4" w:space="0" w:color="auto"/>
              <w:right w:val="nil"/>
            </w:tcBorders>
            <w:vAlign w:val="bottom"/>
          </w:tcPr>
          <w:p w:rsidR="00F60B00" w:rsidRPr="001150E7" w:rsidRDefault="00F60B00" w:rsidP="00820624">
            <w:pPr>
              <w:rPr>
                <w:sz w:val="20"/>
                <w:szCs w:val="20"/>
              </w:rPr>
            </w:pPr>
            <w:r>
              <w:rPr>
                <w:sz w:val="20"/>
                <w:szCs w:val="20"/>
              </w:rPr>
              <w:t>Месячная,</w:t>
            </w:r>
            <w:r w:rsidR="004D159E">
              <w:rPr>
                <w:sz w:val="20"/>
                <w:szCs w:val="20"/>
              </w:rPr>
              <w:t xml:space="preserve"> </w:t>
            </w:r>
            <w:r w:rsidRPr="001150E7">
              <w:rPr>
                <w:sz w:val="20"/>
                <w:szCs w:val="20"/>
              </w:rPr>
              <w:t>квартальная, годовая</w:t>
            </w:r>
          </w:p>
        </w:tc>
        <w:tc>
          <w:tcPr>
            <w:tcW w:w="1080" w:type="dxa"/>
            <w:tcBorders>
              <w:top w:val="nil"/>
              <w:left w:val="nil"/>
              <w:bottom w:val="nil"/>
              <w:right w:val="nil"/>
            </w:tcBorders>
            <w:noWrap/>
            <w:vAlign w:val="bottom"/>
          </w:tcPr>
          <w:p w:rsidR="00F60B00" w:rsidRPr="001150E7" w:rsidRDefault="00F60B00" w:rsidP="00820624">
            <w:pPr>
              <w:rPr>
                <w:sz w:val="20"/>
                <w:szCs w:val="20"/>
              </w:rPr>
            </w:pPr>
          </w:p>
        </w:tc>
        <w:tc>
          <w:tcPr>
            <w:tcW w:w="1620" w:type="dxa"/>
            <w:tcBorders>
              <w:top w:val="nil"/>
              <w:left w:val="single" w:sz="8" w:space="0" w:color="auto"/>
              <w:bottom w:val="single" w:sz="4" w:space="0" w:color="auto"/>
              <w:right w:val="single" w:sz="8" w:space="0" w:color="auto"/>
            </w:tcBorders>
            <w:noWrap/>
            <w:vAlign w:val="bottom"/>
          </w:tcPr>
          <w:p w:rsidR="00F60B00" w:rsidRPr="001150E7" w:rsidRDefault="00F60B00" w:rsidP="00820624">
            <w:pPr>
              <w:jc w:val="center"/>
              <w:rPr>
                <w:sz w:val="20"/>
                <w:szCs w:val="20"/>
              </w:rPr>
            </w:pPr>
            <w:r w:rsidRPr="001150E7">
              <w:rPr>
                <w:sz w:val="20"/>
                <w:szCs w:val="20"/>
              </w:rPr>
              <w:t> </w:t>
            </w:r>
          </w:p>
        </w:tc>
      </w:tr>
      <w:tr w:rsidR="00F60B00" w:rsidTr="00820624">
        <w:trPr>
          <w:trHeight w:val="584"/>
        </w:trPr>
        <w:tc>
          <w:tcPr>
            <w:tcW w:w="2535" w:type="dxa"/>
            <w:gridSpan w:val="4"/>
            <w:tcBorders>
              <w:top w:val="nil"/>
              <w:left w:val="nil"/>
              <w:bottom w:val="nil"/>
              <w:right w:val="nil"/>
            </w:tcBorders>
            <w:noWrap/>
            <w:vAlign w:val="bottom"/>
          </w:tcPr>
          <w:p w:rsidR="00F60B00" w:rsidRPr="001150E7" w:rsidRDefault="00F60B00" w:rsidP="00820624">
            <w:pPr>
              <w:rPr>
                <w:sz w:val="20"/>
                <w:szCs w:val="20"/>
              </w:rPr>
            </w:pPr>
            <w:r w:rsidRPr="001150E7">
              <w:rPr>
                <w:sz w:val="20"/>
                <w:szCs w:val="20"/>
              </w:rPr>
              <w:t>Единица измерения:</w:t>
            </w:r>
          </w:p>
        </w:tc>
        <w:tc>
          <w:tcPr>
            <w:tcW w:w="4860" w:type="dxa"/>
            <w:gridSpan w:val="5"/>
            <w:tcBorders>
              <w:top w:val="nil"/>
              <w:left w:val="nil"/>
              <w:bottom w:val="single" w:sz="4" w:space="0" w:color="auto"/>
              <w:right w:val="nil"/>
            </w:tcBorders>
            <w:vAlign w:val="bottom"/>
          </w:tcPr>
          <w:p w:rsidR="00F60B00" w:rsidRPr="001150E7" w:rsidRDefault="00F60B00" w:rsidP="00820624">
            <w:pPr>
              <w:rPr>
                <w:sz w:val="20"/>
                <w:szCs w:val="20"/>
              </w:rPr>
            </w:pPr>
            <w:r w:rsidRPr="001150E7">
              <w:rPr>
                <w:sz w:val="20"/>
                <w:szCs w:val="20"/>
              </w:rPr>
              <w:t>руб.</w:t>
            </w:r>
          </w:p>
        </w:tc>
        <w:tc>
          <w:tcPr>
            <w:tcW w:w="1080" w:type="dxa"/>
            <w:tcBorders>
              <w:top w:val="nil"/>
              <w:left w:val="nil"/>
              <w:bottom w:val="nil"/>
              <w:right w:val="nil"/>
            </w:tcBorders>
            <w:noWrap/>
            <w:vAlign w:val="bottom"/>
          </w:tcPr>
          <w:p w:rsidR="00F60B00" w:rsidRPr="001150E7" w:rsidRDefault="00F60B00" w:rsidP="00820624">
            <w:pPr>
              <w:jc w:val="right"/>
              <w:rPr>
                <w:sz w:val="20"/>
                <w:szCs w:val="20"/>
              </w:rPr>
            </w:pPr>
            <w:r w:rsidRPr="001150E7">
              <w:rPr>
                <w:sz w:val="20"/>
                <w:szCs w:val="20"/>
              </w:rPr>
              <w:t xml:space="preserve">по ОКЕИ   </w:t>
            </w:r>
          </w:p>
        </w:tc>
        <w:tc>
          <w:tcPr>
            <w:tcW w:w="1620" w:type="dxa"/>
            <w:tcBorders>
              <w:top w:val="nil"/>
              <w:left w:val="single" w:sz="8" w:space="0" w:color="auto"/>
              <w:bottom w:val="single" w:sz="8" w:space="0" w:color="auto"/>
              <w:right w:val="single" w:sz="8" w:space="0" w:color="auto"/>
            </w:tcBorders>
            <w:noWrap/>
            <w:vAlign w:val="bottom"/>
          </w:tcPr>
          <w:p w:rsidR="00F60B00" w:rsidRDefault="00F60B00" w:rsidP="00820624">
            <w:pPr>
              <w:jc w:val="center"/>
              <w:rPr>
                <w:sz w:val="20"/>
                <w:szCs w:val="20"/>
              </w:rPr>
            </w:pPr>
            <w:r w:rsidRPr="001150E7">
              <w:rPr>
                <w:sz w:val="20"/>
                <w:szCs w:val="20"/>
              </w:rPr>
              <w:t>383</w:t>
            </w:r>
          </w:p>
        </w:tc>
      </w:tr>
    </w:tbl>
    <w:p w:rsidR="00F60B00" w:rsidRDefault="00F60B00" w:rsidP="00F60B00"/>
    <w:p w:rsidR="00B8315F" w:rsidRPr="00CA028B" w:rsidRDefault="00B8315F" w:rsidP="00CA028B">
      <w:pPr>
        <w:spacing w:line="360" w:lineRule="auto"/>
        <w:rPr>
          <w:b/>
          <w:sz w:val="26"/>
          <w:szCs w:val="26"/>
          <w:lang w:val="en-US"/>
        </w:rPr>
      </w:pPr>
    </w:p>
    <w:p w:rsidR="00F60B00" w:rsidRPr="00126A0E" w:rsidRDefault="00F60B00" w:rsidP="00F60B00">
      <w:pPr>
        <w:spacing w:line="360" w:lineRule="auto"/>
        <w:jc w:val="center"/>
        <w:rPr>
          <w:b/>
          <w:sz w:val="26"/>
          <w:szCs w:val="26"/>
        </w:rPr>
      </w:pPr>
      <w:r w:rsidRPr="00126A0E">
        <w:rPr>
          <w:b/>
          <w:sz w:val="26"/>
          <w:szCs w:val="26"/>
        </w:rPr>
        <w:t>РАЗДЕЛ 1.  «Организационная структура субъекта бюджетной отчетности»</w:t>
      </w:r>
    </w:p>
    <w:p w:rsidR="00F60B00" w:rsidRPr="00126A0E" w:rsidRDefault="00F60B00" w:rsidP="00F60B00">
      <w:pPr>
        <w:spacing w:line="360" w:lineRule="auto"/>
        <w:jc w:val="center"/>
        <w:rPr>
          <w:b/>
          <w:sz w:val="10"/>
          <w:szCs w:val="10"/>
        </w:rPr>
      </w:pPr>
    </w:p>
    <w:p w:rsidR="003D57D2" w:rsidRDefault="003D57D2" w:rsidP="00F60B00">
      <w:pPr>
        <w:spacing w:line="360" w:lineRule="auto"/>
        <w:ind w:firstLine="709"/>
        <w:jc w:val="both"/>
        <w:rPr>
          <w:sz w:val="26"/>
          <w:szCs w:val="26"/>
        </w:rPr>
      </w:pPr>
      <w:r>
        <w:rPr>
          <w:sz w:val="26"/>
          <w:szCs w:val="26"/>
        </w:rPr>
        <w:t>С 01 января 2025 года Управление физической культуры и массового спорта Администрации города Вологды переименовано в Комитет по физической культуре и массовому спорту Администрации города Вологды.</w:t>
      </w:r>
    </w:p>
    <w:p w:rsidR="00F60B00" w:rsidRPr="00686F83" w:rsidRDefault="003D57D2" w:rsidP="00F60B00">
      <w:pPr>
        <w:spacing w:line="360" w:lineRule="auto"/>
        <w:ind w:firstLine="709"/>
        <w:jc w:val="both"/>
        <w:rPr>
          <w:sz w:val="26"/>
          <w:szCs w:val="26"/>
        </w:rPr>
      </w:pPr>
      <w:r>
        <w:rPr>
          <w:sz w:val="26"/>
          <w:szCs w:val="26"/>
        </w:rPr>
        <w:t xml:space="preserve"> </w:t>
      </w:r>
      <w:r w:rsidR="00F60B00" w:rsidRPr="00686F83">
        <w:rPr>
          <w:sz w:val="26"/>
          <w:szCs w:val="26"/>
        </w:rPr>
        <w:t xml:space="preserve">Полное наименование учреждения: </w:t>
      </w:r>
      <w:r>
        <w:rPr>
          <w:sz w:val="26"/>
          <w:szCs w:val="26"/>
        </w:rPr>
        <w:t>Комитет по</w:t>
      </w:r>
      <w:r w:rsidR="00F60B00" w:rsidRPr="00686F83">
        <w:rPr>
          <w:sz w:val="26"/>
          <w:szCs w:val="26"/>
        </w:rPr>
        <w:t xml:space="preserve"> физической культур</w:t>
      </w:r>
      <w:r>
        <w:rPr>
          <w:sz w:val="26"/>
          <w:szCs w:val="26"/>
        </w:rPr>
        <w:t>е</w:t>
      </w:r>
      <w:r w:rsidR="00F60B00" w:rsidRPr="00686F83">
        <w:rPr>
          <w:sz w:val="26"/>
          <w:szCs w:val="26"/>
        </w:rPr>
        <w:t xml:space="preserve"> и массово</w:t>
      </w:r>
      <w:r>
        <w:rPr>
          <w:sz w:val="26"/>
          <w:szCs w:val="26"/>
        </w:rPr>
        <w:t>му</w:t>
      </w:r>
      <w:r w:rsidR="00F60B00" w:rsidRPr="00686F83">
        <w:rPr>
          <w:sz w:val="26"/>
          <w:szCs w:val="26"/>
        </w:rPr>
        <w:t xml:space="preserve"> спорт</w:t>
      </w:r>
      <w:r>
        <w:rPr>
          <w:sz w:val="26"/>
          <w:szCs w:val="26"/>
        </w:rPr>
        <w:t>у</w:t>
      </w:r>
      <w:r w:rsidR="00F60B00" w:rsidRPr="00686F83">
        <w:rPr>
          <w:sz w:val="26"/>
          <w:szCs w:val="26"/>
        </w:rPr>
        <w:t xml:space="preserve"> Администрации города Вологды (далее </w:t>
      </w:r>
      <w:r>
        <w:rPr>
          <w:sz w:val="26"/>
          <w:szCs w:val="26"/>
        </w:rPr>
        <w:t>Комитет</w:t>
      </w:r>
      <w:r w:rsidR="00F60B00" w:rsidRPr="00686F83">
        <w:rPr>
          <w:sz w:val="26"/>
          <w:szCs w:val="26"/>
        </w:rPr>
        <w:t>).</w:t>
      </w:r>
    </w:p>
    <w:p w:rsidR="00F60B00" w:rsidRPr="00686F83" w:rsidRDefault="00F60B00" w:rsidP="00F60B00">
      <w:pPr>
        <w:spacing w:line="360" w:lineRule="auto"/>
        <w:ind w:firstLine="709"/>
        <w:jc w:val="both"/>
        <w:rPr>
          <w:sz w:val="26"/>
          <w:szCs w:val="26"/>
        </w:rPr>
      </w:pPr>
      <w:r w:rsidRPr="00686F83">
        <w:rPr>
          <w:sz w:val="26"/>
          <w:szCs w:val="26"/>
        </w:rPr>
        <w:t xml:space="preserve">Сокращенное наименование: </w:t>
      </w:r>
      <w:r w:rsidR="003D57D2">
        <w:rPr>
          <w:sz w:val="26"/>
          <w:szCs w:val="26"/>
        </w:rPr>
        <w:t>КФКМС Администрации г.</w:t>
      </w:r>
      <w:r w:rsidRPr="00686F83">
        <w:rPr>
          <w:sz w:val="26"/>
          <w:szCs w:val="26"/>
        </w:rPr>
        <w:t xml:space="preserve"> Вологды.</w:t>
      </w:r>
    </w:p>
    <w:p w:rsidR="00F60B00" w:rsidRPr="00686F83" w:rsidRDefault="00F60B00" w:rsidP="00F60B00">
      <w:pPr>
        <w:spacing w:line="360" w:lineRule="auto"/>
        <w:ind w:firstLine="709"/>
        <w:jc w:val="both"/>
        <w:rPr>
          <w:sz w:val="26"/>
          <w:szCs w:val="26"/>
        </w:rPr>
      </w:pPr>
      <w:r w:rsidRPr="00686F83">
        <w:rPr>
          <w:sz w:val="26"/>
          <w:szCs w:val="26"/>
        </w:rPr>
        <w:t xml:space="preserve">Юридический адрес: </w:t>
      </w:r>
      <w:smartTag w:uri="urn:schemas-microsoft-com:office:smarttags" w:element="metricconverter">
        <w:smartTagPr>
          <w:attr w:name="ProductID" w:val="160000, г"/>
        </w:smartTagPr>
        <w:r w:rsidRPr="00686F83">
          <w:rPr>
            <w:sz w:val="26"/>
            <w:szCs w:val="26"/>
          </w:rPr>
          <w:t>160000, г</w:t>
        </w:r>
      </w:smartTag>
      <w:r w:rsidRPr="00686F83">
        <w:rPr>
          <w:sz w:val="26"/>
          <w:szCs w:val="26"/>
        </w:rPr>
        <w:t>. Вологда, ул. Козленская д.</w:t>
      </w:r>
      <w:r w:rsidR="00E12F53">
        <w:rPr>
          <w:sz w:val="26"/>
          <w:szCs w:val="26"/>
        </w:rPr>
        <w:t>6</w:t>
      </w:r>
      <w:r w:rsidRPr="00686F83">
        <w:rPr>
          <w:sz w:val="26"/>
          <w:szCs w:val="26"/>
        </w:rPr>
        <w:t xml:space="preserve">. </w:t>
      </w:r>
    </w:p>
    <w:p w:rsidR="00F60B00" w:rsidRPr="00686F83" w:rsidRDefault="00F60B00" w:rsidP="00F60B00">
      <w:pPr>
        <w:spacing w:line="360" w:lineRule="auto"/>
        <w:ind w:firstLine="709"/>
        <w:jc w:val="both"/>
        <w:rPr>
          <w:sz w:val="26"/>
          <w:szCs w:val="26"/>
        </w:rPr>
      </w:pPr>
      <w:r w:rsidRPr="00686F83">
        <w:rPr>
          <w:sz w:val="26"/>
          <w:szCs w:val="26"/>
        </w:rPr>
        <w:t>ИНН-3525233868, КПП- 352501001, ОКТМО- 19701000, ОКПО-64615638, ОГРН- 1093525018993</w:t>
      </w:r>
      <w:r w:rsidR="00345526">
        <w:rPr>
          <w:sz w:val="26"/>
          <w:szCs w:val="26"/>
        </w:rPr>
        <w:t>.</w:t>
      </w:r>
    </w:p>
    <w:p w:rsidR="00F60B00" w:rsidRPr="00686F83" w:rsidRDefault="00F60B00" w:rsidP="00F60B00">
      <w:pPr>
        <w:spacing w:line="360" w:lineRule="auto"/>
        <w:ind w:firstLine="709"/>
        <w:jc w:val="both"/>
        <w:rPr>
          <w:sz w:val="26"/>
          <w:szCs w:val="26"/>
        </w:rPr>
      </w:pPr>
      <w:r w:rsidRPr="00686F83">
        <w:rPr>
          <w:sz w:val="26"/>
          <w:szCs w:val="26"/>
        </w:rPr>
        <w:t>Учреждено решением Вологодской городской Думы</w:t>
      </w:r>
      <w:r w:rsidR="00A1504B" w:rsidRPr="00A1504B">
        <w:rPr>
          <w:sz w:val="26"/>
          <w:szCs w:val="26"/>
        </w:rPr>
        <w:t xml:space="preserve"> </w:t>
      </w:r>
      <w:r w:rsidR="00A1504B">
        <w:rPr>
          <w:sz w:val="26"/>
          <w:szCs w:val="26"/>
        </w:rPr>
        <w:t>от 19 декабря  2024 года № 114 «О внесении изменений в решение Вологодской городской Думы от 27 ноября 2009 года № 182 «Об учреждении Управления физической культуры и массового спорта Администрации города Вологды»,</w:t>
      </w:r>
      <w:r w:rsidRPr="00686F83">
        <w:rPr>
          <w:sz w:val="26"/>
          <w:szCs w:val="26"/>
        </w:rPr>
        <w:t xml:space="preserve"> действует на основании Положения.</w:t>
      </w:r>
    </w:p>
    <w:p w:rsidR="00F60B00" w:rsidRPr="00686F83" w:rsidRDefault="00A1504B" w:rsidP="00F60B00">
      <w:pPr>
        <w:spacing w:line="360" w:lineRule="auto"/>
        <w:ind w:firstLine="709"/>
        <w:jc w:val="both"/>
        <w:rPr>
          <w:sz w:val="26"/>
          <w:szCs w:val="26"/>
        </w:rPr>
      </w:pPr>
      <w:r>
        <w:rPr>
          <w:sz w:val="26"/>
          <w:szCs w:val="26"/>
        </w:rPr>
        <w:t>Комитету</w:t>
      </w:r>
      <w:r w:rsidR="00F60B00" w:rsidRPr="00686F83">
        <w:rPr>
          <w:sz w:val="26"/>
          <w:szCs w:val="26"/>
        </w:rPr>
        <w:t xml:space="preserve"> в УФК по Вологодской области открыт лицевой счет получателя бюджетных средств 03303273030.</w:t>
      </w:r>
    </w:p>
    <w:p w:rsidR="00F60B00" w:rsidRPr="00686F83" w:rsidRDefault="00F60B00" w:rsidP="00F60B00">
      <w:pPr>
        <w:spacing w:line="360" w:lineRule="auto"/>
        <w:ind w:firstLine="709"/>
        <w:jc w:val="both"/>
        <w:rPr>
          <w:sz w:val="26"/>
          <w:szCs w:val="26"/>
        </w:rPr>
      </w:pPr>
      <w:r w:rsidRPr="00686F83">
        <w:rPr>
          <w:sz w:val="26"/>
          <w:szCs w:val="26"/>
        </w:rPr>
        <w:t xml:space="preserve">Банковских счетов в кредитных организациях </w:t>
      </w:r>
      <w:r w:rsidR="00A1504B">
        <w:rPr>
          <w:sz w:val="26"/>
          <w:szCs w:val="26"/>
        </w:rPr>
        <w:t>Комитет</w:t>
      </w:r>
      <w:r w:rsidRPr="00686F83">
        <w:rPr>
          <w:sz w:val="26"/>
          <w:szCs w:val="26"/>
        </w:rPr>
        <w:t xml:space="preserve"> не имеет.</w:t>
      </w:r>
    </w:p>
    <w:p w:rsidR="00F60B00" w:rsidRPr="00686F83" w:rsidRDefault="00BC310C" w:rsidP="00F60B00">
      <w:pPr>
        <w:spacing w:line="360" w:lineRule="auto"/>
        <w:ind w:firstLine="709"/>
        <w:jc w:val="both"/>
        <w:rPr>
          <w:sz w:val="26"/>
          <w:szCs w:val="26"/>
        </w:rPr>
      </w:pPr>
      <w:r>
        <w:rPr>
          <w:sz w:val="26"/>
          <w:szCs w:val="26"/>
        </w:rPr>
        <w:t>Комитет</w:t>
      </w:r>
      <w:r w:rsidR="00F60B00" w:rsidRPr="00686F83">
        <w:rPr>
          <w:sz w:val="26"/>
          <w:szCs w:val="26"/>
        </w:rPr>
        <w:t xml:space="preserve"> является отраслевым органом Администрации города Вологды (далее - Администрация), осуществляющим на территории </w:t>
      </w:r>
      <w:r w:rsidR="001518A4">
        <w:rPr>
          <w:sz w:val="26"/>
          <w:szCs w:val="26"/>
        </w:rPr>
        <w:t>городского округа</w:t>
      </w:r>
      <w:r w:rsidR="00F60B00" w:rsidRPr="00686F83">
        <w:rPr>
          <w:sz w:val="26"/>
          <w:szCs w:val="26"/>
        </w:rPr>
        <w:t xml:space="preserve"> </w:t>
      </w:r>
      <w:r w:rsidR="00096720">
        <w:rPr>
          <w:sz w:val="26"/>
          <w:szCs w:val="26"/>
        </w:rPr>
        <w:t>г</w:t>
      </w:r>
      <w:r w:rsidR="00F60B00" w:rsidRPr="00686F83">
        <w:rPr>
          <w:sz w:val="26"/>
          <w:szCs w:val="26"/>
        </w:rPr>
        <w:t>ород</w:t>
      </w:r>
      <w:r w:rsidR="00096720">
        <w:rPr>
          <w:sz w:val="26"/>
          <w:szCs w:val="26"/>
        </w:rPr>
        <w:t>а</w:t>
      </w:r>
      <w:r w:rsidR="00F60B00" w:rsidRPr="00686F83">
        <w:rPr>
          <w:sz w:val="26"/>
          <w:szCs w:val="26"/>
        </w:rPr>
        <w:t xml:space="preserve"> Вологд</w:t>
      </w:r>
      <w:r w:rsidR="00096720">
        <w:rPr>
          <w:sz w:val="26"/>
          <w:szCs w:val="26"/>
        </w:rPr>
        <w:t>ы</w:t>
      </w:r>
      <w:r w:rsidR="00F60B00" w:rsidRPr="00686F83">
        <w:rPr>
          <w:sz w:val="26"/>
          <w:szCs w:val="26"/>
        </w:rPr>
        <w:t xml:space="preserve"> полномочия Администрации по решению вопросов местного значения в области физической культуры и массового спорта, а также реализации отдельных государственных </w:t>
      </w:r>
      <w:r w:rsidR="00F60B00" w:rsidRPr="00686F83">
        <w:rPr>
          <w:sz w:val="26"/>
          <w:szCs w:val="26"/>
        </w:rPr>
        <w:lastRenderedPageBreak/>
        <w:t xml:space="preserve">полномочий, переданных органам местного самоуправления </w:t>
      </w:r>
      <w:r w:rsidR="001518A4">
        <w:rPr>
          <w:sz w:val="26"/>
          <w:szCs w:val="26"/>
        </w:rPr>
        <w:t>городского округа</w:t>
      </w:r>
      <w:r w:rsidR="00F60B00" w:rsidRPr="00686F83">
        <w:rPr>
          <w:sz w:val="26"/>
          <w:szCs w:val="26"/>
        </w:rPr>
        <w:t xml:space="preserve"> </w:t>
      </w:r>
      <w:r w:rsidR="00096720">
        <w:rPr>
          <w:sz w:val="26"/>
          <w:szCs w:val="26"/>
        </w:rPr>
        <w:t>г</w:t>
      </w:r>
      <w:r w:rsidR="00F60B00" w:rsidRPr="00686F83">
        <w:rPr>
          <w:sz w:val="26"/>
          <w:szCs w:val="26"/>
        </w:rPr>
        <w:t>ород</w:t>
      </w:r>
      <w:r w:rsidR="00096720">
        <w:rPr>
          <w:sz w:val="26"/>
          <w:szCs w:val="26"/>
        </w:rPr>
        <w:t>а</w:t>
      </w:r>
      <w:r w:rsidR="00F60B00" w:rsidRPr="00686F83">
        <w:rPr>
          <w:sz w:val="26"/>
          <w:szCs w:val="26"/>
        </w:rPr>
        <w:t xml:space="preserve"> Вологд</w:t>
      </w:r>
      <w:r w:rsidR="00096720">
        <w:rPr>
          <w:sz w:val="26"/>
          <w:szCs w:val="26"/>
        </w:rPr>
        <w:t>ы</w:t>
      </w:r>
      <w:r w:rsidR="00F60B00" w:rsidRPr="00686F83">
        <w:rPr>
          <w:sz w:val="26"/>
          <w:szCs w:val="26"/>
        </w:rPr>
        <w:t>, и отдельных не переданных государственных полномочий (в случае принятия Вологодской городской Думой решения о реализации права на участие в осуществлении указанных полномочий). Общая штатная численность по состоянию на 01.</w:t>
      </w:r>
      <w:r w:rsidR="009D6A88">
        <w:rPr>
          <w:sz w:val="26"/>
          <w:szCs w:val="26"/>
        </w:rPr>
        <w:t>01</w:t>
      </w:r>
      <w:r w:rsidR="00F60B00" w:rsidRPr="00686F83">
        <w:rPr>
          <w:sz w:val="26"/>
          <w:szCs w:val="26"/>
        </w:rPr>
        <w:t>.202</w:t>
      </w:r>
      <w:r w:rsidR="009D6A88">
        <w:rPr>
          <w:sz w:val="26"/>
          <w:szCs w:val="26"/>
        </w:rPr>
        <w:t>5</w:t>
      </w:r>
      <w:r w:rsidR="00F60B00" w:rsidRPr="00686F83">
        <w:rPr>
          <w:sz w:val="26"/>
          <w:szCs w:val="26"/>
        </w:rPr>
        <w:t xml:space="preserve"> года составляет 10 единиц. </w:t>
      </w:r>
    </w:p>
    <w:p w:rsidR="00F60B00" w:rsidRDefault="00F60B00" w:rsidP="006F136B">
      <w:pPr>
        <w:spacing w:line="360" w:lineRule="auto"/>
        <w:ind w:firstLine="709"/>
        <w:jc w:val="both"/>
        <w:rPr>
          <w:sz w:val="26"/>
          <w:szCs w:val="26"/>
        </w:rPr>
      </w:pPr>
      <w:r w:rsidRPr="00686F83">
        <w:rPr>
          <w:sz w:val="26"/>
          <w:szCs w:val="26"/>
        </w:rPr>
        <w:t xml:space="preserve">Основными направлениями деятельности </w:t>
      </w:r>
      <w:r w:rsidR="00BC310C">
        <w:rPr>
          <w:sz w:val="26"/>
          <w:szCs w:val="26"/>
        </w:rPr>
        <w:t>Комитета</w:t>
      </w:r>
      <w:r w:rsidRPr="00686F83">
        <w:rPr>
          <w:sz w:val="26"/>
          <w:szCs w:val="26"/>
        </w:rPr>
        <w:t xml:space="preserve"> являются: осуществление полномочий по организации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РФ) в сфере физической культуры, массового спорта на территории </w:t>
      </w:r>
      <w:r w:rsidR="00096720">
        <w:rPr>
          <w:sz w:val="26"/>
          <w:szCs w:val="26"/>
        </w:rPr>
        <w:t>городского округа</w:t>
      </w:r>
      <w:r w:rsidR="00096720" w:rsidRPr="00686F83">
        <w:rPr>
          <w:sz w:val="26"/>
          <w:szCs w:val="26"/>
        </w:rPr>
        <w:t xml:space="preserve"> </w:t>
      </w:r>
      <w:r w:rsidR="00096720">
        <w:rPr>
          <w:sz w:val="26"/>
          <w:szCs w:val="26"/>
        </w:rPr>
        <w:t>г</w:t>
      </w:r>
      <w:r w:rsidR="00096720" w:rsidRPr="00686F83">
        <w:rPr>
          <w:sz w:val="26"/>
          <w:szCs w:val="26"/>
        </w:rPr>
        <w:t>ород</w:t>
      </w:r>
      <w:r w:rsidR="00096720">
        <w:rPr>
          <w:sz w:val="26"/>
          <w:szCs w:val="26"/>
        </w:rPr>
        <w:t>а</w:t>
      </w:r>
      <w:r w:rsidR="00096720" w:rsidRPr="00686F83">
        <w:rPr>
          <w:sz w:val="26"/>
          <w:szCs w:val="26"/>
        </w:rPr>
        <w:t xml:space="preserve"> Вологд</w:t>
      </w:r>
      <w:r w:rsidR="00096720">
        <w:rPr>
          <w:sz w:val="26"/>
          <w:szCs w:val="26"/>
        </w:rPr>
        <w:t>ы</w:t>
      </w:r>
      <w:r w:rsidRPr="00686F83">
        <w:rPr>
          <w:sz w:val="26"/>
          <w:szCs w:val="26"/>
        </w:rPr>
        <w:t>, обеспечени</w:t>
      </w:r>
      <w:r>
        <w:rPr>
          <w:sz w:val="26"/>
          <w:szCs w:val="26"/>
        </w:rPr>
        <w:t>е</w:t>
      </w:r>
      <w:r w:rsidRPr="00686F83">
        <w:rPr>
          <w:sz w:val="26"/>
          <w:szCs w:val="26"/>
        </w:rPr>
        <w:t xml:space="preserve"> условий для развития на территории </w:t>
      </w:r>
      <w:r w:rsidR="00096720">
        <w:rPr>
          <w:sz w:val="26"/>
          <w:szCs w:val="26"/>
        </w:rPr>
        <w:t>городского округа</w:t>
      </w:r>
      <w:r w:rsidR="00096720" w:rsidRPr="00686F83">
        <w:rPr>
          <w:sz w:val="26"/>
          <w:szCs w:val="26"/>
        </w:rPr>
        <w:t xml:space="preserve"> </w:t>
      </w:r>
      <w:r w:rsidR="00096720">
        <w:rPr>
          <w:sz w:val="26"/>
          <w:szCs w:val="26"/>
        </w:rPr>
        <w:t>г</w:t>
      </w:r>
      <w:r w:rsidR="00096720" w:rsidRPr="00686F83">
        <w:rPr>
          <w:sz w:val="26"/>
          <w:szCs w:val="26"/>
        </w:rPr>
        <w:t>ород</w:t>
      </w:r>
      <w:r w:rsidR="00096720">
        <w:rPr>
          <w:sz w:val="26"/>
          <w:szCs w:val="26"/>
        </w:rPr>
        <w:t>а</w:t>
      </w:r>
      <w:r w:rsidR="00096720" w:rsidRPr="00686F83">
        <w:rPr>
          <w:sz w:val="26"/>
          <w:szCs w:val="26"/>
        </w:rPr>
        <w:t xml:space="preserve"> Вологд</w:t>
      </w:r>
      <w:r w:rsidR="00096720">
        <w:rPr>
          <w:sz w:val="26"/>
          <w:szCs w:val="26"/>
        </w:rPr>
        <w:t>ы</w:t>
      </w:r>
      <w:r w:rsidRPr="00686F83">
        <w:rPr>
          <w:sz w:val="26"/>
          <w:szCs w:val="26"/>
        </w:rPr>
        <w:t xml:space="preserve"> физической культуры и массового спорта, организации проведения официальных физкультурно-оздоровительных и спортивных мероприятий на территории </w:t>
      </w:r>
      <w:r w:rsidR="00096720">
        <w:rPr>
          <w:sz w:val="26"/>
          <w:szCs w:val="26"/>
        </w:rPr>
        <w:t>городского округа</w:t>
      </w:r>
      <w:r w:rsidR="00096720" w:rsidRPr="00686F83">
        <w:rPr>
          <w:sz w:val="26"/>
          <w:szCs w:val="26"/>
        </w:rPr>
        <w:t xml:space="preserve"> </w:t>
      </w:r>
      <w:r w:rsidR="00096720">
        <w:rPr>
          <w:sz w:val="26"/>
          <w:szCs w:val="26"/>
        </w:rPr>
        <w:t>г</w:t>
      </w:r>
      <w:r w:rsidR="00096720" w:rsidRPr="00686F83">
        <w:rPr>
          <w:sz w:val="26"/>
          <w:szCs w:val="26"/>
        </w:rPr>
        <w:t>ород</w:t>
      </w:r>
      <w:r w:rsidR="00096720">
        <w:rPr>
          <w:sz w:val="26"/>
          <w:szCs w:val="26"/>
        </w:rPr>
        <w:t>а</w:t>
      </w:r>
      <w:r w:rsidR="00096720" w:rsidRPr="00686F83">
        <w:rPr>
          <w:sz w:val="26"/>
          <w:szCs w:val="26"/>
        </w:rPr>
        <w:t xml:space="preserve"> Вологд</w:t>
      </w:r>
      <w:r w:rsidR="00096720">
        <w:rPr>
          <w:sz w:val="26"/>
          <w:szCs w:val="26"/>
        </w:rPr>
        <w:t>ы</w:t>
      </w:r>
      <w:r w:rsidRPr="00686F83">
        <w:rPr>
          <w:sz w:val="26"/>
          <w:szCs w:val="26"/>
        </w:rPr>
        <w:t>, участи</w:t>
      </w:r>
      <w:r>
        <w:rPr>
          <w:sz w:val="26"/>
          <w:szCs w:val="26"/>
        </w:rPr>
        <w:t>е</w:t>
      </w:r>
      <w:r w:rsidRPr="00686F83">
        <w:rPr>
          <w:sz w:val="26"/>
          <w:szCs w:val="26"/>
        </w:rPr>
        <w:t xml:space="preserve"> в организации и осуществлении мероприятий по работе с детьми и молодежью на территории </w:t>
      </w:r>
      <w:r w:rsidR="00096720">
        <w:rPr>
          <w:sz w:val="26"/>
          <w:szCs w:val="26"/>
        </w:rPr>
        <w:t>городского округа</w:t>
      </w:r>
      <w:r w:rsidR="00096720" w:rsidRPr="00686F83">
        <w:rPr>
          <w:sz w:val="26"/>
          <w:szCs w:val="26"/>
        </w:rPr>
        <w:t xml:space="preserve"> </w:t>
      </w:r>
      <w:r w:rsidR="00096720">
        <w:rPr>
          <w:sz w:val="26"/>
          <w:szCs w:val="26"/>
        </w:rPr>
        <w:t>г</w:t>
      </w:r>
      <w:r w:rsidR="00096720" w:rsidRPr="00686F83">
        <w:rPr>
          <w:sz w:val="26"/>
          <w:szCs w:val="26"/>
        </w:rPr>
        <w:t>ород</w:t>
      </w:r>
      <w:r w:rsidR="00096720">
        <w:rPr>
          <w:sz w:val="26"/>
          <w:szCs w:val="26"/>
        </w:rPr>
        <w:t>а</w:t>
      </w:r>
      <w:r w:rsidR="00096720" w:rsidRPr="00686F83">
        <w:rPr>
          <w:sz w:val="26"/>
          <w:szCs w:val="26"/>
        </w:rPr>
        <w:t xml:space="preserve"> Вологд</w:t>
      </w:r>
      <w:r w:rsidR="00096720">
        <w:rPr>
          <w:sz w:val="26"/>
          <w:szCs w:val="26"/>
        </w:rPr>
        <w:t>ы</w:t>
      </w:r>
      <w:r w:rsidRPr="00686F83">
        <w:rPr>
          <w:sz w:val="26"/>
          <w:szCs w:val="26"/>
        </w:rPr>
        <w:t xml:space="preserve"> в пределах компетенции </w:t>
      </w:r>
      <w:r w:rsidR="00BC310C">
        <w:rPr>
          <w:sz w:val="26"/>
          <w:szCs w:val="26"/>
        </w:rPr>
        <w:t>Комитета</w:t>
      </w:r>
      <w:r w:rsidRPr="00686F83">
        <w:rPr>
          <w:sz w:val="26"/>
          <w:szCs w:val="26"/>
        </w:rPr>
        <w:t>, формировани</w:t>
      </w:r>
      <w:r>
        <w:rPr>
          <w:sz w:val="26"/>
          <w:szCs w:val="26"/>
        </w:rPr>
        <w:t>е</w:t>
      </w:r>
      <w:r w:rsidRPr="00686F83">
        <w:rPr>
          <w:sz w:val="26"/>
          <w:szCs w:val="26"/>
        </w:rPr>
        <w:t xml:space="preserve"> спортивных сборных команд </w:t>
      </w:r>
      <w:r w:rsidR="00096720">
        <w:rPr>
          <w:sz w:val="26"/>
          <w:szCs w:val="26"/>
        </w:rPr>
        <w:t>городского округа</w:t>
      </w:r>
      <w:r w:rsidR="00096720" w:rsidRPr="00686F83">
        <w:rPr>
          <w:sz w:val="26"/>
          <w:szCs w:val="26"/>
        </w:rPr>
        <w:t xml:space="preserve"> </w:t>
      </w:r>
      <w:r w:rsidR="00096720">
        <w:rPr>
          <w:sz w:val="26"/>
          <w:szCs w:val="26"/>
        </w:rPr>
        <w:t>г</w:t>
      </w:r>
      <w:r w:rsidR="00096720" w:rsidRPr="00686F83">
        <w:rPr>
          <w:sz w:val="26"/>
          <w:szCs w:val="26"/>
        </w:rPr>
        <w:t>ород</w:t>
      </w:r>
      <w:r w:rsidR="00096720">
        <w:rPr>
          <w:sz w:val="26"/>
          <w:szCs w:val="26"/>
        </w:rPr>
        <w:t>а</w:t>
      </w:r>
      <w:r w:rsidR="00096720" w:rsidRPr="00686F83">
        <w:rPr>
          <w:sz w:val="26"/>
          <w:szCs w:val="26"/>
        </w:rPr>
        <w:t xml:space="preserve"> Вологд</w:t>
      </w:r>
      <w:r w:rsidR="00096720">
        <w:rPr>
          <w:sz w:val="26"/>
          <w:szCs w:val="26"/>
        </w:rPr>
        <w:t>ы</w:t>
      </w:r>
      <w:r w:rsidRPr="00686F83">
        <w:rPr>
          <w:sz w:val="26"/>
          <w:szCs w:val="26"/>
        </w:rPr>
        <w:t xml:space="preserve"> и  осуществлени</w:t>
      </w:r>
      <w:r>
        <w:rPr>
          <w:sz w:val="26"/>
          <w:szCs w:val="26"/>
        </w:rPr>
        <w:t>е</w:t>
      </w:r>
      <w:r w:rsidRPr="00686F83">
        <w:rPr>
          <w:sz w:val="26"/>
          <w:szCs w:val="26"/>
        </w:rPr>
        <w:t xml:space="preserve"> их обеспечения</w:t>
      </w:r>
      <w:r>
        <w:rPr>
          <w:sz w:val="26"/>
          <w:szCs w:val="26"/>
        </w:rPr>
        <w:t xml:space="preserve">, реализация </w:t>
      </w:r>
      <w:r w:rsidRPr="00686F83">
        <w:rPr>
          <w:sz w:val="26"/>
          <w:szCs w:val="26"/>
        </w:rPr>
        <w:t>спортивной подготовки по олимпийским и не олимпийским видам спорта.</w:t>
      </w:r>
    </w:p>
    <w:p w:rsidR="00F60B00" w:rsidRPr="00686F83" w:rsidRDefault="00F60B00" w:rsidP="00F60B00">
      <w:pPr>
        <w:spacing w:line="360" w:lineRule="auto"/>
        <w:ind w:firstLine="709"/>
        <w:jc w:val="both"/>
        <w:rPr>
          <w:sz w:val="26"/>
          <w:szCs w:val="26"/>
        </w:rPr>
      </w:pPr>
      <w:r w:rsidRPr="00686F83">
        <w:rPr>
          <w:sz w:val="26"/>
          <w:szCs w:val="26"/>
        </w:rPr>
        <w:t xml:space="preserve">Ведением бюджетного учета </w:t>
      </w:r>
      <w:r w:rsidR="00BC310C">
        <w:rPr>
          <w:sz w:val="26"/>
          <w:szCs w:val="26"/>
        </w:rPr>
        <w:t>Комитета по</w:t>
      </w:r>
      <w:r w:rsidRPr="00686F83">
        <w:rPr>
          <w:sz w:val="26"/>
          <w:szCs w:val="26"/>
        </w:rPr>
        <w:t xml:space="preserve"> физической культур</w:t>
      </w:r>
      <w:r w:rsidR="00BC310C">
        <w:rPr>
          <w:sz w:val="26"/>
          <w:szCs w:val="26"/>
        </w:rPr>
        <w:t>е</w:t>
      </w:r>
      <w:r w:rsidRPr="00686F83">
        <w:rPr>
          <w:sz w:val="26"/>
          <w:szCs w:val="26"/>
        </w:rPr>
        <w:t xml:space="preserve"> и массово</w:t>
      </w:r>
      <w:r w:rsidR="00BC310C">
        <w:rPr>
          <w:sz w:val="26"/>
          <w:szCs w:val="26"/>
        </w:rPr>
        <w:t>му</w:t>
      </w:r>
      <w:r w:rsidRPr="00686F83">
        <w:rPr>
          <w:sz w:val="26"/>
          <w:szCs w:val="26"/>
        </w:rPr>
        <w:t xml:space="preserve"> спорт</w:t>
      </w:r>
      <w:r w:rsidR="00BC310C">
        <w:rPr>
          <w:sz w:val="26"/>
          <w:szCs w:val="26"/>
        </w:rPr>
        <w:t>у</w:t>
      </w:r>
      <w:r w:rsidRPr="00686F83">
        <w:rPr>
          <w:sz w:val="26"/>
          <w:szCs w:val="26"/>
        </w:rPr>
        <w:t xml:space="preserve"> Администрации города Вологды занимается МКУ «ЦБ ОМУ города Вологды» на договорной основе. </w:t>
      </w:r>
    </w:p>
    <w:p w:rsidR="00F60B00" w:rsidRDefault="00F60B00" w:rsidP="00CA028B">
      <w:pPr>
        <w:spacing w:line="360" w:lineRule="auto"/>
        <w:ind w:firstLine="709"/>
        <w:jc w:val="both"/>
        <w:rPr>
          <w:sz w:val="26"/>
          <w:szCs w:val="26"/>
        </w:rPr>
      </w:pPr>
      <w:r w:rsidRPr="00686F83">
        <w:rPr>
          <w:sz w:val="26"/>
          <w:szCs w:val="26"/>
        </w:rPr>
        <w:t xml:space="preserve">Бюджетная отчетность за </w:t>
      </w:r>
      <w:r>
        <w:rPr>
          <w:sz w:val="26"/>
          <w:szCs w:val="26"/>
        </w:rPr>
        <w:t>202</w:t>
      </w:r>
      <w:r w:rsidR="004D159E">
        <w:rPr>
          <w:sz w:val="26"/>
          <w:szCs w:val="26"/>
        </w:rPr>
        <w:t>4</w:t>
      </w:r>
      <w:r w:rsidRPr="00686F83">
        <w:rPr>
          <w:sz w:val="26"/>
          <w:szCs w:val="26"/>
        </w:rPr>
        <w:t xml:space="preserve"> год составлена бухгалтером МКУ «ЦБ ОМУ города Вологды» </w:t>
      </w:r>
      <w:r w:rsidR="00D70B46">
        <w:rPr>
          <w:sz w:val="26"/>
          <w:szCs w:val="26"/>
        </w:rPr>
        <w:t>Шитовой Светланой Ивановной</w:t>
      </w:r>
      <w:r>
        <w:rPr>
          <w:sz w:val="26"/>
          <w:szCs w:val="26"/>
        </w:rPr>
        <w:t>.</w:t>
      </w:r>
      <w:r w:rsidRPr="00686F83">
        <w:rPr>
          <w:sz w:val="26"/>
          <w:szCs w:val="26"/>
        </w:rPr>
        <w:t xml:space="preserve"> </w:t>
      </w:r>
    </w:p>
    <w:p w:rsidR="00BC310C" w:rsidRPr="00686F83" w:rsidRDefault="00BC310C" w:rsidP="00BC310C">
      <w:pPr>
        <w:spacing w:line="360" w:lineRule="auto"/>
        <w:ind w:firstLine="709"/>
        <w:jc w:val="both"/>
        <w:rPr>
          <w:sz w:val="26"/>
          <w:szCs w:val="26"/>
        </w:rPr>
      </w:pPr>
      <w:r w:rsidRPr="00686F83">
        <w:rPr>
          <w:sz w:val="26"/>
          <w:szCs w:val="26"/>
        </w:rPr>
        <w:t>В отчетном периоде по отрасли «Физическая культура и спорт» получателем бюджетных средств являлось Управление физической культуры и массового спорта Администрации города Вологды.</w:t>
      </w:r>
    </w:p>
    <w:p w:rsidR="00BC310C" w:rsidRDefault="00BC310C" w:rsidP="00CA028B">
      <w:pPr>
        <w:spacing w:line="360" w:lineRule="auto"/>
        <w:ind w:firstLine="709"/>
        <w:jc w:val="both"/>
        <w:rPr>
          <w:sz w:val="26"/>
          <w:szCs w:val="26"/>
        </w:rPr>
      </w:pPr>
    </w:p>
    <w:p w:rsidR="009D6A88" w:rsidRPr="00AB40A7" w:rsidRDefault="009D6A88" w:rsidP="009D6A88">
      <w:pPr>
        <w:spacing w:line="360" w:lineRule="auto"/>
        <w:ind w:firstLine="709"/>
        <w:jc w:val="center"/>
        <w:rPr>
          <w:b/>
          <w:sz w:val="26"/>
          <w:szCs w:val="26"/>
        </w:rPr>
      </w:pPr>
      <w:r w:rsidRPr="00AB40A7">
        <w:rPr>
          <w:b/>
          <w:sz w:val="26"/>
          <w:szCs w:val="26"/>
        </w:rPr>
        <w:t>РАЗДЕЛ 2 «Результаты деятельности субъекта бюджетной отчетности»</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Управлению физической культуры и массового спорта Администрации города Вологды на реализацию муниципальной программы «Развитие образования» утверждены бюджетные ассигнования на 2024 год в сумме </w:t>
      </w:r>
      <w:r>
        <w:rPr>
          <w:rFonts w:ascii="Times New Roman" w:hAnsi="Times New Roman" w:cs="Times New Roman"/>
          <w:sz w:val="26"/>
          <w:szCs w:val="26"/>
        </w:rPr>
        <w:t>41 329</w:t>
      </w:r>
      <w:r w:rsidRPr="00AB40A7">
        <w:rPr>
          <w:rFonts w:ascii="Times New Roman" w:hAnsi="Times New Roman" w:cs="Times New Roman"/>
          <w:sz w:val="26"/>
          <w:szCs w:val="26"/>
        </w:rPr>
        <w:t xml:space="preserve"> </w:t>
      </w:r>
      <w:r>
        <w:rPr>
          <w:rFonts w:ascii="Times New Roman" w:hAnsi="Times New Roman" w:cs="Times New Roman"/>
          <w:sz w:val="26"/>
          <w:szCs w:val="26"/>
        </w:rPr>
        <w:t>4</w:t>
      </w:r>
      <w:r w:rsidRPr="00AB40A7">
        <w:rPr>
          <w:rFonts w:ascii="Times New Roman" w:hAnsi="Times New Roman" w:cs="Times New Roman"/>
          <w:sz w:val="26"/>
          <w:szCs w:val="26"/>
        </w:rPr>
        <w:t xml:space="preserve">00,00 рублей, исполнение по состоянию на </w:t>
      </w:r>
      <w:r>
        <w:rPr>
          <w:rFonts w:ascii="Times New Roman" w:hAnsi="Times New Roman" w:cs="Times New Roman"/>
          <w:sz w:val="26"/>
          <w:szCs w:val="26"/>
        </w:rPr>
        <w:t>01 января 2025</w:t>
      </w:r>
      <w:r w:rsidRPr="00AB40A7">
        <w:rPr>
          <w:rFonts w:ascii="Times New Roman" w:hAnsi="Times New Roman" w:cs="Times New Roman"/>
          <w:sz w:val="26"/>
          <w:szCs w:val="26"/>
        </w:rPr>
        <w:t xml:space="preserve"> года составило </w:t>
      </w:r>
      <w:r>
        <w:rPr>
          <w:rFonts w:ascii="Times New Roman" w:hAnsi="Times New Roman" w:cs="Times New Roman"/>
          <w:sz w:val="26"/>
          <w:szCs w:val="26"/>
        </w:rPr>
        <w:t>41 329 400,00</w:t>
      </w:r>
      <w:r w:rsidRPr="00AB40A7">
        <w:rPr>
          <w:rFonts w:ascii="Times New Roman" w:hAnsi="Times New Roman" w:cs="Times New Roman"/>
        </w:rPr>
        <w:t xml:space="preserve"> </w:t>
      </w:r>
      <w:r w:rsidRPr="00AB40A7">
        <w:rPr>
          <w:rFonts w:ascii="Times New Roman" w:hAnsi="Times New Roman" w:cs="Times New Roman"/>
          <w:sz w:val="26"/>
          <w:szCs w:val="26"/>
        </w:rPr>
        <w:t>рубл</w:t>
      </w:r>
      <w:r>
        <w:rPr>
          <w:rFonts w:ascii="Times New Roman" w:hAnsi="Times New Roman" w:cs="Times New Roman"/>
          <w:sz w:val="26"/>
          <w:szCs w:val="26"/>
        </w:rPr>
        <w:t>ей</w:t>
      </w:r>
      <w:r w:rsidRPr="00AB40A7">
        <w:rPr>
          <w:rFonts w:ascii="Times New Roman" w:hAnsi="Times New Roman" w:cs="Times New Roman"/>
          <w:sz w:val="26"/>
          <w:szCs w:val="26"/>
        </w:rPr>
        <w:t xml:space="preserve"> или </w:t>
      </w:r>
      <w:r>
        <w:rPr>
          <w:rFonts w:ascii="Times New Roman" w:hAnsi="Times New Roman" w:cs="Times New Roman"/>
          <w:sz w:val="26"/>
          <w:szCs w:val="26"/>
        </w:rPr>
        <w:t>100</w:t>
      </w:r>
      <w:r w:rsidRPr="00AB40A7">
        <w:rPr>
          <w:rFonts w:ascii="Times New Roman" w:hAnsi="Times New Roman" w:cs="Times New Roman"/>
          <w:sz w:val="26"/>
          <w:szCs w:val="26"/>
        </w:rPr>
        <w:t xml:space="preserve"> %.</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lastRenderedPageBreak/>
        <w:t>На мероприятие «Организация предоставления дополнительного образования на территории городского округа города Вологды» предус</w:t>
      </w:r>
      <w:r>
        <w:rPr>
          <w:rFonts w:ascii="Times New Roman" w:hAnsi="Times New Roman" w:cs="Times New Roman"/>
          <w:sz w:val="26"/>
          <w:szCs w:val="26"/>
        </w:rPr>
        <w:t>мотрены средства в сумме</w:t>
      </w:r>
      <w:r w:rsidRPr="00AB40A7">
        <w:rPr>
          <w:rFonts w:ascii="Times New Roman" w:hAnsi="Times New Roman" w:cs="Times New Roman"/>
          <w:sz w:val="26"/>
          <w:szCs w:val="26"/>
        </w:rPr>
        <w:t xml:space="preserve"> </w:t>
      </w:r>
      <w:r>
        <w:rPr>
          <w:rFonts w:ascii="Times New Roman" w:hAnsi="Times New Roman" w:cs="Times New Roman"/>
          <w:sz w:val="26"/>
          <w:szCs w:val="26"/>
        </w:rPr>
        <w:t>41 269 400</w:t>
      </w:r>
      <w:r w:rsidRPr="00AB40A7">
        <w:rPr>
          <w:rFonts w:ascii="Times New Roman" w:hAnsi="Times New Roman" w:cs="Times New Roman"/>
          <w:sz w:val="26"/>
          <w:szCs w:val="26"/>
        </w:rPr>
        <w:t xml:space="preserve">,00 рублей, по состоянию на </w:t>
      </w:r>
      <w:r>
        <w:rPr>
          <w:rFonts w:ascii="Times New Roman" w:hAnsi="Times New Roman" w:cs="Times New Roman"/>
          <w:sz w:val="26"/>
          <w:szCs w:val="26"/>
        </w:rPr>
        <w:t>01 января 2025</w:t>
      </w:r>
      <w:r w:rsidRPr="00AB40A7">
        <w:rPr>
          <w:rFonts w:ascii="Times New Roman" w:hAnsi="Times New Roman" w:cs="Times New Roman"/>
          <w:sz w:val="26"/>
          <w:szCs w:val="26"/>
        </w:rPr>
        <w:t xml:space="preserve"> года </w:t>
      </w:r>
      <w:r>
        <w:rPr>
          <w:rFonts w:ascii="Times New Roman" w:hAnsi="Times New Roman" w:cs="Times New Roman"/>
          <w:sz w:val="26"/>
          <w:szCs w:val="26"/>
        </w:rPr>
        <w:t>исполнение составило</w:t>
      </w:r>
      <w:r w:rsidRPr="00AB40A7">
        <w:rPr>
          <w:rFonts w:ascii="Times New Roman" w:hAnsi="Times New Roman" w:cs="Times New Roman"/>
          <w:sz w:val="26"/>
          <w:szCs w:val="26"/>
        </w:rPr>
        <w:t xml:space="preserve"> </w:t>
      </w:r>
      <w:r>
        <w:rPr>
          <w:rFonts w:ascii="Times New Roman" w:hAnsi="Times New Roman" w:cs="Times New Roman"/>
          <w:sz w:val="26"/>
          <w:szCs w:val="26"/>
        </w:rPr>
        <w:t>41 269 400,00</w:t>
      </w:r>
      <w:r w:rsidRPr="00AB40A7">
        <w:rPr>
          <w:rFonts w:ascii="Times New Roman" w:hAnsi="Times New Roman" w:cs="Times New Roman"/>
          <w:sz w:val="26"/>
          <w:szCs w:val="26"/>
        </w:rPr>
        <w:t xml:space="preserve"> рубл</w:t>
      </w:r>
      <w:r>
        <w:rPr>
          <w:rFonts w:ascii="Times New Roman" w:hAnsi="Times New Roman" w:cs="Times New Roman"/>
          <w:sz w:val="26"/>
          <w:szCs w:val="26"/>
        </w:rPr>
        <w:t>ей</w:t>
      </w:r>
      <w:r w:rsidRPr="00AB40A7">
        <w:rPr>
          <w:rFonts w:ascii="Times New Roman" w:hAnsi="Times New Roman" w:cs="Times New Roman"/>
          <w:sz w:val="26"/>
          <w:szCs w:val="26"/>
        </w:rPr>
        <w:t xml:space="preserve"> или </w:t>
      </w:r>
      <w:r>
        <w:rPr>
          <w:rFonts w:ascii="Times New Roman" w:hAnsi="Times New Roman" w:cs="Times New Roman"/>
          <w:sz w:val="26"/>
          <w:szCs w:val="26"/>
        </w:rPr>
        <w:t>100</w:t>
      </w:r>
      <w:r w:rsidRPr="00AB40A7">
        <w:rPr>
          <w:rFonts w:ascii="Times New Roman" w:hAnsi="Times New Roman" w:cs="Times New Roman"/>
          <w:sz w:val="26"/>
          <w:szCs w:val="26"/>
        </w:rPr>
        <w:t>%. Муниципальную услугу предоставляют следующие учреждения: МБУДО СШ по зимним видам спорта, МБУДО СШ «Юность», МБУДО СШ «Спартак», МАУДО СШ боевых искусств, МАУДО СШ «Ледовый дворец», МАУДО СШОР по футболу «Динамо-Вологда», МБУДО СШ по спортивной гимнастике, МБУДО СШОР по баскетболу.</w:t>
      </w:r>
    </w:p>
    <w:p w:rsidR="009D6A88" w:rsidRPr="00212D5D" w:rsidRDefault="009D6A88" w:rsidP="009D6A88">
      <w:pPr>
        <w:spacing w:line="360" w:lineRule="auto"/>
        <w:ind w:firstLine="709"/>
        <w:jc w:val="both"/>
        <w:rPr>
          <w:sz w:val="26"/>
          <w:szCs w:val="26"/>
        </w:rPr>
      </w:pPr>
      <w:r w:rsidRPr="00AB40A7">
        <w:rPr>
          <w:sz w:val="26"/>
          <w:szCs w:val="26"/>
        </w:rPr>
        <w:t>В рамках мероприятия «Выявление и поддержка одаренных детей и молодых талантов» предусмотрены средства в сумме 60 000,00 рублей</w:t>
      </w:r>
      <w:r>
        <w:rPr>
          <w:sz w:val="26"/>
          <w:szCs w:val="26"/>
        </w:rPr>
        <w:t xml:space="preserve">, </w:t>
      </w:r>
      <w:r w:rsidRPr="00AB40A7">
        <w:rPr>
          <w:sz w:val="26"/>
          <w:szCs w:val="26"/>
        </w:rPr>
        <w:t xml:space="preserve">по состоянию на </w:t>
      </w:r>
      <w:r>
        <w:rPr>
          <w:sz w:val="26"/>
          <w:szCs w:val="26"/>
        </w:rPr>
        <w:t>01 января 2025</w:t>
      </w:r>
      <w:r w:rsidRPr="00AB40A7">
        <w:rPr>
          <w:sz w:val="26"/>
          <w:szCs w:val="26"/>
        </w:rPr>
        <w:t xml:space="preserve"> года </w:t>
      </w:r>
      <w:r>
        <w:rPr>
          <w:sz w:val="26"/>
          <w:szCs w:val="26"/>
        </w:rPr>
        <w:t>исполнение составило</w:t>
      </w:r>
      <w:r w:rsidRPr="00AB40A7">
        <w:rPr>
          <w:sz w:val="26"/>
          <w:szCs w:val="26"/>
        </w:rPr>
        <w:t xml:space="preserve"> </w:t>
      </w:r>
      <w:r>
        <w:rPr>
          <w:sz w:val="26"/>
          <w:szCs w:val="26"/>
        </w:rPr>
        <w:t>60 000,00</w:t>
      </w:r>
      <w:r w:rsidRPr="00AB40A7">
        <w:rPr>
          <w:sz w:val="26"/>
          <w:szCs w:val="26"/>
        </w:rPr>
        <w:t xml:space="preserve"> рубл</w:t>
      </w:r>
      <w:r>
        <w:rPr>
          <w:sz w:val="26"/>
          <w:szCs w:val="26"/>
        </w:rPr>
        <w:t>ей</w:t>
      </w:r>
      <w:r w:rsidRPr="00AB40A7">
        <w:rPr>
          <w:sz w:val="26"/>
          <w:szCs w:val="26"/>
        </w:rPr>
        <w:t xml:space="preserve"> или </w:t>
      </w:r>
      <w:r>
        <w:rPr>
          <w:sz w:val="26"/>
          <w:szCs w:val="26"/>
        </w:rPr>
        <w:t>100</w:t>
      </w:r>
      <w:r w:rsidRPr="00AB40A7">
        <w:rPr>
          <w:sz w:val="26"/>
          <w:szCs w:val="26"/>
        </w:rPr>
        <w:t>%.</w:t>
      </w:r>
      <w:r>
        <w:rPr>
          <w:sz w:val="26"/>
          <w:szCs w:val="26"/>
        </w:rPr>
        <w:t xml:space="preserve"> </w:t>
      </w:r>
      <w:r w:rsidRPr="00AB40A7">
        <w:rPr>
          <w:sz w:val="26"/>
          <w:szCs w:val="26"/>
        </w:rPr>
        <w:t xml:space="preserve"> </w:t>
      </w:r>
      <w:r w:rsidRPr="00E7457E">
        <w:rPr>
          <w:sz w:val="26"/>
          <w:szCs w:val="26"/>
        </w:rPr>
        <w:t xml:space="preserve">Мероприятие выполняет МБУДО СШ </w:t>
      </w:r>
      <w:r>
        <w:rPr>
          <w:sz w:val="26"/>
          <w:szCs w:val="26"/>
        </w:rPr>
        <w:t>«Юность» и МБУДО СШ спортивной гимнастике.</w:t>
      </w:r>
    </w:p>
    <w:p w:rsidR="009D6A88" w:rsidRPr="00AB40A7" w:rsidRDefault="009D6A88" w:rsidP="009D6A88">
      <w:pPr>
        <w:spacing w:line="360" w:lineRule="auto"/>
        <w:ind w:firstLine="709"/>
        <w:jc w:val="both"/>
        <w:rPr>
          <w:sz w:val="26"/>
          <w:szCs w:val="26"/>
        </w:rPr>
      </w:pP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Муниципальная программа «Развитие физической культуры и спорта».</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Управлению физической культуры и массового спорта Администрации города Вологды по разделу 1100 «Физическая культура и спорт» утверждены бюджетные ассигнования на 2024 год в размере </w:t>
      </w:r>
      <w:r>
        <w:rPr>
          <w:rFonts w:ascii="Times New Roman" w:hAnsi="Times New Roman" w:cs="Times New Roman"/>
          <w:sz w:val="26"/>
          <w:szCs w:val="26"/>
        </w:rPr>
        <w:t>471 247 345</w:t>
      </w:r>
      <w:r w:rsidRPr="00AB40A7">
        <w:rPr>
          <w:rFonts w:ascii="Times New Roman" w:hAnsi="Times New Roman" w:cs="Times New Roman"/>
          <w:sz w:val="26"/>
          <w:szCs w:val="26"/>
        </w:rPr>
        <w:t>,</w:t>
      </w:r>
      <w:r>
        <w:rPr>
          <w:rFonts w:ascii="Times New Roman" w:hAnsi="Times New Roman" w:cs="Times New Roman"/>
          <w:sz w:val="26"/>
          <w:szCs w:val="26"/>
        </w:rPr>
        <w:t>62</w:t>
      </w:r>
      <w:r w:rsidRPr="00AB40A7">
        <w:rPr>
          <w:rFonts w:ascii="Times New Roman" w:hAnsi="Times New Roman" w:cs="Times New Roman"/>
          <w:sz w:val="26"/>
          <w:szCs w:val="26"/>
        </w:rPr>
        <w:t xml:space="preserve"> рублей, исполнение по состоянию на </w:t>
      </w:r>
      <w:r>
        <w:rPr>
          <w:rFonts w:ascii="Times New Roman" w:hAnsi="Times New Roman" w:cs="Times New Roman"/>
          <w:sz w:val="26"/>
          <w:szCs w:val="26"/>
        </w:rPr>
        <w:t>01 января 2025</w:t>
      </w:r>
      <w:r w:rsidRPr="00AB40A7">
        <w:rPr>
          <w:rFonts w:ascii="Times New Roman" w:hAnsi="Times New Roman" w:cs="Times New Roman"/>
          <w:sz w:val="26"/>
          <w:szCs w:val="26"/>
        </w:rPr>
        <w:t xml:space="preserve"> года составило </w:t>
      </w:r>
      <w:r>
        <w:rPr>
          <w:rFonts w:ascii="Times New Roman" w:hAnsi="Times New Roman" w:cs="Times New Roman"/>
          <w:sz w:val="26"/>
          <w:szCs w:val="26"/>
        </w:rPr>
        <w:t>470 868 820,70</w:t>
      </w:r>
      <w:r w:rsidRPr="00AB40A7">
        <w:rPr>
          <w:rFonts w:ascii="Times New Roman" w:hAnsi="Times New Roman" w:cs="Times New Roman"/>
          <w:sz w:val="26"/>
          <w:szCs w:val="26"/>
        </w:rPr>
        <w:t xml:space="preserve"> рубл</w:t>
      </w:r>
      <w:r>
        <w:rPr>
          <w:rFonts w:ascii="Times New Roman" w:hAnsi="Times New Roman" w:cs="Times New Roman"/>
          <w:sz w:val="26"/>
          <w:szCs w:val="26"/>
        </w:rPr>
        <w:t>ей</w:t>
      </w:r>
      <w:r w:rsidRPr="00AB40A7">
        <w:rPr>
          <w:rFonts w:ascii="Times New Roman" w:hAnsi="Times New Roman" w:cs="Times New Roman"/>
          <w:sz w:val="26"/>
          <w:szCs w:val="26"/>
        </w:rPr>
        <w:t xml:space="preserve"> или </w:t>
      </w:r>
      <w:r>
        <w:rPr>
          <w:rFonts w:ascii="Times New Roman" w:hAnsi="Times New Roman" w:cs="Times New Roman"/>
          <w:sz w:val="26"/>
          <w:szCs w:val="26"/>
        </w:rPr>
        <w:t>99,9</w:t>
      </w:r>
      <w:r w:rsidRPr="00AB40A7">
        <w:rPr>
          <w:rFonts w:ascii="Times New Roman" w:hAnsi="Times New Roman" w:cs="Times New Roman"/>
          <w:sz w:val="26"/>
          <w:szCs w:val="26"/>
        </w:rPr>
        <w:t xml:space="preserve"> %.</w:t>
      </w:r>
    </w:p>
    <w:p w:rsidR="009D6A88" w:rsidRPr="00AB40A7" w:rsidRDefault="009D6A88" w:rsidP="009D6A88">
      <w:pPr>
        <w:tabs>
          <w:tab w:val="left" w:pos="709"/>
          <w:tab w:val="center" w:pos="4677"/>
        </w:tabs>
        <w:spacing w:line="360" w:lineRule="auto"/>
        <w:ind w:firstLine="709"/>
        <w:jc w:val="both"/>
        <w:rPr>
          <w:sz w:val="26"/>
          <w:szCs w:val="26"/>
        </w:rPr>
      </w:pPr>
      <w:r w:rsidRPr="00AB40A7">
        <w:rPr>
          <w:sz w:val="26"/>
          <w:szCs w:val="26"/>
        </w:rPr>
        <w:t xml:space="preserve">На обеспечение выполнения функций Управления физической культуры и массового спорта Администрации города Вологды предусмотрены средства в сумме </w:t>
      </w:r>
      <w:r>
        <w:rPr>
          <w:sz w:val="26"/>
          <w:szCs w:val="26"/>
        </w:rPr>
        <w:t>13 </w:t>
      </w:r>
      <w:r w:rsidR="005B361D">
        <w:rPr>
          <w:sz w:val="26"/>
          <w:szCs w:val="26"/>
        </w:rPr>
        <w:t>3</w:t>
      </w:r>
      <w:r>
        <w:rPr>
          <w:sz w:val="26"/>
          <w:szCs w:val="26"/>
        </w:rPr>
        <w:t>55 700,00</w:t>
      </w:r>
      <w:r w:rsidRPr="00AB40A7">
        <w:rPr>
          <w:sz w:val="26"/>
          <w:szCs w:val="26"/>
        </w:rPr>
        <w:t xml:space="preserve"> рублей, по состоянию на </w:t>
      </w:r>
      <w:r>
        <w:rPr>
          <w:sz w:val="26"/>
          <w:szCs w:val="26"/>
        </w:rPr>
        <w:t>01 января 2025</w:t>
      </w:r>
      <w:r w:rsidRPr="00AB40A7">
        <w:rPr>
          <w:sz w:val="26"/>
          <w:szCs w:val="26"/>
        </w:rPr>
        <w:t xml:space="preserve"> года освоено </w:t>
      </w:r>
      <w:r>
        <w:rPr>
          <w:sz w:val="26"/>
          <w:szCs w:val="26"/>
        </w:rPr>
        <w:t>13 340 781,53</w:t>
      </w:r>
      <w:r w:rsidRPr="00AB40A7">
        <w:rPr>
          <w:sz w:val="26"/>
          <w:szCs w:val="26"/>
        </w:rPr>
        <w:t xml:space="preserve"> рубл</w:t>
      </w:r>
      <w:r>
        <w:rPr>
          <w:sz w:val="26"/>
          <w:szCs w:val="26"/>
        </w:rPr>
        <w:t>ь</w:t>
      </w:r>
      <w:r w:rsidRPr="00AB40A7">
        <w:rPr>
          <w:sz w:val="26"/>
          <w:szCs w:val="26"/>
        </w:rPr>
        <w:t xml:space="preserve"> или </w:t>
      </w:r>
      <w:r>
        <w:rPr>
          <w:sz w:val="26"/>
          <w:szCs w:val="26"/>
        </w:rPr>
        <w:t>99,9</w:t>
      </w:r>
      <w:r w:rsidRPr="00AB40A7">
        <w:rPr>
          <w:sz w:val="26"/>
          <w:szCs w:val="26"/>
        </w:rPr>
        <w:t xml:space="preserve">%. </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В рамках мероприятия «Реализация муниципальными учреждениями дополнительных образовательных программ спортивной подготовки в соответствии с федеральными стандартами спортивной подготовки» предусмотрены средства в размере </w:t>
      </w:r>
      <w:r>
        <w:rPr>
          <w:rFonts w:ascii="Times New Roman" w:hAnsi="Times New Roman" w:cs="Times New Roman"/>
          <w:sz w:val="26"/>
          <w:szCs w:val="26"/>
        </w:rPr>
        <w:t>170 289 607</w:t>
      </w:r>
      <w:r w:rsidRPr="00AB40A7">
        <w:rPr>
          <w:rFonts w:ascii="Times New Roman" w:hAnsi="Times New Roman" w:cs="Times New Roman"/>
          <w:sz w:val="26"/>
          <w:szCs w:val="26"/>
        </w:rPr>
        <w:t>,</w:t>
      </w:r>
      <w:r>
        <w:rPr>
          <w:rFonts w:ascii="Times New Roman" w:hAnsi="Times New Roman" w:cs="Times New Roman"/>
          <w:sz w:val="26"/>
          <w:szCs w:val="26"/>
        </w:rPr>
        <w:t>62</w:t>
      </w:r>
      <w:r w:rsidRPr="00AB40A7">
        <w:rPr>
          <w:rFonts w:ascii="Times New Roman" w:hAnsi="Times New Roman" w:cs="Times New Roman"/>
          <w:sz w:val="26"/>
          <w:szCs w:val="26"/>
        </w:rPr>
        <w:t xml:space="preserve"> рублей, исполнение по состоянию на </w:t>
      </w:r>
      <w:r w:rsidR="00B63B30">
        <w:rPr>
          <w:rFonts w:ascii="Times New Roman" w:hAnsi="Times New Roman" w:cs="Times New Roman"/>
          <w:sz w:val="26"/>
          <w:szCs w:val="26"/>
        </w:rPr>
        <w:t>01 января 2025</w:t>
      </w:r>
      <w:r w:rsidR="00B63B30" w:rsidRPr="00AB40A7">
        <w:rPr>
          <w:rFonts w:ascii="Times New Roman" w:hAnsi="Times New Roman" w:cs="Times New Roman"/>
          <w:sz w:val="26"/>
          <w:szCs w:val="26"/>
        </w:rPr>
        <w:t xml:space="preserve"> </w:t>
      </w:r>
      <w:r w:rsidRPr="00AB40A7">
        <w:rPr>
          <w:rFonts w:ascii="Times New Roman" w:hAnsi="Times New Roman" w:cs="Times New Roman"/>
          <w:sz w:val="26"/>
          <w:szCs w:val="26"/>
        </w:rPr>
        <w:t xml:space="preserve">года </w:t>
      </w:r>
      <w:r>
        <w:rPr>
          <w:rFonts w:ascii="Times New Roman" w:hAnsi="Times New Roman" w:cs="Times New Roman"/>
          <w:sz w:val="26"/>
          <w:szCs w:val="26"/>
        </w:rPr>
        <w:t>169 926 727,62</w:t>
      </w:r>
      <w:r w:rsidRPr="00AB40A7">
        <w:rPr>
          <w:rFonts w:ascii="Times New Roman" w:hAnsi="Times New Roman" w:cs="Times New Roman"/>
          <w:sz w:val="26"/>
          <w:szCs w:val="26"/>
        </w:rPr>
        <w:t xml:space="preserve"> рубл</w:t>
      </w:r>
      <w:r>
        <w:rPr>
          <w:rFonts w:ascii="Times New Roman" w:hAnsi="Times New Roman" w:cs="Times New Roman"/>
          <w:sz w:val="26"/>
          <w:szCs w:val="26"/>
        </w:rPr>
        <w:t>ей</w:t>
      </w:r>
      <w:r w:rsidRPr="00AB40A7">
        <w:rPr>
          <w:rFonts w:ascii="Times New Roman" w:hAnsi="Times New Roman" w:cs="Times New Roman"/>
          <w:sz w:val="26"/>
          <w:szCs w:val="26"/>
        </w:rPr>
        <w:t xml:space="preserve"> или </w:t>
      </w:r>
      <w:r>
        <w:rPr>
          <w:rFonts w:ascii="Times New Roman" w:hAnsi="Times New Roman" w:cs="Times New Roman"/>
          <w:sz w:val="26"/>
          <w:szCs w:val="26"/>
        </w:rPr>
        <w:t>99,8</w:t>
      </w:r>
      <w:r w:rsidRPr="00AB40A7">
        <w:rPr>
          <w:rFonts w:ascii="Times New Roman" w:hAnsi="Times New Roman" w:cs="Times New Roman"/>
          <w:sz w:val="26"/>
          <w:szCs w:val="26"/>
        </w:rPr>
        <w:t xml:space="preserve">%. Муниципальную услугу предоставляют следующие учреждения: МБУДО СШ по спортивной гимнастике, МБУДО СШОР по баскетболу, МАУДО СШОР по футболу «Динамо-Вологда», МАУДО СШОР по конькобежному спорту Николая Гуляева, МАУДО СШ боевых искусств, МБУДО СШ по зимним видам спорта, МБУДО СШ «Спартак», МБУДО СШ «Юность», МАУДО СШ «Ледовый дворец». </w:t>
      </w:r>
    </w:p>
    <w:p w:rsidR="009D6A88" w:rsidRPr="00AB40A7" w:rsidRDefault="009D6A88" w:rsidP="009D6A88">
      <w:pPr>
        <w:spacing w:line="360" w:lineRule="auto"/>
        <w:ind w:firstLine="709"/>
        <w:jc w:val="both"/>
        <w:rPr>
          <w:sz w:val="26"/>
          <w:szCs w:val="26"/>
        </w:rPr>
      </w:pPr>
      <w:r w:rsidRPr="00AB40A7">
        <w:rPr>
          <w:sz w:val="26"/>
          <w:szCs w:val="26"/>
        </w:rPr>
        <w:t>В рамках мероприятий «Проведение физкультурно-оздоровительных занятий» предусмотрены средства в сумме </w:t>
      </w:r>
      <w:r>
        <w:rPr>
          <w:sz w:val="26"/>
          <w:szCs w:val="26"/>
        </w:rPr>
        <w:t xml:space="preserve">21 235 120,60 рублей, в том числе выделено </w:t>
      </w:r>
      <w:r w:rsidRPr="00AB40A7">
        <w:rPr>
          <w:sz w:val="26"/>
          <w:szCs w:val="26"/>
        </w:rPr>
        <w:t xml:space="preserve">3 000 000,00 рублей в рамках проекта «Народный тренер». По состоянию на </w:t>
      </w:r>
      <w:r w:rsidR="00B63B30">
        <w:rPr>
          <w:sz w:val="26"/>
          <w:szCs w:val="26"/>
        </w:rPr>
        <w:t>01 января 2025</w:t>
      </w:r>
      <w:r w:rsidR="00B63B30" w:rsidRPr="00AB40A7">
        <w:rPr>
          <w:sz w:val="26"/>
          <w:szCs w:val="26"/>
        </w:rPr>
        <w:t xml:space="preserve"> </w:t>
      </w:r>
      <w:r w:rsidRPr="00AB40A7">
        <w:rPr>
          <w:sz w:val="26"/>
          <w:szCs w:val="26"/>
        </w:rPr>
        <w:t xml:space="preserve">года исполнение составило </w:t>
      </w:r>
      <w:r>
        <w:rPr>
          <w:sz w:val="26"/>
          <w:szCs w:val="26"/>
        </w:rPr>
        <w:t>21 235 120,60</w:t>
      </w:r>
      <w:r w:rsidRPr="00AB40A7">
        <w:rPr>
          <w:sz w:val="26"/>
          <w:szCs w:val="26"/>
        </w:rPr>
        <w:t xml:space="preserve"> рублей или </w:t>
      </w:r>
      <w:r>
        <w:rPr>
          <w:sz w:val="26"/>
          <w:szCs w:val="26"/>
        </w:rPr>
        <w:t>100%</w:t>
      </w:r>
      <w:r w:rsidRPr="00AB40A7">
        <w:rPr>
          <w:sz w:val="26"/>
          <w:szCs w:val="26"/>
        </w:rPr>
        <w:t xml:space="preserve">. Муниципальная работа «Проведение занятий физкультурно-спортивной направленности по месту проживания граждан» предоставляется в МБУ «Физкультурно-спортивный центр города Вологды». </w:t>
      </w:r>
      <w:r>
        <w:rPr>
          <w:sz w:val="26"/>
          <w:szCs w:val="26"/>
        </w:rPr>
        <w:t>В</w:t>
      </w:r>
      <w:r w:rsidRPr="00AB40A7">
        <w:rPr>
          <w:sz w:val="26"/>
          <w:szCs w:val="26"/>
        </w:rPr>
        <w:t xml:space="preserve"> 2024 год</w:t>
      </w:r>
      <w:r>
        <w:rPr>
          <w:sz w:val="26"/>
          <w:szCs w:val="26"/>
        </w:rPr>
        <w:t>у</w:t>
      </w:r>
      <w:r w:rsidRPr="00AB40A7">
        <w:rPr>
          <w:sz w:val="26"/>
          <w:szCs w:val="26"/>
        </w:rPr>
        <w:t xml:space="preserve"> проведено </w:t>
      </w:r>
      <w:r w:rsidRPr="004643F5">
        <w:rPr>
          <w:sz w:val="26"/>
          <w:szCs w:val="26"/>
        </w:rPr>
        <w:t>12 850</w:t>
      </w:r>
      <w:r w:rsidRPr="00AB40A7">
        <w:rPr>
          <w:sz w:val="26"/>
          <w:szCs w:val="26"/>
        </w:rPr>
        <w:t xml:space="preserve"> заняти</w:t>
      </w:r>
      <w:r>
        <w:rPr>
          <w:sz w:val="26"/>
          <w:szCs w:val="26"/>
        </w:rPr>
        <w:t>й</w:t>
      </w:r>
      <w:r w:rsidRPr="00AB40A7">
        <w:rPr>
          <w:sz w:val="26"/>
          <w:szCs w:val="26"/>
        </w:rPr>
        <w:t>.</w:t>
      </w:r>
    </w:p>
    <w:p w:rsidR="009D6A88" w:rsidRPr="00AB40A7" w:rsidRDefault="009D6A88" w:rsidP="009D6A88">
      <w:pPr>
        <w:tabs>
          <w:tab w:val="left" w:pos="2495"/>
          <w:tab w:val="center" w:pos="4819"/>
        </w:tabs>
        <w:spacing w:line="360" w:lineRule="auto"/>
        <w:ind w:firstLine="709"/>
        <w:jc w:val="both"/>
        <w:rPr>
          <w:sz w:val="26"/>
          <w:szCs w:val="26"/>
        </w:rPr>
      </w:pPr>
      <w:r w:rsidRPr="00AB40A7">
        <w:rPr>
          <w:sz w:val="26"/>
          <w:szCs w:val="26"/>
        </w:rPr>
        <w:t>В рамках мероприятия «Организация и проведение официальных физкультурно-оздоровительных и спортивных мероприятий городского округа города Вологды муниципальными учреждениями» предусмотрены средства в размере 1</w:t>
      </w:r>
      <w:r>
        <w:rPr>
          <w:sz w:val="26"/>
          <w:szCs w:val="26"/>
        </w:rPr>
        <w:t>4</w:t>
      </w:r>
      <w:r w:rsidRPr="00AB40A7">
        <w:rPr>
          <w:sz w:val="26"/>
          <w:szCs w:val="26"/>
        </w:rPr>
        <w:t> </w:t>
      </w:r>
      <w:r>
        <w:rPr>
          <w:sz w:val="26"/>
          <w:szCs w:val="26"/>
        </w:rPr>
        <w:t>54</w:t>
      </w:r>
      <w:r w:rsidRPr="00AB40A7">
        <w:rPr>
          <w:sz w:val="26"/>
          <w:szCs w:val="26"/>
        </w:rPr>
        <w:t xml:space="preserve">6 000,00 рублей, исполнение по состоянию на </w:t>
      </w:r>
      <w:r w:rsidR="00B63B30">
        <w:rPr>
          <w:sz w:val="26"/>
          <w:szCs w:val="26"/>
        </w:rPr>
        <w:t>01 января 2025</w:t>
      </w:r>
      <w:r w:rsidR="00B63B30" w:rsidRPr="00AB40A7">
        <w:rPr>
          <w:sz w:val="26"/>
          <w:szCs w:val="26"/>
        </w:rPr>
        <w:t xml:space="preserve"> </w:t>
      </w:r>
      <w:r w:rsidRPr="00AB40A7">
        <w:rPr>
          <w:sz w:val="26"/>
          <w:szCs w:val="26"/>
        </w:rPr>
        <w:t xml:space="preserve">года составило </w:t>
      </w:r>
      <w:r>
        <w:rPr>
          <w:sz w:val="26"/>
          <w:szCs w:val="26"/>
        </w:rPr>
        <w:t>14 546 000,00</w:t>
      </w:r>
      <w:r w:rsidRPr="00AB40A7">
        <w:rPr>
          <w:sz w:val="26"/>
          <w:szCs w:val="26"/>
        </w:rPr>
        <w:t xml:space="preserve"> рубл</w:t>
      </w:r>
      <w:r>
        <w:rPr>
          <w:sz w:val="26"/>
          <w:szCs w:val="26"/>
        </w:rPr>
        <w:t>ей</w:t>
      </w:r>
      <w:r w:rsidRPr="00AB40A7">
        <w:rPr>
          <w:sz w:val="26"/>
          <w:szCs w:val="26"/>
        </w:rPr>
        <w:t xml:space="preserve"> или </w:t>
      </w:r>
      <w:r>
        <w:rPr>
          <w:sz w:val="26"/>
          <w:szCs w:val="26"/>
        </w:rPr>
        <w:t xml:space="preserve">100%. </w:t>
      </w:r>
      <w:r w:rsidRPr="00AB40A7">
        <w:rPr>
          <w:sz w:val="26"/>
          <w:szCs w:val="26"/>
        </w:rPr>
        <w:t xml:space="preserve"> На территории городского округа города Вологды </w:t>
      </w:r>
      <w:r>
        <w:rPr>
          <w:sz w:val="26"/>
          <w:szCs w:val="26"/>
        </w:rPr>
        <w:t>в</w:t>
      </w:r>
      <w:r w:rsidRPr="00AB40A7">
        <w:rPr>
          <w:sz w:val="26"/>
          <w:szCs w:val="26"/>
        </w:rPr>
        <w:t xml:space="preserve"> 2024 год</w:t>
      </w:r>
      <w:r>
        <w:rPr>
          <w:sz w:val="26"/>
          <w:szCs w:val="26"/>
        </w:rPr>
        <w:t>у</w:t>
      </w:r>
      <w:r w:rsidRPr="00AB40A7">
        <w:rPr>
          <w:sz w:val="26"/>
          <w:szCs w:val="26"/>
        </w:rPr>
        <w:t xml:space="preserve"> проведено </w:t>
      </w:r>
      <w:r>
        <w:rPr>
          <w:sz w:val="26"/>
          <w:szCs w:val="26"/>
        </w:rPr>
        <w:t>245</w:t>
      </w:r>
      <w:r w:rsidRPr="00AB40A7">
        <w:rPr>
          <w:sz w:val="26"/>
          <w:szCs w:val="26"/>
        </w:rPr>
        <w:t xml:space="preserve"> спортивно-массов</w:t>
      </w:r>
      <w:r>
        <w:rPr>
          <w:sz w:val="26"/>
          <w:szCs w:val="26"/>
        </w:rPr>
        <w:t>ых</w:t>
      </w:r>
      <w:r w:rsidRPr="00AB40A7">
        <w:rPr>
          <w:sz w:val="26"/>
          <w:szCs w:val="26"/>
        </w:rPr>
        <w:t xml:space="preserve"> мероприяти</w:t>
      </w:r>
      <w:r>
        <w:rPr>
          <w:sz w:val="26"/>
          <w:szCs w:val="26"/>
        </w:rPr>
        <w:t>я</w:t>
      </w:r>
      <w:r w:rsidRPr="00AB40A7">
        <w:rPr>
          <w:sz w:val="26"/>
          <w:szCs w:val="26"/>
        </w:rPr>
        <w:t xml:space="preserve"> с участием </w:t>
      </w:r>
      <w:r>
        <w:rPr>
          <w:sz w:val="26"/>
          <w:szCs w:val="26"/>
        </w:rPr>
        <w:t>40 756</w:t>
      </w:r>
      <w:r w:rsidRPr="00AB40A7">
        <w:rPr>
          <w:sz w:val="26"/>
          <w:szCs w:val="26"/>
        </w:rPr>
        <w:t xml:space="preserve"> спортсмен</w:t>
      </w:r>
      <w:r>
        <w:rPr>
          <w:sz w:val="26"/>
          <w:szCs w:val="26"/>
        </w:rPr>
        <w:t>ов</w:t>
      </w:r>
      <w:r w:rsidRPr="00AB40A7">
        <w:rPr>
          <w:sz w:val="26"/>
          <w:szCs w:val="26"/>
        </w:rPr>
        <w:t>.</w:t>
      </w:r>
    </w:p>
    <w:p w:rsidR="009D6A88" w:rsidRPr="00AB40A7" w:rsidRDefault="009D6A88" w:rsidP="009D6A88">
      <w:pPr>
        <w:spacing w:line="360" w:lineRule="auto"/>
        <w:ind w:firstLine="709"/>
        <w:jc w:val="both"/>
        <w:rPr>
          <w:sz w:val="26"/>
          <w:szCs w:val="26"/>
        </w:rPr>
      </w:pPr>
      <w:r w:rsidRPr="00AB40A7">
        <w:rPr>
          <w:sz w:val="26"/>
          <w:szCs w:val="26"/>
        </w:rPr>
        <w:t>Самые крупные спортивные мероприятия:</w:t>
      </w:r>
    </w:p>
    <w:p w:rsidR="009D6A88" w:rsidRPr="00AB40A7" w:rsidRDefault="009D6A88" w:rsidP="009D6A88">
      <w:pPr>
        <w:spacing w:line="360" w:lineRule="auto"/>
        <w:ind w:firstLine="709"/>
        <w:jc w:val="both"/>
        <w:rPr>
          <w:sz w:val="26"/>
          <w:szCs w:val="26"/>
        </w:rPr>
      </w:pPr>
      <w:r w:rsidRPr="00AB40A7">
        <w:rPr>
          <w:sz w:val="26"/>
          <w:szCs w:val="26"/>
        </w:rPr>
        <w:t>- зимнее первенство города Вологды по футболу среди мужских, юношеских и детских команд (395 участников);</w:t>
      </w:r>
    </w:p>
    <w:p w:rsidR="009D6A88" w:rsidRPr="00AB40A7" w:rsidRDefault="009D6A88" w:rsidP="009D6A88">
      <w:pPr>
        <w:spacing w:line="360" w:lineRule="auto"/>
        <w:ind w:firstLine="709"/>
        <w:jc w:val="both"/>
        <w:rPr>
          <w:sz w:val="26"/>
          <w:szCs w:val="26"/>
        </w:rPr>
      </w:pPr>
      <w:r w:rsidRPr="00AB40A7">
        <w:rPr>
          <w:sz w:val="26"/>
          <w:szCs w:val="26"/>
        </w:rPr>
        <w:t>- Всероссийская массовая лыжная гонка «Лыжня России» в городе Вологде (2000 участников);</w:t>
      </w:r>
    </w:p>
    <w:p w:rsidR="009D6A88" w:rsidRPr="00AB40A7" w:rsidRDefault="009D6A88" w:rsidP="009D6A88">
      <w:pPr>
        <w:spacing w:line="360" w:lineRule="auto"/>
        <w:ind w:firstLine="709"/>
        <w:jc w:val="both"/>
        <w:rPr>
          <w:sz w:val="26"/>
          <w:szCs w:val="26"/>
        </w:rPr>
      </w:pPr>
      <w:r w:rsidRPr="00AB40A7">
        <w:rPr>
          <w:sz w:val="26"/>
          <w:szCs w:val="26"/>
        </w:rPr>
        <w:t>- первенство города Вологды по лыжным гонкам среди школьных спортивных клубов средних общеобразовательных школ  (445 участников);</w:t>
      </w:r>
    </w:p>
    <w:p w:rsidR="009D6A88" w:rsidRPr="00AB40A7" w:rsidRDefault="009D6A88" w:rsidP="009D6A88">
      <w:pPr>
        <w:spacing w:line="360" w:lineRule="auto"/>
        <w:ind w:firstLine="709"/>
        <w:jc w:val="both"/>
        <w:rPr>
          <w:sz w:val="26"/>
          <w:szCs w:val="26"/>
        </w:rPr>
      </w:pPr>
      <w:r w:rsidRPr="00AB40A7">
        <w:rPr>
          <w:sz w:val="26"/>
          <w:szCs w:val="26"/>
        </w:rPr>
        <w:t>- турнир по восточному боевому единоборству (сётокан) посвященный Дню защитника Отечества  (480 участников);</w:t>
      </w:r>
    </w:p>
    <w:p w:rsidR="009D6A88" w:rsidRDefault="009D6A88" w:rsidP="009D6A88">
      <w:pPr>
        <w:spacing w:line="360" w:lineRule="auto"/>
        <w:ind w:firstLine="709"/>
        <w:jc w:val="both"/>
        <w:rPr>
          <w:sz w:val="26"/>
          <w:szCs w:val="26"/>
        </w:rPr>
      </w:pPr>
      <w:r w:rsidRPr="00AB40A7">
        <w:rPr>
          <w:sz w:val="26"/>
          <w:szCs w:val="26"/>
        </w:rPr>
        <w:t>- турнир по самбо посвященный Дню защитн</w:t>
      </w:r>
      <w:r>
        <w:rPr>
          <w:sz w:val="26"/>
          <w:szCs w:val="26"/>
        </w:rPr>
        <w:t>ика Отечества  (367 участников);</w:t>
      </w:r>
    </w:p>
    <w:p w:rsidR="009D6A88" w:rsidRDefault="009D6A88" w:rsidP="009D6A88">
      <w:pPr>
        <w:spacing w:line="360" w:lineRule="auto"/>
        <w:ind w:firstLine="709"/>
        <w:jc w:val="both"/>
        <w:rPr>
          <w:sz w:val="26"/>
          <w:szCs w:val="26"/>
        </w:rPr>
      </w:pPr>
      <w:r>
        <w:rPr>
          <w:sz w:val="26"/>
          <w:szCs w:val="26"/>
        </w:rPr>
        <w:t xml:space="preserve">- </w:t>
      </w:r>
      <w:r w:rsidRPr="00D33E82">
        <w:rPr>
          <w:sz w:val="26"/>
          <w:szCs w:val="26"/>
        </w:rPr>
        <w:t>Открытый турнир по хоккею с шайбой среди мужских команд «Кубок Победы»</w:t>
      </w:r>
      <w:r>
        <w:rPr>
          <w:sz w:val="26"/>
          <w:szCs w:val="26"/>
        </w:rPr>
        <w:t xml:space="preserve"> (565 участников);</w:t>
      </w:r>
    </w:p>
    <w:p w:rsidR="009D6A88" w:rsidRDefault="009D6A88" w:rsidP="009D6A88">
      <w:pPr>
        <w:spacing w:line="360" w:lineRule="auto"/>
        <w:ind w:firstLine="709"/>
        <w:jc w:val="both"/>
        <w:rPr>
          <w:sz w:val="26"/>
          <w:szCs w:val="26"/>
        </w:rPr>
      </w:pPr>
      <w:r>
        <w:rPr>
          <w:sz w:val="26"/>
          <w:szCs w:val="26"/>
        </w:rPr>
        <w:t xml:space="preserve">- </w:t>
      </w:r>
      <w:r w:rsidRPr="00D33E82">
        <w:rPr>
          <w:sz w:val="26"/>
          <w:szCs w:val="26"/>
        </w:rPr>
        <w:t>Муниципальный этап Фестиваля Всероссийского физкультурно-спортивного комплекса «Готов к труду и обороне» (ГТО) «Первые шаги» среди воспитанников дошкольных образовательных учреждений (подготовительные группы МДОУ)</w:t>
      </w:r>
      <w:r>
        <w:rPr>
          <w:sz w:val="26"/>
          <w:szCs w:val="26"/>
        </w:rPr>
        <w:t xml:space="preserve"> (707 участников);</w:t>
      </w:r>
    </w:p>
    <w:p w:rsidR="009D6A88" w:rsidRDefault="009D6A88" w:rsidP="009D6A88">
      <w:pPr>
        <w:spacing w:line="360" w:lineRule="auto"/>
        <w:ind w:firstLine="709"/>
        <w:jc w:val="both"/>
        <w:rPr>
          <w:sz w:val="26"/>
          <w:szCs w:val="26"/>
        </w:rPr>
      </w:pPr>
      <w:r>
        <w:rPr>
          <w:sz w:val="26"/>
          <w:szCs w:val="26"/>
        </w:rPr>
        <w:t xml:space="preserve">- </w:t>
      </w:r>
      <w:r w:rsidRPr="00D33E82">
        <w:rPr>
          <w:sz w:val="26"/>
          <w:szCs w:val="26"/>
        </w:rPr>
        <w:t>Первенство города Вологды по легкой атлетике среди школьных спортивных клубов средних общеобразовательных школ  </w:t>
      </w:r>
      <w:r>
        <w:rPr>
          <w:sz w:val="26"/>
          <w:szCs w:val="26"/>
        </w:rPr>
        <w:t>(712 участников);</w:t>
      </w:r>
    </w:p>
    <w:p w:rsidR="009D6A88" w:rsidRDefault="009D6A88" w:rsidP="009D6A88">
      <w:pPr>
        <w:spacing w:line="360" w:lineRule="auto"/>
        <w:ind w:firstLine="709"/>
        <w:jc w:val="both"/>
        <w:rPr>
          <w:sz w:val="26"/>
          <w:szCs w:val="26"/>
        </w:rPr>
      </w:pPr>
      <w:r>
        <w:rPr>
          <w:sz w:val="26"/>
          <w:szCs w:val="26"/>
        </w:rPr>
        <w:t xml:space="preserve">- </w:t>
      </w:r>
      <w:r w:rsidRPr="00D33E82">
        <w:rPr>
          <w:sz w:val="26"/>
          <w:szCs w:val="26"/>
        </w:rPr>
        <w:t>Всероссийский полумарафон «ЗаБег.РФ»</w:t>
      </w:r>
      <w:r>
        <w:rPr>
          <w:sz w:val="26"/>
          <w:szCs w:val="26"/>
        </w:rPr>
        <w:t xml:space="preserve"> (849 участников);</w:t>
      </w:r>
    </w:p>
    <w:p w:rsidR="009D6A88" w:rsidRDefault="009D6A88" w:rsidP="009D6A88">
      <w:pPr>
        <w:spacing w:line="360" w:lineRule="auto"/>
        <w:ind w:firstLine="709"/>
        <w:jc w:val="both"/>
        <w:rPr>
          <w:sz w:val="26"/>
          <w:szCs w:val="26"/>
        </w:rPr>
      </w:pPr>
      <w:r>
        <w:rPr>
          <w:sz w:val="26"/>
          <w:szCs w:val="26"/>
        </w:rPr>
        <w:t xml:space="preserve">- </w:t>
      </w:r>
      <w:r w:rsidRPr="000E15DA">
        <w:rPr>
          <w:sz w:val="26"/>
          <w:szCs w:val="26"/>
        </w:rPr>
        <w:t>Легкоатлетический кросс среди  школьных спортивных клубов средних общеобразовательных школ города Вологды</w:t>
      </w:r>
      <w:r>
        <w:rPr>
          <w:sz w:val="26"/>
          <w:szCs w:val="26"/>
        </w:rPr>
        <w:t xml:space="preserve"> (637 участников);</w:t>
      </w:r>
    </w:p>
    <w:p w:rsidR="009D6A88" w:rsidRDefault="009D6A88" w:rsidP="009D6A88">
      <w:pPr>
        <w:spacing w:line="360" w:lineRule="auto"/>
        <w:ind w:firstLine="709"/>
        <w:jc w:val="both"/>
        <w:rPr>
          <w:sz w:val="26"/>
          <w:szCs w:val="26"/>
        </w:rPr>
      </w:pPr>
      <w:r>
        <w:rPr>
          <w:sz w:val="26"/>
          <w:szCs w:val="26"/>
        </w:rPr>
        <w:t xml:space="preserve">- </w:t>
      </w:r>
      <w:r w:rsidRPr="000E15DA">
        <w:rPr>
          <w:sz w:val="26"/>
          <w:szCs w:val="26"/>
        </w:rPr>
        <w:t>Кубок города Вологды по легкоатлетическому кроссу</w:t>
      </w:r>
      <w:r>
        <w:rPr>
          <w:sz w:val="26"/>
          <w:szCs w:val="26"/>
        </w:rPr>
        <w:t xml:space="preserve"> (306 участников);</w:t>
      </w:r>
    </w:p>
    <w:p w:rsidR="009D6A88" w:rsidRDefault="009D6A88" w:rsidP="009D6A88">
      <w:pPr>
        <w:spacing w:line="360" w:lineRule="auto"/>
        <w:ind w:firstLine="709"/>
        <w:jc w:val="both"/>
        <w:rPr>
          <w:sz w:val="26"/>
          <w:szCs w:val="26"/>
        </w:rPr>
      </w:pPr>
      <w:r>
        <w:rPr>
          <w:sz w:val="26"/>
          <w:szCs w:val="26"/>
        </w:rPr>
        <w:t xml:space="preserve">- </w:t>
      </w:r>
      <w:r w:rsidRPr="00CD05EF">
        <w:rPr>
          <w:sz w:val="26"/>
          <w:szCs w:val="26"/>
        </w:rPr>
        <w:t>Первенство города Вологды по баскетболу среди  школьных спортивных клубов средних общеобразовательных школ</w:t>
      </w:r>
      <w:r>
        <w:rPr>
          <w:sz w:val="26"/>
          <w:szCs w:val="26"/>
        </w:rPr>
        <w:t xml:space="preserve"> (826 участников);</w:t>
      </w:r>
    </w:p>
    <w:p w:rsidR="009D6A88" w:rsidRDefault="009D6A88" w:rsidP="009D6A88">
      <w:pPr>
        <w:spacing w:line="360" w:lineRule="auto"/>
        <w:ind w:firstLine="709"/>
        <w:jc w:val="both"/>
        <w:rPr>
          <w:sz w:val="26"/>
          <w:szCs w:val="26"/>
        </w:rPr>
      </w:pPr>
      <w:r>
        <w:rPr>
          <w:sz w:val="26"/>
          <w:szCs w:val="26"/>
        </w:rPr>
        <w:t xml:space="preserve">- </w:t>
      </w:r>
      <w:r w:rsidRPr="00CD05EF">
        <w:rPr>
          <w:sz w:val="26"/>
          <w:szCs w:val="26"/>
        </w:rPr>
        <w:t>Кубок Мэра города Вологды по самбо</w:t>
      </w:r>
      <w:r>
        <w:rPr>
          <w:sz w:val="26"/>
          <w:szCs w:val="26"/>
        </w:rPr>
        <w:t xml:space="preserve"> (328 участников);</w:t>
      </w:r>
    </w:p>
    <w:p w:rsidR="009D6A88" w:rsidRPr="00D33E82" w:rsidRDefault="009D6A88" w:rsidP="009D6A88">
      <w:pPr>
        <w:spacing w:line="360" w:lineRule="auto"/>
        <w:ind w:firstLine="709"/>
        <w:jc w:val="both"/>
        <w:rPr>
          <w:sz w:val="26"/>
          <w:szCs w:val="26"/>
        </w:rPr>
      </w:pPr>
      <w:r>
        <w:rPr>
          <w:sz w:val="26"/>
          <w:szCs w:val="26"/>
        </w:rPr>
        <w:t xml:space="preserve">- </w:t>
      </w:r>
      <w:r w:rsidRPr="00CD05EF">
        <w:rPr>
          <w:sz w:val="26"/>
          <w:szCs w:val="26"/>
        </w:rPr>
        <w:t>Первенство города Вологды по плаванию на призы Деда Мороза</w:t>
      </w:r>
      <w:r>
        <w:rPr>
          <w:sz w:val="26"/>
          <w:szCs w:val="26"/>
        </w:rPr>
        <w:t xml:space="preserve"> (433 участника).</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В рамках мероприятия «Обеспечение доступа к спортивным объектам (предоставление спортивных сооружений муниципальными учреждениями)» предусмотрены средства в размере </w:t>
      </w:r>
      <w:r>
        <w:rPr>
          <w:rFonts w:ascii="Times New Roman" w:hAnsi="Times New Roman" w:cs="Times New Roman"/>
          <w:sz w:val="26"/>
          <w:szCs w:val="26"/>
        </w:rPr>
        <w:t>93 924 879,40</w:t>
      </w:r>
      <w:r w:rsidRPr="00AB40A7">
        <w:rPr>
          <w:rFonts w:ascii="Times New Roman" w:hAnsi="Times New Roman" w:cs="Times New Roman"/>
          <w:sz w:val="26"/>
          <w:szCs w:val="26"/>
        </w:rPr>
        <w:t xml:space="preserve"> рублей, в том числе 69</w:t>
      </w:r>
      <w:r>
        <w:rPr>
          <w:rFonts w:ascii="Times New Roman" w:hAnsi="Times New Roman" w:cs="Times New Roman"/>
          <w:sz w:val="26"/>
          <w:szCs w:val="26"/>
        </w:rPr>
        <w:t> 239 400</w:t>
      </w:r>
      <w:r w:rsidRPr="00AB40A7">
        <w:rPr>
          <w:rFonts w:ascii="Times New Roman" w:hAnsi="Times New Roman" w:cs="Times New Roman"/>
          <w:sz w:val="26"/>
          <w:szCs w:val="26"/>
        </w:rPr>
        <w:t>,00 рублей выделено на ремонт стадиона «Динамо»</w:t>
      </w:r>
      <w:r>
        <w:rPr>
          <w:rFonts w:ascii="Times New Roman" w:hAnsi="Times New Roman" w:cs="Times New Roman"/>
          <w:sz w:val="26"/>
          <w:szCs w:val="26"/>
        </w:rPr>
        <w:t xml:space="preserve">, 2 729 362,68 рубля на ремонт обходных дорожек вокруг ванны бассейна «Динамо». </w:t>
      </w:r>
      <w:r w:rsidRPr="00AB40A7">
        <w:rPr>
          <w:rFonts w:ascii="Times New Roman" w:hAnsi="Times New Roman" w:cs="Times New Roman"/>
          <w:sz w:val="26"/>
          <w:szCs w:val="26"/>
        </w:rPr>
        <w:t xml:space="preserve">Исполнение по состоянию на </w:t>
      </w:r>
      <w:r w:rsidR="00B63B30">
        <w:rPr>
          <w:rFonts w:ascii="Times New Roman" w:hAnsi="Times New Roman" w:cs="Times New Roman"/>
          <w:sz w:val="26"/>
          <w:szCs w:val="26"/>
        </w:rPr>
        <w:t>01 января 2025</w:t>
      </w:r>
      <w:r w:rsidR="00B63B30" w:rsidRPr="00AB40A7">
        <w:rPr>
          <w:rFonts w:ascii="Times New Roman" w:hAnsi="Times New Roman" w:cs="Times New Roman"/>
          <w:sz w:val="26"/>
          <w:szCs w:val="26"/>
        </w:rPr>
        <w:t xml:space="preserve"> </w:t>
      </w:r>
      <w:r w:rsidRPr="00AB40A7">
        <w:rPr>
          <w:rFonts w:ascii="Times New Roman" w:hAnsi="Times New Roman" w:cs="Times New Roman"/>
          <w:sz w:val="26"/>
          <w:szCs w:val="26"/>
        </w:rPr>
        <w:t xml:space="preserve">года составило </w:t>
      </w:r>
      <w:r>
        <w:rPr>
          <w:rFonts w:ascii="Times New Roman" w:hAnsi="Times New Roman" w:cs="Times New Roman"/>
          <w:sz w:val="26"/>
          <w:szCs w:val="26"/>
        </w:rPr>
        <w:t>93 924 757,09</w:t>
      </w:r>
      <w:r w:rsidRPr="00AB40A7">
        <w:rPr>
          <w:rFonts w:ascii="Times New Roman" w:hAnsi="Times New Roman" w:cs="Times New Roman"/>
          <w:sz w:val="26"/>
          <w:szCs w:val="26"/>
        </w:rPr>
        <w:t xml:space="preserve"> рублей или </w:t>
      </w:r>
      <w:r>
        <w:rPr>
          <w:rFonts w:ascii="Times New Roman" w:hAnsi="Times New Roman" w:cs="Times New Roman"/>
          <w:sz w:val="26"/>
          <w:szCs w:val="26"/>
        </w:rPr>
        <w:t>99,99</w:t>
      </w:r>
      <w:r w:rsidRPr="00AB40A7">
        <w:rPr>
          <w:rFonts w:ascii="Times New Roman" w:hAnsi="Times New Roman" w:cs="Times New Roman"/>
          <w:sz w:val="26"/>
          <w:szCs w:val="26"/>
        </w:rPr>
        <w:t>%. Муниципальную работу «Обеспечение доступа к спортивным объектам» предоставляют следующие муниципальные учреждения: МАУ «Стадион «Динамо», МАУ «Универсальный спортивно-концертный комплекс «Вологда», МАУДО СШОР по футболу «Динамо-Вологда».</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В рамках мероприятия «Содержание и эксплуатация спортивных сооружений» предусмотрены средства в размере </w:t>
      </w:r>
      <w:r>
        <w:rPr>
          <w:rFonts w:ascii="Times New Roman" w:hAnsi="Times New Roman" w:cs="Times New Roman"/>
          <w:sz w:val="26"/>
          <w:szCs w:val="26"/>
        </w:rPr>
        <w:t>61 235 738,00</w:t>
      </w:r>
      <w:r w:rsidRPr="00AB40A7">
        <w:rPr>
          <w:rFonts w:ascii="Times New Roman" w:hAnsi="Times New Roman" w:cs="Times New Roman"/>
          <w:sz w:val="26"/>
          <w:szCs w:val="26"/>
        </w:rPr>
        <w:t xml:space="preserve"> рублей, в том числе на реализацию социально значимого проекта «Народный бюджет» 3</w:t>
      </w:r>
      <w:r>
        <w:rPr>
          <w:rFonts w:ascii="Times New Roman" w:hAnsi="Times New Roman" w:cs="Times New Roman"/>
          <w:sz w:val="26"/>
          <w:szCs w:val="26"/>
        </w:rPr>
        <w:t> 170 600</w:t>
      </w:r>
      <w:r w:rsidRPr="00AB40A7">
        <w:rPr>
          <w:rFonts w:ascii="Times New Roman" w:hAnsi="Times New Roman" w:cs="Times New Roman"/>
          <w:sz w:val="26"/>
          <w:szCs w:val="26"/>
        </w:rPr>
        <w:t xml:space="preserve">,00 рублей, на ремонт объектов физической культуры и спорта (физкультурно-оздоровительных комплексов открытого типа) </w:t>
      </w:r>
      <w:r>
        <w:rPr>
          <w:rFonts w:ascii="Times New Roman" w:hAnsi="Times New Roman" w:cs="Times New Roman"/>
          <w:sz w:val="26"/>
          <w:szCs w:val="26"/>
        </w:rPr>
        <w:t>47 345 373,88</w:t>
      </w:r>
      <w:r w:rsidRPr="00AB40A7">
        <w:rPr>
          <w:rFonts w:ascii="Times New Roman" w:hAnsi="Times New Roman" w:cs="Times New Roman"/>
          <w:sz w:val="26"/>
          <w:szCs w:val="26"/>
        </w:rPr>
        <w:t xml:space="preserve"> рубл</w:t>
      </w:r>
      <w:r w:rsidR="00B63B30">
        <w:rPr>
          <w:rFonts w:ascii="Times New Roman" w:hAnsi="Times New Roman" w:cs="Times New Roman"/>
          <w:sz w:val="26"/>
          <w:szCs w:val="26"/>
        </w:rPr>
        <w:t>я</w:t>
      </w:r>
      <w:r w:rsidRPr="00AB40A7">
        <w:rPr>
          <w:rFonts w:ascii="Times New Roman" w:hAnsi="Times New Roman" w:cs="Times New Roman"/>
          <w:sz w:val="26"/>
          <w:szCs w:val="26"/>
        </w:rPr>
        <w:t xml:space="preserve">. Исполнение по состоянию на </w:t>
      </w:r>
      <w:r w:rsidR="00B63B30">
        <w:rPr>
          <w:rFonts w:ascii="Times New Roman" w:hAnsi="Times New Roman" w:cs="Times New Roman"/>
          <w:sz w:val="26"/>
          <w:szCs w:val="26"/>
        </w:rPr>
        <w:t>01 января 2025</w:t>
      </w:r>
      <w:r w:rsidR="00B63B30" w:rsidRPr="00AB40A7">
        <w:rPr>
          <w:rFonts w:ascii="Times New Roman" w:hAnsi="Times New Roman" w:cs="Times New Roman"/>
          <w:sz w:val="26"/>
          <w:szCs w:val="26"/>
        </w:rPr>
        <w:t xml:space="preserve"> </w:t>
      </w:r>
      <w:r w:rsidRPr="00AB40A7">
        <w:rPr>
          <w:rFonts w:ascii="Times New Roman" w:hAnsi="Times New Roman" w:cs="Times New Roman"/>
          <w:sz w:val="26"/>
          <w:szCs w:val="26"/>
        </w:rPr>
        <w:t xml:space="preserve">года составило </w:t>
      </w:r>
      <w:r>
        <w:rPr>
          <w:rFonts w:ascii="Times New Roman" w:hAnsi="Times New Roman" w:cs="Times New Roman"/>
          <w:sz w:val="26"/>
          <w:szCs w:val="26"/>
        </w:rPr>
        <w:t>61 235 210,84</w:t>
      </w:r>
      <w:r w:rsidRPr="00AB40A7">
        <w:rPr>
          <w:rFonts w:ascii="Times New Roman" w:hAnsi="Times New Roman" w:cs="Times New Roman"/>
          <w:sz w:val="26"/>
          <w:szCs w:val="26"/>
        </w:rPr>
        <w:t xml:space="preserve"> рубл</w:t>
      </w:r>
      <w:r w:rsidR="00B63B30">
        <w:rPr>
          <w:rFonts w:ascii="Times New Roman" w:hAnsi="Times New Roman" w:cs="Times New Roman"/>
          <w:sz w:val="26"/>
          <w:szCs w:val="26"/>
        </w:rPr>
        <w:t>ей</w:t>
      </w:r>
      <w:r w:rsidRPr="00AB40A7">
        <w:rPr>
          <w:rFonts w:ascii="Times New Roman" w:hAnsi="Times New Roman" w:cs="Times New Roman"/>
          <w:sz w:val="26"/>
          <w:szCs w:val="26"/>
        </w:rPr>
        <w:t xml:space="preserve"> или </w:t>
      </w:r>
      <w:r>
        <w:rPr>
          <w:rFonts w:ascii="Times New Roman" w:hAnsi="Times New Roman" w:cs="Times New Roman"/>
          <w:sz w:val="26"/>
          <w:szCs w:val="26"/>
        </w:rPr>
        <w:t>99,9</w:t>
      </w:r>
      <w:r w:rsidRPr="00AB40A7">
        <w:rPr>
          <w:rFonts w:ascii="Times New Roman" w:hAnsi="Times New Roman" w:cs="Times New Roman"/>
          <w:sz w:val="26"/>
          <w:szCs w:val="26"/>
        </w:rPr>
        <w:t xml:space="preserve">%. Средства направлены на содержание, благоустройство и обслуживание 19 плоскостных сооружений (хоккейные корты), 5 ФОКОТов (физкультурно-оздоровительные комплексы открытого типа), 2 воркаут-площадок и скейт – парка «Яма» находящихся в оперативном управлении МБУ «Физкультурно-спортивный центр города Вологды. </w:t>
      </w:r>
      <w:r>
        <w:rPr>
          <w:rFonts w:ascii="Times New Roman" w:hAnsi="Times New Roman" w:cs="Times New Roman"/>
          <w:sz w:val="26"/>
          <w:szCs w:val="26"/>
        </w:rPr>
        <w:t>В</w:t>
      </w:r>
      <w:r w:rsidRPr="00AB40A7">
        <w:rPr>
          <w:rFonts w:ascii="Times New Roman" w:hAnsi="Times New Roman" w:cs="Times New Roman"/>
          <w:sz w:val="26"/>
          <w:szCs w:val="26"/>
        </w:rPr>
        <w:t xml:space="preserve"> 2024 год</w:t>
      </w:r>
      <w:r>
        <w:rPr>
          <w:rFonts w:ascii="Times New Roman" w:hAnsi="Times New Roman" w:cs="Times New Roman"/>
          <w:sz w:val="26"/>
          <w:szCs w:val="26"/>
        </w:rPr>
        <w:t>у</w:t>
      </w:r>
      <w:r w:rsidRPr="00AB40A7">
        <w:rPr>
          <w:rFonts w:ascii="Times New Roman" w:hAnsi="Times New Roman" w:cs="Times New Roman"/>
          <w:sz w:val="26"/>
          <w:szCs w:val="26"/>
        </w:rPr>
        <w:t xml:space="preserve"> данные сооружения посетило </w:t>
      </w:r>
      <w:r>
        <w:rPr>
          <w:rFonts w:ascii="Times New Roman" w:hAnsi="Times New Roman" w:cs="Times New Roman"/>
          <w:sz w:val="26"/>
          <w:szCs w:val="26"/>
        </w:rPr>
        <w:t>52 065</w:t>
      </w:r>
      <w:r w:rsidRPr="00AB40A7">
        <w:rPr>
          <w:rFonts w:ascii="Times New Roman" w:hAnsi="Times New Roman" w:cs="Times New Roman"/>
          <w:sz w:val="26"/>
          <w:szCs w:val="26"/>
        </w:rPr>
        <w:t xml:space="preserve"> человек.</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В рамках мероприятия «Участие спортивных сборных команд в физкультурно-спортивных мероприятиях различного уровня, осуществление их обеспечения, организация и проведение тренировочных сборов муниципальными учреждениями» предусмотрены средства в размере </w:t>
      </w:r>
      <w:r>
        <w:rPr>
          <w:rFonts w:ascii="Times New Roman" w:hAnsi="Times New Roman" w:cs="Times New Roman"/>
          <w:sz w:val="26"/>
          <w:szCs w:val="26"/>
        </w:rPr>
        <w:t>3 132 800</w:t>
      </w:r>
      <w:r w:rsidRPr="00AB40A7">
        <w:rPr>
          <w:rFonts w:ascii="Times New Roman" w:hAnsi="Times New Roman" w:cs="Times New Roman"/>
          <w:sz w:val="26"/>
          <w:szCs w:val="26"/>
        </w:rPr>
        <w:t xml:space="preserve">,00 рублей. Мероприятие выполняет МАУ «Универсальный спортивно - концертный комплекс «Вологда». Исполнение по состоянию на </w:t>
      </w:r>
      <w:r w:rsidR="00B63B30">
        <w:rPr>
          <w:rFonts w:ascii="Times New Roman" w:hAnsi="Times New Roman" w:cs="Times New Roman"/>
          <w:sz w:val="26"/>
          <w:szCs w:val="26"/>
        </w:rPr>
        <w:t>01 января 2025</w:t>
      </w:r>
      <w:r w:rsidR="00B63B30" w:rsidRPr="00AB40A7">
        <w:rPr>
          <w:rFonts w:ascii="Times New Roman" w:hAnsi="Times New Roman" w:cs="Times New Roman"/>
          <w:sz w:val="26"/>
          <w:szCs w:val="26"/>
        </w:rPr>
        <w:t xml:space="preserve"> </w:t>
      </w:r>
      <w:r w:rsidRPr="00AB40A7">
        <w:rPr>
          <w:rFonts w:ascii="Times New Roman" w:hAnsi="Times New Roman" w:cs="Times New Roman"/>
          <w:sz w:val="26"/>
          <w:szCs w:val="26"/>
        </w:rPr>
        <w:t xml:space="preserve">года составило </w:t>
      </w:r>
      <w:r>
        <w:rPr>
          <w:rFonts w:ascii="Times New Roman" w:hAnsi="Times New Roman" w:cs="Times New Roman"/>
          <w:sz w:val="26"/>
          <w:szCs w:val="26"/>
        </w:rPr>
        <w:t>3 132 800</w:t>
      </w:r>
      <w:r w:rsidRPr="00AB40A7">
        <w:rPr>
          <w:rFonts w:ascii="Times New Roman" w:hAnsi="Times New Roman" w:cs="Times New Roman"/>
          <w:sz w:val="26"/>
          <w:szCs w:val="26"/>
        </w:rPr>
        <w:t xml:space="preserve">,00 рублей или </w:t>
      </w:r>
      <w:r>
        <w:rPr>
          <w:rFonts w:ascii="Times New Roman" w:hAnsi="Times New Roman" w:cs="Times New Roman"/>
          <w:sz w:val="26"/>
          <w:szCs w:val="26"/>
        </w:rPr>
        <w:t>100</w:t>
      </w:r>
      <w:r w:rsidRPr="00AB40A7">
        <w:rPr>
          <w:rFonts w:ascii="Times New Roman" w:hAnsi="Times New Roman" w:cs="Times New Roman"/>
          <w:sz w:val="26"/>
          <w:szCs w:val="26"/>
        </w:rPr>
        <w:t xml:space="preserve">%. </w:t>
      </w:r>
      <w:r>
        <w:rPr>
          <w:rFonts w:ascii="Times New Roman" w:hAnsi="Times New Roman" w:cs="Times New Roman"/>
          <w:sz w:val="26"/>
          <w:szCs w:val="26"/>
        </w:rPr>
        <w:t>В</w:t>
      </w:r>
      <w:r w:rsidRPr="00AB40A7">
        <w:rPr>
          <w:rFonts w:ascii="Times New Roman" w:hAnsi="Times New Roman" w:cs="Times New Roman"/>
          <w:sz w:val="26"/>
          <w:szCs w:val="26"/>
        </w:rPr>
        <w:t xml:space="preserve"> 2024 года сборные команды городского округа Города Вологды  приняли участие </w:t>
      </w:r>
      <w:r>
        <w:rPr>
          <w:rFonts w:ascii="Times New Roman" w:hAnsi="Times New Roman" w:cs="Times New Roman"/>
          <w:sz w:val="26"/>
          <w:szCs w:val="26"/>
        </w:rPr>
        <w:t>в 12</w:t>
      </w:r>
      <w:r w:rsidRPr="00AB40A7">
        <w:rPr>
          <w:rFonts w:ascii="Times New Roman" w:hAnsi="Times New Roman" w:cs="Times New Roman"/>
          <w:sz w:val="26"/>
          <w:szCs w:val="26"/>
        </w:rPr>
        <w:t xml:space="preserve"> мероприятиях различного уровня. </w:t>
      </w:r>
    </w:p>
    <w:p w:rsidR="009D6A88" w:rsidRPr="00E7457E" w:rsidRDefault="009D6A88" w:rsidP="009D6A88">
      <w:pPr>
        <w:spacing w:line="360" w:lineRule="auto"/>
        <w:ind w:firstLine="708"/>
        <w:jc w:val="both"/>
        <w:rPr>
          <w:sz w:val="26"/>
          <w:szCs w:val="26"/>
        </w:rPr>
      </w:pPr>
      <w:r w:rsidRPr="00AB40A7">
        <w:rPr>
          <w:sz w:val="26"/>
          <w:szCs w:val="26"/>
        </w:rPr>
        <w:t xml:space="preserve">В рамках мероприятия «Содействие субъектам физической культуры и спорта через предоставление субсидий из бюджета города Вологды на социально значимые цели» предусмотрены средства в размере </w:t>
      </w:r>
      <w:r>
        <w:rPr>
          <w:sz w:val="26"/>
          <w:szCs w:val="26"/>
        </w:rPr>
        <w:t>77 999 900</w:t>
      </w:r>
      <w:r w:rsidRPr="00AB40A7">
        <w:rPr>
          <w:sz w:val="26"/>
          <w:szCs w:val="26"/>
        </w:rPr>
        <w:t xml:space="preserve">,00 рублей, исполнение по состоянию на </w:t>
      </w:r>
      <w:r w:rsidR="00B63B30">
        <w:rPr>
          <w:sz w:val="26"/>
          <w:szCs w:val="26"/>
        </w:rPr>
        <w:t>01 января 2025</w:t>
      </w:r>
      <w:r w:rsidR="00B63B30" w:rsidRPr="00AB40A7">
        <w:rPr>
          <w:sz w:val="26"/>
          <w:szCs w:val="26"/>
        </w:rPr>
        <w:t xml:space="preserve"> </w:t>
      </w:r>
      <w:r w:rsidRPr="00AB40A7">
        <w:rPr>
          <w:sz w:val="26"/>
          <w:szCs w:val="26"/>
        </w:rPr>
        <w:t xml:space="preserve"> года составляет </w:t>
      </w:r>
      <w:r>
        <w:rPr>
          <w:sz w:val="26"/>
          <w:szCs w:val="26"/>
        </w:rPr>
        <w:t>77 999 823,02</w:t>
      </w:r>
      <w:r w:rsidRPr="00AB40A7">
        <w:rPr>
          <w:sz w:val="26"/>
          <w:szCs w:val="26"/>
        </w:rPr>
        <w:t xml:space="preserve"> рубл</w:t>
      </w:r>
      <w:r>
        <w:rPr>
          <w:sz w:val="26"/>
          <w:szCs w:val="26"/>
        </w:rPr>
        <w:t>я</w:t>
      </w:r>
      <w:r w:rsidRPr="00AB40A7">
        <w:rPr>
          <w:sz w:val="26"/>
          <w:szCs w:val="26"/>
        </w:rPr>
        <w:t xml:space="preserve"> или </w:t>
      </w:r>
      <w:r>
        <w:rPr>
          <w:sz w:val="26"/>
          <w:szCs w:val="26"/>
        </w:rPr>
        <w:t>99,99</w:t>
      </w:r>
      <w:r w:rsidRPr="00AB40A7">
        <w:rPr>
          <w:sz w:val="26"/>
          <w:szCs w:val="26"/>
        </w:rPr>
        <w:t>%. Предоставлена субсидия автономной некоммерческой организации Баскетбольный клуб «Вологда-Чеваката» в целях популяризации вида спорта Баскетбол на территории городского округа города Вологды, а также на подготовку и участие Баскетбольной команды «Вологда-Чеваката» в Чемпионате России среди женских команд Суперлиги в сезон</w:t>
      </w:r>
      <w:r>
        <w:rPr>
          <w:sz w:val="26"/>
          <w:szCs w:val="26"/>
        </w:rPr>
        <w:t>ах</w:t>
      </w:r>
      <w:r w:rsidRPr="00AB40A7">
        <w:rPr>
          <w:sz w:val="26"/>
          <w:szCs w:val="26"/>
        </w:rPr>
        <w:t xml:space="preserve">  2023-2024г.г.</w:t>
      </w:r>
      <w:r>
        <w:rPr>
          <w:sz w:val="26"/>
          <w:szCs w:val="26"/>
        </w:rPr>
        <w:t>, 2024-2025г.г.</w:t>
      </w:r>
      <w:r w:rsidRPr="00AB40A7">
        <w:rPr>
          <w:sz w:val="26"/>
          <w:szCs w:val="26"/>
        </w:rPr>
        <w:t xml:space="preserve"> в размере </w:t>
      </w:r>
      <w:r>
        <w:rPr>
          <w:sz w:val="26"/>
          <w:szCs w:val="26"/>
        </w:rPr>
        <w:t>23</w:t>
      </w:r>
      <w:r w:rsidRPr="00AB40A7">
        <w:rPr>
          <w:sz w:val="26"/>
          <w:szCs w:val="26"/>
        </w:rPr>
        <w:t> 000 000,00 руб</w:t>
      </w:r>
      <w:r w:rsidRPr="00E7457E">
        <w:rPr>
          <w:sz w:val="26"/>
          <w:szCs w:val="26"/>
        </w:rPr>
        <w:t>лей.</w:t>
      </w:r>
    </w:p>
    <w:p w:rsidR="009D6A88" w:rsidRPr="00AB40A7" w:rsidRDefault="009D6A88" w:rsidP="009D6A88">
      <w:pPr>
        <w:autoSpaceDE w:val="0"/>
        <w:autoSpaceDN w:val="0"/>
        <w:adjustRightInd w:val="0"/>
        <w:spacing w:line="360" w:lineRule="auto"/>
        <w:ind w:firstLine="709"/>
        <w:jc w:val="both"/>
        <w:rPr>
          <w:sz w:val="26"/>
          <w:szCs w:val="26"/>
        </w:rPr>
      </w:pPr>
      <w:r w:rsidRPr="00AB40A7">
        <w:rPr>
          <w:sz w:val="26"/>
          <w:szCs w:val="26"/>
        </w:rPr>
        <w:t xml:space="preserve">Предоставлена субсидия автономной некоммерческой организации футбольный клуб «Динамо-Вологда» на подготовку и участие команды «Динамо – Вологда» в Первенстве России по футболу среди команд Второй лиги дивизион «Б»  сезона 2024 года в размере </w:t>
      </w:r>
      <w:r>
        <w:rPr>
          <w:sz w:val="26"/>
          <w:szCs w:val="26"/>
        </w:rPr>
        <w:t>54 999 823,02</w:t>
      </w:r>
      <w:r w:rsidRPr="00AB40A7">
        <w:rPr>
          <w:sz w:val="26"/>
          <w:szCs w:val="26"/>
        </w:rPr>
        <w:t xml:space="preserve"> рубл</w:t>
      </w:r>
      <w:r>
        <w:rPr>
          <w:sz w:val="26"/>
          <w:szCs w:val="26"/>
        </w:rPr>
        <w:t>я</w:t>
      </w:r>
      <w:r w:rsidRPr="00AB40A7">
        <w:rPr>
          <w:sz w:val="26"/>
          <w:szCs w:val="26"/>
        </w:rPr>
        <w:t>.</w:t>
      </w:r>
    </w:p>
    <w:p w:rsidR="009D6A88" w:rsidRPr="00AB40A7" w:rsidRDefault="009D6A88" w:rsidP="009D6A88">
      <w:pPr>
        <w:pStyle w:val="ConsPlusNormal"/>
        <w:spacing w:line="360" w:lineRule="auto"/>
        <w:ind w:firstLine="709"/>
        <w:jc w:val="both"/>
        <w:rPr>
          <w:rFonts w:ascii="Times New Roman" w:hAnsi="Times New Roman" w:cs="Times New Roman"/>
          <w:sz w:val="26"/>
          <w:szCs w:val="26"/>
        </w:rPr>
      </w:pPr>
      <w:r w:rsidRPr="00AB40A7">
        <w:rPr>
          <w:rFonts w:ascii="Times New Roman" w:hAnsi="Times New Roman" w:cs="Times New Roman"/>
          <w:sz w:val="26"/>
          <w:szCs w:val="26"/>
        </w:rPr>
        <w:t xml:space="preserve">В рамках мероприятия «Стипендиальная поддержка лучших спортсменов городского округа города Вологды» на выплату ежегодных городских стипендий лучшим спортсменам муниципального образования «Город Вологда» предусмотрены средства в сумме 1 800 000,00 рублей, исполнение по состоянию на </w:t>
      </w:r>
      <w:r w:rsidR="00B63B30">
        <w:rPr>
          <w:rFonts w:ascii="Times New Roman" w:hAnsi="Times New Roman" w:cs="Times New Roman"/>
          <w:sz w:val="26"/>
          <w:szCs w:val="26"/>
        </w:rPr>
        <w:t>01 января 2025</w:t>
      </w:r>
      <w:r w:rsidR="00B63B30" w:rsidRPr="00AB40A7">
        <w:rPr>
          <w:rFonts w:ascii="Times New Roman" w:hAnsi="Times New Roman" w:cs="Times New Roman"/>
          <w:sz w:val="26"/>
          <w:szCs w:val="26"/>
        </w:rPr>
        <w:t xml:space="preserve"> </w:t>
      </w:r>
      <w:r>
        <w:rPr>
          <w:rFonts w:ascii="Times New Roman" w:hAnsi="Times New Roman" w:cs="Times New Roman"/>
          <w:sz w:val="26"/>
          <w:szCs w:val="26"/>
        </w:rPr>
        <w:t>года составляет</w:t>
      </w:r>
      <w:r w:rsidRPr="00AB40A7">
        <w:rPr>
          <w:rFonts w:ascii="Times New Roman" w:hAnsi="Times New Roman" w:cs="Times New Roman"/>
          <w:sz w:val="26"/>
          <w:szCs w:val="26"/>
        </w:rPr>
        <w:t xml:space="preserve"> </w:t>
      </w:r>
      <w:r w:rsidR="00B63B30">
        <w:rPr>
          <w:rFonts w:ascii="Times New Roman" w:hAnsi="Times New Roman" w:cs="Times New Roman"/>
          <w:sz w:val="26"/>
          <w:szCs w:val="26"/>
        </w:rPr>
        <w:t xml:space="preserve">    </w:t>
      </w:r>
      <w:r>
        <w:rPr>
          <w:rFonts w:ascii="Times New Roman" w:hAnsi="Times New Roman" w:cs="Times New Roman"/>
          <w:sz w:val="26"/>
          <w:szCs w:val="26"/>
        </w:rPr>
        <w:t>1 800</w:t>
      </w:r>
      <w:r w:rsidRPr="00AB40A7">
        <w:rPr>
          <w:rFonts w:ascii="Times New Roman" w:hAnsi="Times New Roman" w:cs="Times New Roman"/>
          <w:sz w:val="26"/>
          <w:szCs w:val="26"/>
        </w:rPr>
        <w:t> 000,00</w:t>
      </w:r>
      <w:r>
        <w:rPr>
          <w:rFonts w:ascii="Times New Roman" w:hAnsi="Times New Roman" w:cs="Times New Roman"/>
          <w:sz w:val="26"/>
          <w:szCs w:val="26"/>
        </w:rPr>
        <w:t xml:space="preserve"> </w:t>
      </w:r>
      <w:r w:rsidRPr="00AB40A7">
        <w:rPr>
          <w:rFonts w:ascii="Times New Roman" w:hAnsi="Times New Roman" w:cs="Times New Roman"/>
          <w:sz w:val="26"/>
          <w:szCs w:val="26"/>
        </w:rPr>
        <w:t xml:space="preserve"> рублей или </w:t>
      </w:r>
      <w:r>
        <w:rPr>
          <w:rFonts w:ascii="Times New Roman" w:hAnsi="Times New Roman" w:cs="Times New Roman"/>
          <w:sz w:val="26"/>
          <w:szCs w:val="26"/>
        </w:rPr>
        <w:t>100</w:t>
      </w:r>
      <w:r w:rsidRPr="00AB40A7">
        <w:rPr>
          <w:rFonts w:ascii="Times New Roman" w:hAnsi="Times New Roman" w:cs="Times New Roman"/>
          <w:sz w:val="26"/>
          <w:szCs w:val="26"/>
        </w:rPr>
        <w:t>%.</w:t>
      </w:r>
    </w:p>
    <w:p w:rsidR="009D6A88" w:rsidRPr="00AB40A7" w:rsidRDefault="009D6A88" w:rsidP="009D6A88">
      <w:pPr>
        <w:spacing w:line="360" w:lineRule="auto"/>
        <w:ind w:firstLine="709"/>
        <w:jc w:val="both"/>
        <w:rPr>
          <w:sz w:val="26"/>
          <w:szCs w:val="26"/>
        </w:rPr>
      </w:pPr>
      <w:r w:rsidRPr="00AB40A7">
        <w:rPr>
          <w:sz w:val="26"/>
          <w:szCs w:val="26"/>
        </w:rPr>
        <w:t>В соответствии с Положением о ежегодных городских стипендиях лучшим спортсменам городского округа города Вологды, утвержденным решением Вологодской городской Думы от 29 октября 2012 года № 1343 (с последующими изменениями) стипендиатами стали 15 спортсменов.</w:t>
      </w:r>
    </w:p>
    <w:p w:rsidR="009D6A88" w:rsidRPr="00AB40A7" w:rsidRDefault="009D6A88" w:rsidP="009D6A88">
      <w:pPr>
        <w:autoSpaceDE w:val="0"/>
        <w:autoSpaceDN w:val="0"/>
        <w:adjustRightInd w:val="0"/>
        <w:spacing w:line="360" w:lineRule="auto"/>
        <w:ind w:firstLine="709"/>
        <w:jc w:val="both"/>
        <w:rPr>
          <w:sz w:val="26"/>
          <w:szCs w:val="26"/>
        </w:rPr>
      </w:pPr>
      <w:r w:rsidRPr="00AB40A7">
        <w:rPr>
          <w:sz w:val="26"/>
          <w:szCs w:val="26"/>
        </w:rPr>
        <w:t xml:space="preserve">В рамках мероприятия «Реализация регионального проекта «Спорт – норма жизни» в 2024 году предусмотрены средства в размере 9 949 000,00 рублей. По состоянию на </w:t>
      </w:r>
      <w:r w:rsidR="00B63B30">
        <w:rPr>
          <w:sz w:val="26"/>
          <w:szCs w:val="26"/>
        </w:rPr>
        <w:t>01 января 2025</w:t>
      </w:r>
      <w:r w:rsidRPr="00AB40A7">
        <w:rPr>
          <w:sz w:val="26"/>
          <w:szCs w:val="26"/>
        </w:rPr>
        <w:t xml:space="preserve"> года исполнение составило </w:t>
      </w:r>
      <w:r>
        <w:rPr>
          <w:sz w:val="26"/>
          <w:szCs w:val="26"/>
        </w:rPr>
        <w:t>9 949 000,00</w:t>
      </w:r>
      <w:r w:rsidRPr="00AB40A7">
        <w:rPr>
          <w:sz w:val="26"/>
          <w:szCs w:val="26"/>
        </w:rPr>
        <w:t xml:space="preserve"> рублей или </w:t>
      </w:r>
      <w:r>
        <w:rPr>
          <w:sz w:val="26"/>
          <w:szCs w:val="26"/>
        </w:rPr>
        <w:t>100</w:t>
      </w:r>
      <w:r w:rsidRPr="00AB40A7">
        <w:rPr>
          <w:sz w:val="26"/>
          <w:szCs w:val="26"/>
        </w:rPr>
        <w:t>%. Средства направлены на участие в обеспечении подготовки спортивного резерва для спортивных сборных команд Вологодской области МБУДО СШ по спортивной гимнастике, МБУДО СШОР по баскетболу, МАУДО СШОР по конькобежному спорту Николая Гуляева, МБУДО СШ «Юность», МБУДО СШ ЗВС, МБУДО СШ «Спартак», МАУ ДО СШ боевых искусств.</w:t>
      </w:r>
    </w:p>
    <w:p w:rsidR="009D6A88" w:rsidRDefault="009D6A88" w:rsidP="009D6A88">
      <w:pPr>
        <w:autoSpaceDE w:val="0"/>
        <w:autoSpaceDN w:val="0"/>
        <w:adjustRightInd w:val="0"/>
        <w:spacing w:line="360" w:lineRule="auto"/>
        <w:ind w:firstLine="709"/>
        <w:jc w:val="both"/>
        <w:rPr>
          <w:sz w:val="26"/>
          <w:szCs w:val="26"/>
        </w:rPr>
      </w:pPr>
      <w:r w:rsidRPr="00AB40A7">
        <w:rPr>
          <w:sz w:val="26"/>
          <w:szCs w:val="26"/>
        </w:rPr>
        <w:t xml:space="preserve">В рамках мероприятия «Обеспечение антитеррористической защищенности объектов физической культуры и спорта» в 2024 году предусмотрены средства в размере </w:t>
      </w:r>
      <w:r>
        <w:rPr>
          <w:sz w:val="26"/>
          <w:szCs w:val="26"/>
        </w:rPr>
        <w:t>3 778 600</w:t>
      </w:r>
      <w:r w:rsidRPr="00AB40A7">
        <w:rPr>
          <w:sz w:val="26"/>
          <w:szCs w:val="26"/>
        </w:rPr>
        <w:t xml:space="preserve">,00 рублей. По состоянию на </w:t>
      </w:r>
      <w:r w:rsidR="00B63B30">
        <w:rPr>
          <w:sz w:val="26"/>
          <w:szCs w:val="26"/>
        </w:rPr>
        <w:t>01 января 2025</w:t>
      </w:r>
      <w:r w:rsidR="00B63B30" w:rsidRPr="00AB40A7">
        <w:rPr>
          <w:sz w:val="26"/>
          <w:szCs w:val="26"/>
        </w:rPr>
        <w:t xml:space="preserve"> </w:t>
      </w:r>
      <w:r w:rsidRPr="00AB40A7">
        <w:rPr>
          <w:sz w:val="26"/>
          <w:szCs w:val="26"/>
        </w:rPr>
        <w:t>года исполнение составило</w:t>
      </w:r>
      <w:r w:rsidR="00B63B30">
        <w:rPr>
          <w:sz w:val="26"/>
          <w:szCs w:val="26"/>
        </w:rPr>
        <w:t xml:space="preserve">        </w:t>
      </w:r>
      <w:r w:rsidRPr="00AB40A7">
        <w:rPr>
          <w:sz w:val="26"/>
          <w:szCs w:val="26"/>
        </w:rPr>
        <w:t xml:space="preserve"> </w:t>
      </w:r>
      <w:r>
        <w:rPr>
          <w:sz w:val="26"/>
          <w:szCs w:val="26"/>
        </w:rPr>
        <w:t>3 778 600,00</w:t>
      </w:r>
      <w:r w:rsidRPr="00AB40A7">
        <w:rPr>
          <w:sz w:val="26"/>
          <w:szCs w:val="26"/>
        </w:rPr>
        <w:t xml:space="preserve"> рублей или </w:t>
      </w:r>
      <w:r>
        <w:rPr>
          <w:sz w:val="26"/>
          <w:szCs w:val="26"/>
        </w:rPr>
        <w:t>100</w:t>
      </w:r>
      <w:r w:rsidRPr="00AB40A7">
        <w:rPr>
          <w:sz w:val="26"/>
          <w:szCs w:val="26"/>
        </w:rPr>
        <w:t>%.</w:t>
      </w:r>
      <w:r>
        <w:rPr>
          <w:sz w:val="26"/>
          <w:szCs w:val="26"/>
        </w:rPr>
        <w:t xml:space="preserve"> Мероприятие реализовано в </w:t>
      </w:r>
      <w:r w:rsidR="00523BE5" w:rsidRPr="00AB40A7">
        <w:rPr>
          <w:sz w:val="26"/>
          <w:szCs w:val="26"/>
        </w:rPr>
        <w:t>МБУДО СШ по спортивной гимнастике</w:t>
      </w:r>
      <w:r w:rsidR="00523BE5">
        <w:rPr>
          <w:sz w:val="26"/>
          <w:szCs w:val="26"/>
        </w:rPr>
        <w:t xml:space="preserve">, </w:t>
      </w:r>
      <w:r>
        <w:rPr>
          <w:sz w:val="26"/>
          <w:szCs w:val="26"/>
        </w:rPr>
        <w:t>МАУДО СШОР по конькобежному спорту Николая Гуляева и МАУДО СШОР по футболу «Динамо-Вологда».</w:t>
      </w:r>
    </w:p>
    <w:p w:rsidR="00345526" w:rsidRPr="00AB40A7" w:rsidRDefault="00345526" w:rsidP="009D6A88">
      <w:pPr>
        <w:autoSpaceDE w:val="0"/>
        <w:autoSpaceDN w:val="0"/>
        <w:adjustRightInd w:val="0"/>
        <w:spacing w:line="360" w:lineRule="auto"/>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1719"/>
        <w:gridCol w:w="1644"/>
        <w:gridCol w:w="1966"/>
      </w:tblGrid>
      <w:tr w:rsidR="00345526" w:rsidRPr="0075377B" w:rsidTr="00436EF2">
        <w:tc>
          <w:tcPr>
            <w:tcW w:w="10422" w:type="dxa"/>
            <w:gridSpan w:val="4"/>
          </w:tcPr>
          <w:p w:rsidR="00345526" w:rsidRPr="0075377B" w:rsidRDefault="00345526" w:rsidP="00436EF2">
            <w:pPr>
              <w:autoSpaceDE w:val="0"/>
              <w:autoSpaceDN w:val="0"/>
              <w:adjustRightInd w:val="0"/>
              <w:spacing w:line="360" w:lineRule="auto"/>
              <w:jc w:val="center"/>
              <w:rPr>
                <w:color w:val="000000"/>
              </w:rPr>
            </w:pPr>
            <w:r w:rsidRPr="0075377B">
              <w:rPr>
                <w:color w:val="000000"/>
              </w:rPr>
              <w:t>Целевые показатели муниципальной программы «Развитие физической культуры и спорта»</w:t>
            </w:r>
          </w:p>
        </w:tc>
      </w:tr>
      <w:tr w:rsidR="00345526" w:rsidRPr="0075377B" w:rsidTr="00436EF2">
        <w:trPr>
          <w:trHeight w:val="682"/>
        </w:trPr>
        <w:tc>
          <w:tcPr>
            <w:tcW w:w="5093" w:type="dxa"/>
          </w:tcPr>
          <w:p w:rsidR="00345526" w:rsidRPr="0075377B" w:rsidRDefault="00345526" w:rsidP="00436EF2">
            <w:pPr>
              <w:jc w:val="center"/>
              <w:rPr>
                <w:color w:val="000000"/>
              </w:rPr>
            </w:pPr>
            <w:r w:rsidRPr="0075377B">
              <w:rPr>
                <w:color w:val="000000"/>
              </w:rPr>
              <w:t>Наименование показателя</w:t>
            </w:r>
          </w:p>
        </w:tc>
        <w:tc>
          <w:tcPr>
            <w:tcW w:w="1719" w:type="dxa"/>
          </w:tcPr>
          <w:p w:rsidR="00345526" w:rsidRPr="0075377B" w:rsidRDefault="00345526" w:rsidP="00436EF2">
            <w:pPr>
              <w:jc w:val="center"/>
              <w:rPr>
                <w:color w:val="000000"/>
              </w:rPr>
            </w:pPr>
            <w:r w:rsidRPr="0075377B">
              <w:rPr>
                <w:color w:val="000000"/>
              </w:rPr>
              <w:t>Единица измерения</w:t>
            </w:r>
          </w:p>
        </w:tc>
        <w:tc>
          <w:tcPr>
            <w:tcW w:w="1644" w:type="dxa"/>
          </w:tcPr>
          <w:p w:rsidR="00345526" w:rsidRPr="0075377B" w:rsidRDefault="00345526" w:rsidP="00436EF2">
            <w:pPr>
              <w:jc w:val="center"/>
              <w:rPr>
                <w:color w:val="000000"/>
              </w:rPr>
            </w:pPr>
            <w:r w:rsidRPr="0075377B">
              <w:rPr>
                <w:color w:val="000000"/>
              </w:rPr>
              <w:t>План</w:t>
            </w:r>
          </w:p>
        </w:tc>
        <w:tc>
          <w:tcPr>
            <w:tcW w:w="1966" w:type="dxa"/>
          </w:tcPr>
          <w:p w:rsidR="00345526" w:rsidRPr="0075377B" w:rsidRDefault="00345526" w:rsidP="00436EF2">
            <w:pPr>
              <w:jc w:val="center"/>
              <w:rPr>
                <w:color w:val="000000"/>
              </w:rPr>
            </w:pPr>
            <w:r w:rsidRPr="0075377B">
              <w:rPr>
                <w:color w:val="000000"/>
              </w:rPr>
              <w:t>Факт</w:t>
            </w:r>
          </w:p>
        </w:tc>
      </w:tr>
      <w:tr w:rsidR="00345526" w:rsidRPr="0075377B" w:rsidTr="00436EF2">
        <w:trPr>
          <w:trHeight w:val="682"/>
        </w:trPr>
        <w:tc>
          <w:tcPr>
            <w:tcW w:w="5093" w:type="dxa"/>
          </w:tcPr>
          <w:p w:rsidR="00345526" w:rsidRPr="0075377B" w:rsidRDefault="00345526" w:rsidP="00436EF2">
            <w:pPr>
              <w:jc w:val="center"/>
              <w:rPr>
                <w:color w:val="000000"/>
              </w:rPr>
            </w:pPr>
            <w:r w:rsidRPr="0075377B">
              <w:rPr>
                <w:color w:val="000000"/>
              </w:rPr>
              <w:t>1</w:t>
            </w:r>
          </w:p>
        </w:tc>
        <w:tc>
          <w:tcPr>
            <w:tcW w:w="1719" w:type="dxa"/>
          </w:tcPr>
          <w:p w:rsidR="00345526" w:rsidRPr="0075377B" w:rsidRDefault="00345526" w:rsidP="00436EF2">
            <w:pPr>
              <w:jc w:val="center"/>
              <w:rPr>
                <w:color w:val="000000"/>
              </w:rPr>
            </w:pPr>
            <w:r w:rsidRPr="0075377B">
              <w:rPr>
                <w:color w:val="000000"/>
              </w:rPr>
              <w:t>2</w:t>
            </w:r>
          </w:p>
        </w:tc>
        <w:tc>
          <w:tcPr>
            <w:tcW w:w="1644" w:type="dxa"/>
          </w:tcPr>
          <w:p w:rsidR="00345526" w:rsidRPr="0075377B" w:rsidRDefault="00345526" w:rsidP="00436EF2">
            <w:pPr>
              <w:jc w:val="center"/>
              <w:rPr>
                <w:color w:val="000000"/>
              </w:rPr>
            </w:pPr>
            <w:r w:rsidRPr="0075377B">
              <w:rPr>
                <w:color w:val="000000"/>
              </w:rPr>
              <w:t>3</w:t>
            </w:r>
          </w:p>
        </w:tc>
        <w:tc>
          <w:tcPr>
            <w:tcW w:w="1966" w:type="dxa"/>
          </w:tcPr>
          <w:p w:rsidR="00345526" w:rsidRPr="0075377B" w:rsidRDefault="00345526" w:rsidP="00436EF2">
            <w:pPr>
              <w:jc w:val="center"/>
              <w:rPr>
                <w:color w:val="000000"/>
              </w:rPr>
            </w:pPr>
            <w:r w:rsidRPr="0075377B">
              <w:rPr>
                <w:color w:val="000000"/>
              </w:rPr>
              <w:t>4</w:t>
            </w:r>
          </w:p>
        </w:tc>
      </w:tr>
      <w:tr w:rsidR="00345526" w:rsidRPr="0075377B" w:rsidTr="00436EF2">
        <w:tc>
          <w:tcPr>
            <w:tcW w:w="5093" w:type="dxa"/>
          </w:tcPr>
          <w:p w:rsidR="00345526" w:rsidRPr="0075377B" w:rsidRDefault="00345526" w:rsidP="00436EF2">
            <w:pPr>
              <w:rPr>
                <w:sz w:val="26"/>
                <w:szCs w:val="26"/>
              </w:rPr>
            </w:pPr>
            <w:r w:rsidRPr="0075377B">
              <w:rPr>
                <w:color w:val="000000"/>
              </w:rPr>
              <w:t>Доля населения, систематически занимающегося физической культурой и спортом, в общей численности населения в возрасте от 3 до 79 лет</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57,2</w:t>
            </w:r>
          </w:p>
        </w:tc>
        <w:tc>
          <w:tcPr>
            <w:tcW w:w="1966"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62,5</w:t>
            </w:r>
          </w:p>
        </w:tc>
      </w:tr>
      <w:tr w:rsidR="00345526" w:rsidRPr="0075377B" w:rsidTr="00436EF2">
        <w:tc>
          <w:tcPr>
            <w:tcW w:w="5093" w:type="dxa"/>
          </w:tcPr>
          <w:p w:rsidR="00345526" w:rsidRPr="0075377B" w:rsidRDefault="00345526" w:rsidP="00436EF2">
            <w:pPr>
              <w:rPr>
                <w:color w:val="000000"/>
              </w:rPr>
            </w:pPr>
            <w:r w:rsidRPr="0075377B">
              <w:rPr>
                <w:color w:val="000000"/>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88,1</w:t>
            </w:r>
          </w:p>
        </w:tc>
        <w:tc>
          <w:tcPr>
            <w:tcW w:w="1966"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97,9</w:t>
            </w:r>
          </w:p>
        </w:tc>
      </w:tr>
      <w:tr w:rsidR="00345526" w:rsidRPr="0075377B" w:rsidTr="00436EF2">
        <w:tc>
          <w:tcPr>
            <w:tcW w:w="5093" w:type="dxa"/>
          </w:tcPr>
          <w:p w:rsidR="00345526" w:rsidRPr="0075377B" w:rsidRDefault="00345526" w:rsidP="00436EF2">
            <w:pPr>
              <w:rPr>
                <w:color w:val="000000"/>
              </w:rPr>
            </w:pPr>
            <w:r w:rsidRPr="0075377B">
              <w:rPr>
                <w:color w:val="000000"/>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52,0</w:t>
            </w:r>
          </w:p>
        </w:tc>
        <w:tc>
          <w:tcPr>
            <w:tcW w:w="1966" w:type="dxa"/>
          </w:tcPr>
          <w:p w:rsidR="00345526" w:rsidRPr="00086BCB" w:rsidRDefault="00345526" w:rsidP="00436EF2">
            <w:pPr>
              <w:autoSpaceDE w:val="0"/>
              <w:autoSpaceDN w:val="0"/>
              <w:adjustRightInd w:val="0"/>
              <w:spacing w:line="360" w:lineRule="auto"/>
              <w:jc w:val="both"/>
              <w:rPr>
                <w:sz w:val="26"/>
                <w:szCs w:val="26"/>
              </w:rPr>
            </w:pPr>
            <w:r w:rsidRPr="00086BCB">
              <w:rPr>
                <w:sz w:val="26"/>
                <w:szCs w:val="26"/>
              </w:rPr>
              <w:t>59,2</w:t>
            </w:r>
          </w:p>
        </w:tc>
      </w:tr>
      <w:tr w:rsidR="00345526" w:rsidRPr="0075377B" w:rsidTr="00436EF2">
        <w:tc>
          <w:tcPr>
            <w:tcW w:w="5093" w:type="dxa"/>
          </w:tcPr>
          <w:p w:rsidR="00345526" w:rsidRPr="0075377B" w:rsidRDefault="00345526" w:rsidP="00436EF2">
            <w:pPr>
              <w:rPr>
                <w:color w:val="000000"/>
              </w:rPr>
            </w:pPr>
            <w:r w:rsidRPr="0075377B">
              <w:rPr>
                <w:color w:val="000000"/>
              </w:rPr>
              <w:t>Доля граждан старшего возраста (женщины: 55-79 года, мужчины 60-79 лет), систематически занимающихся физической культурой и спортом, в общей численности граждан среднего возраста</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2</w:t>
            </w:r>
            <w:r>
              <w:rPr>
                <w:sz w:val="26"/>
                <w:szCs w:val="26"/>
              </w:rPr>
              <w:t>2</w:t>
            </w:r>
            <w:r w:rsidRPr="0075377B">
              <w:rPr>
                <w:sz w:val="26"/>
                <w:szCs w:val="26"/>
              </w:rPr>
              <w:t>,0</w:t>
            </w:r>
          </w:p>
        </w:tc>
        <w:tc>
          <w:tcPr>
            <w:tcW w:w="1966"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2</w:t>
            </w:r>
            <w:r>
              <w:rPr>
                <w:sz w:val="26"/>
                <w:szCs w:val="26"/>
              </w:rPr>
              <w:t>2</w:t>
            </w:r>
            <w:r w:rsidRPr="0075377B">
              <w:rPr>
                <w:sz w:val="26"/>
                <w:szCs w:val="26"/>
              </w:rPr>
              <w:t>,</w:t>
            </w:r>
            <w:r>
              <w:rPr>
                <w:sz w:val="26"/>
                <w:szCs w:val="26"/>
              </w:rPr>
              <w:t>0</w:t>
            </w:r>
          </w:p>
        </w:tc>
      </w:tr>
      <w:tr w:rsidR="00345526" w:rsidRPr="0075377B" w:rsidTr="00436EF2">
        <w:tc>
          <w:tcPr>
            <w:tcW w:w="5093" w:type="dxa"/>
          </w:tcPr>
          <w:p w:rsidR="00345526" w:rsidRPr="0075377B" w:rsidRDefault="00345526" w:rsidP="00436EF2">
            <w:pPr>
              <w:rPr>
                <w:color w:val="000000"/>
              </w:rPr>
            </w:pPr>
            <w:r w:rsidRPr="0075377B">
              <w:rPr>
                <w:color w:val="00000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1</w:t>
            </w:r>
            <w:r>
              <w:rPr>
                <w:sz w:val="26"/>
                <w:szCs w:val="26"/>
              </w:rPr>
              <w:t>9</w:t>
            </w:r>
            <w:r w:rsidRPr="0075377B">
              <w:rPr>
                <w:sz w:val="26"/>
                <w:szCs w:val="26"/>
              </w:rPr>
              <w:t>,</w:t>
            </w:r>
            <w:r>
              <w:rPr>
                <w:sz w:val="26"/>
                <w:szCs w:val="26"/>
              </w:rPr>
              <w:t>5</w:t>
            </w:r>
          </w:p>
        </w:tc>
        <w:tc>
          <w:tcPr>
            <w:tcW w:w="1966" w:type="dxa"/>
          </w:tcPr>
          <w:p w:rsidR="00345526" w:rsidRPr="0075377B" w:rsidRDefault="00345526" w:rsidP="00436EF2">
            <w:pPr>
              <w:autoSpaceDE w:val="0"/>
              <w:autoSpaceDN w:val="0"/>
              <w:adjustRightInd w:val="0"/>
              <w:spacing w:line="360" w:lineRule="auto"/>
              <w:jc w:val="both"/>
              <w:rPr>
                <w:sz w:val="26"/>
                <w:szCs w:val="26"/>
              </w:rPr>
            </w:pPr>
            <w:r>
              <w:rPr>
                <w:sz w:val="26"/>
                <w:szCs w:val="26"/>
              </w:rPr>
              <w:t>19</w:t>
            </w:r>
            <w:r w:rsidRPr="0075377B">
              <w:rPr>
                <w:sz w:val="26"/>
                <w:szCs w:val="26"/>
              </w:rPr>
              <w:t>,</w:t>
            </w:r>
            <w:r>
              <w:rPr>
                <w:sz w:val="26"/>
                <w:szCs w:val="26"/>
              </w:rPr>
              <w:t>5</w:t>
            </w:r>
          </w:p>
        </w:tc>
      </w:tr>
      <w:tr w:rsidR="00345526" w:rsidRPr="0075377B" w:rsidTr="00436EF2">
        <w:tc>
          <w:tcPr>
            <w:tcW w:w="5093" w:type="dxa"/>
          </w:tcPr>
          <w:p w:rsidR="00345526" w:rsidRPr="0075377B" w:rsidRDefault="00345526" w:rsidP="00436EF2">
            <w:pPr>
              <w:rPr>
                <w:color w:val="000000"/>
              </w:rPr>
            </w:pPr>
            <w:r w:rsidRPr="0075377B">
              <w:rPr>
                <w:color w:val="000000"/>
              </w:rPr>
              <w:t>Количество спортивных сооружений на 100 тыс. человек населения</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Объект</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9</w:t>
            </w:r>
            <w:r>
              <w:rPr>
                <w:sz w:val="26"/>
                <w:szCs w:val="26"/>
              </w:rPr>
              <w:t>1</w:t>
            </w:r>
          </w:p>
        </w:tc>
        <w:tc>
          <w:tcPr>
            <w:tcW w:w="1966"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1</w:t>
            </w:r>
            <w:r>
              <w:rPr>
                <w:sz w:val="26"/>
                <w:szCs w:val="26"/>
              </w:rPr>
              <w:t>17,9</w:t>
            </w:r>
          </w:p>
        </w:tc>
      </w:tr>
      <w:tr w:rsidR="00345526" w:rsidRPr="0075377B" w:rsidTr="00436EF2">
        <w:tc>
          <w:tcPr>
            <w:tcW w:w="5093" w:type="dxa"/>
          </w:tcPr>
          <w:p w:rsidR="00345526" w:rsidRPr="0075377B" w:rsidRDefault="00345526" w:rsidP="00436EF2">
            <w:pPr>
              <w:rPr>
                <w:sz w:val="26"/>
                <w:szCs w:val="26"/>
              </w:rPr>
            </w:pPr>
            <w:r w:rsidRPr="0075377B">
              <w:rPr>
                <w:color w:val="000000"/>
              </w:rPr>
              <w:t>Численность систематически занимающихся в организованных группах ( по проекту «Народный тренер»)</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Человек</w:t>
            </w:r>
          </w:p>
        </w:tc>
        <w:tc>
          <w:tcPr>
            <w:tcW w:w="1644" w:type="dxa"/>
          </w:tcPr>
          <w:p w:rsidR="00345526" w:rsidRPr="0075377B" w:rsidRDefault="00345526" w:rsidP="00436EF2">
            <w:pPr>
              <w:rPr>
                <w:sz w:val="26"/>
                <w:szCs w:val="26"/>
              </w:rPr>
            </w:pPr>
            <w:r w:rsidRPr="00086BCB">
              <w:rPr>
                <w:color w:val="000000"/>
              </w:rPr>
              <w:t>Не менее 800, из них: молодежь (3 - 29 лет) - не менее 80; средний возраст (30 - 54 лет - женщины, 30 - 59 лет - мужчины) - не менее 480; старший возраст (55 - 79 лет - женщины, 60 - 79 лет - мужчины) - не менее 240</w:t>
            </w:r>
          </w:p>
        </w:tc>
        <w:tc>
          <w:tcPr>
            <w:tcW w:w="1966" w:type="dxa"/>
          </w:tcPr>
          <w:p w:rsidR="00345526" w:rsidRPr="00086BCB" w:rsidRDefault="00345526" w:rsidP="00436EF2">
            <w:pPr>
              <w:rPr>
                <w:color w:val="000000"/>
              </w:rPr>
            </w:pPr>
            <w:r w:rsidRPr="00086BCB">
              <w:rPr>
                <w:color w:val="000000"/>
              </w:rPr>
              <w:t>1070</w:t>
            </w:r>
          </w:p>
          <w:p w:rsidR="00345526" w:rsidRPr="00086BCB" w:rsidRDefault="00345526" w:rsidP="00436EF2">
            <w:pPr>
              <w:rPr>
                <w:color w:val="000000"/>
              </w:rPr>
            </w:pPr>
            <w:r w:rsidRPr="00086BCB">
              <w:rPr>
                <w:color w:val="000000"/>
              </w:rPr>
              <w:t>из них: молодежь (3-29 лет) -251 человек;</w:t>
            </w:r>
          </w:p>
          <w:p w:rsidR="00345526" w:rsidRPr="00086BCB" w:rsidRDefault="00345526" w:rsidP="00436EF2">
            <w:pPr>
              <w:rPr>
                <w:color w:val="000000"/>
              </w:rPr>
            </w:pPr>
            <w:r w:rsidRPr="00086BCB">
              <w:rPr>
                <w:color w:val="000000"/>
              </w:rPr>
              <w:t>средний возраст (30-54 женщины (59 мужчины) лет) –516 человек;</w:t>
            </w:r>
          </w:p>
          <w:p w:rsidR="00345526" w:rsidRPr="0075377B" w:rsidRDefault="00345526" w:rsidP="00436EF2">
            <w:pPr>
              <w:rPr>
                <w:color w:val="000000"/>
              </w:rPr>
            </w:pPr>
            <w:r w:rsidRPr="00086BCB">
              <w:rPr>
                <w:color w:val="000000"/>
              </w:rPr>
              <w:t>старший возраст (55 женщины (60 мужчины) -79 лет)- 303 человек</w:t>
            </w:r>
          </w:p>
        </w:tc>
      </w:tr>
      <w:tr w:rsidR="00523BE5" w:rsidRPr="0075377B" w:rsidTr="00436EF2">
        <w:tc>
          <w:tcPr>
            <w:tcW w:w="5093" w:type="dxa"/>
          </w:tcPr>
          <w:p w:rsidR="00523BE5" w:rsidRPr="0075377B" w:rsidRDefault="00D02449" w:rsidP="00436EF2">
            <w:pPr>
              <w:rPr>
                <w:color w:val="000000"/>
              </w:rPr>
            </w:pPr>
            <w:r w:rsidRPr="00D02449">
              <w:rPr>
                <w:color w:val="000000"/>
              </w:rPr>
              <w:t>Численность лиц с ограниченными возможностями здоровья и инвалидов, систематически занимающихся физической культурой и спортом</w:t>
            </w:r>
          </w:p>
        </w:tc>
        <w:tc>
          <w:tcPr>
            <w:tcW w:w="1719" w:type="dxa"/>
          </w:tcPr>
          <w:p w:rsidR="00523BE5" w:rsidRPr="0075377B" w:rsidRDefault="00D02449" w:rsidP="00436EF2">
            <w:pPr>
              <w:autoSpaceDE w:val="0"/>
              <w:autoSpaceDN w:val="0"/>
              <w:adjustRightInd w:val="0"/>
              <w:spacing w:line="360" w:lineRule="auto"/>
              <w:jc w:val="both"/>
              <w:rPr>
                <w:sz w:val="26"/>
                <w:szCs w:val="26"/>
              </w:rPr>
            </w:pPr>
            <w:r w:rsidRPr="0075377B">
              <w:rPr>
                <w:sz w:val="26"/>
                <w:szCs w:val="26"/>
              </w:rPr>
              <w:t>Человек</w:t>
            </w:r>
          </w:p>
        </w:tc>
        <w:tc>
          <w:tcPr>
            <w:tcW w:w="1644" w:type="dxa"/>
          </w:tcPr>
          <w:p w:rsidR="00523BE5" w:rsidRPr="0075377B" w:rsidRDefault="00D02449" w:rsidP="00436EF2">
            <w:pPr>
              <w:autoSpaceDE w:val="0"/>
              <w:autoSpaceDN w:val="0"/>
              <w:adjustRightInd w:val="0"/>
              <w:spacing w:line="360" w:lineRule="auto"/>
              <w:jc w:val="both"/>
              <w:rPr>
                <w:sz w:val="26"/>
                <w:szCs w:val="26"/>
              </w:rPr>
            </w:pPr>
            <w:r w:rsidRPr="00D02449">
              <w:rPr>
                <w:sz w:val="26"/>
                <w:szCs w:val="26"/>
              </w:rPr>
              <w:t>Не менее 15</w:t>
            </w:r>
          </w:p>
        </w:tc>
        <w:tc>
          <w:tcPr>
            <w:tcW w:w="1966" w:type="dxa"/>
          </w:tcPr>
          <w:p w:rsidR="00523BE5" w:rsidRPr="0075377B" w:rsidRDefault="00D02449" w:rsidP="00436EF2">
            <w:pPr>
              <w:autoSpaceDE w:val="0"/>
              <w:autoSpaceDN w:val="0"/>
              <w:adjustRightInd w:val="0"/>
              <w:spacing w:line="360" w:lineRule="auto"/>
              <w:jc w:val="both"/>
              <w:rPr>
                <w:sz w:val="26"/>
                <w:szCs w:val="26"/>
              </w:rPr>
            </w:pPr>
            <w:r>
              <w:rPr>
                <w:sz w:val="26"/>
                <w:szCs w:val="26"/>
              </w:rPr>
              <w:t>16</w:t>
            </w:r>
          </w:p>
        </w:tc>
      </w:tr>
      <w:tr w:rsidR="00BA68A5" w:rsidRPr="0075377B" w:rsidTr="00436EF2">
        <w:tc>
          <w:tcPr>
            <w:tcW w:w="5093" w:type="dxa"/>
          </w:tcPr>
          <w:p w:rsidR="00BA68A5" w:rsidRPr="0075377B" w:rsidRDefault="00D02449" w:rsidP="00436EF2">
            <w:pPr>
              <w:rPr>
                <w:color w:val="000000"/>
              </w:rPr>
            </w:pPr>
            <w:r w:rsidRPr="00D02449">
              <w:rPr>
                <w:color w:val="000000"/>
              </w:rPr>
              <w:t>Доля выписок ИПРА, исполненных в части информирования</w:t>
            </w:r>
          </w:p>
        </w:tc>
        <w:tc>
          <w:tcPr>
            <w:tcW w:w="1719" w:type="dxa"/>
          </w:tcPr>
          <w:p w:rsidR="00BA68A5" w:rsidRPr="0075377B" w:rsidRDefault="00D02449" w:rsidP="00436EF2">
            <w:pPr>
              <w:autoSpaceDE w:val="0"/>
              <w:autoSpaceDN w:val="0"/>
              <w:adjustRightInd w:val="0"/>
              <w:spacing w:line="360" w:lineRule="auto"/>
              <w:jc w:val="both"/>
              <w:rPr>
                <w:sz w:val="26"/>
                <w:szCs w:val="26"/>
              </w:rPr>
            </w:pPr>
            <w:r w:rsidRPr="00D02449">
              <w:rPr>
                <w:sz w:val="26"/>
                <w:szCs w:val="26"/>
              </w:rPr>
              <w:t>Процент</w:t>
            </w:r>
          </w:p>
        </w:tc>
        <w:tc>
          <w:tcPr>
            <w:tcW w:w="1644" w:type="dxa"/>
          </w:tcPr>
          <w:p w:rsidR="00D02449" w:rsidRPr="0075377B" w:rsidRDefault="00D02449" w:rsidP="00436EF2">
            <w:pPr>
              <w:autoSpaceDE w:val="0"/>
              <w:autoSpaceDN w:val="0"/>
              <w:adjustRightInd w:val="0"/>
              <w:spacing w:line="360" w:lineRule="auto"/>
              <w:jc w:val="both"/>
              <w:rPr>
                <w:sz w:val="26"/>
                <w:szCs w:val="26"/>
              </w:rPr>
            </w:pPr>
            <w:r>
              <w:rPr>
                <w:sz w:val="26"/>
                <w:szCs w:val="26"/>
              </w:rPr>
              <w:t>100</w:t>
            </w:r>
          </w:p>
        </w:tc>
        <w:tc>
          <w:tcPr>
            <w:tcW w:w="1966" w:type="dxa"/>
          </w:tcPr>
          <w:p w:rsidR="00BA68A5" w:rsidRPr="0075377B" w:rsidRDefault="00D02449" w:rsidP="00436EF2">
            <w:pPr>
              <w:autoSpaceDE w:val="0"/>
              <w:autoSpaceDN w:val="0"/>
              <w:adjustRightInd w:val="0"/>
              <w:spacing w:line="360" w:lineRule="auto"/>
              <w:jc w:val="both"/>
              <w:rPr>
                <w:sz w:val="26"/>
                <w:szCs w:val="26"/>
              </w:rPr>
            </w:pPr>
            <w:r>
              <w:rPr>
                <w:sz w:val="26"/>
                <w:szCs w:val="26"/>
              </w:rPr>
              <w:t>100</w:t>
            </w:r>
          </w:p>
        </w:tc>
      </w:tr>
      <w:tr w:rsidR="00BA68A5" w:rsidRPr="0075377B" w:rsidTr="00436EF2">
        <w:tc>
          <w:tcPr>
            <w:tcW w:w="5093" w:type="dxa"/>
          </w:tcPr>
          <w:p w:rsidR="00BA68A5" w:rsidRPr="0075377B" w:rsidRDefault="00D02449" w:rsidP="00436EF2">
            <w:pPr>
              <w:rPr>
                <w:color w:val="000000"/>
              </w:rPr>
            </w:pPr>
            <w:r w:rsidRPr="00D02449">
              <w:rPr>
                <w:color w:val="000000"/>
              </w:rPr>
              <w:t>Доля выписок ИПРА, исполненных в части интегрирования</w:t>
            </w:r>
          </w:p>
        </w:tc>
        <w:tc>
          <w:tcPr>
            <w:tcW w:w="1719" w:type="dxa"/>
          </w:tcPr>
          <w:p w:rsidR="00BA68A5" w:rsidRPr="0075377B" w:rsidRDefault="00D02449" w:rsidP="00436EF2">
            <w:pPr>
              <w:autoSpaceDE w:val="0"/>
              <w:autoSpaceDN w:val="0"/>
              <w:adjustRightInd w:val="0"/>
              <w:spacing w:line="360" w:lineRule="auto"/>
              <w:jc w:val="both"/>
              <w:rPr>
                <w:sz w:val="26"/>
                <w:szCs w:val="26"/>
              </w:rPr>
            </w:pPr>
            <w:r w:rsidRPr="00D02449">
              <w:rPr>
                <w:sz w:val="26"/>
                <w:szCs w:val="26"/>
              </w:rPr>
              <w:t>Процент</w:t>
            </w:r>
          </w:p>
        </w:tc>
        <w:tc>
          <w:tcPr>
            <w:tcW w:w="1644" w:type="dxa"/>
          </w:tcPr>
          <w:p w:rsidR="00BA68A5" w:rsidRPr="0075377B" w:rsidRDefault="00D02449" w:rsidP="00436EF2">
            <w:pPr>
              <w:autoSpaceDE w:val="0"/>
              <w:autoSpaceDN w:val="0"/>
              <w:adjustRightInd w:val="0"/>
              <w:spacing w:line="360" w:lineRule="auto"/>
              <w:jc w:val="both"/>
              <w:rPr>
                <w:sz w:val="26"/>
                <w:szCs w:val="26"/>
              </w:rPr>
            </w:pPr>
            <w:r w:rsidRPr="00D02449">
              <w:rPr>
                <w:sz w:val="26"/>
                <w:szCs w:val="26"/>
              </w:rPr>
              <w:t>Не менее 1</w:t>
            </w:r>
          </w:p>
        </w:tc>
        <w:tc>
          <w:tcPr>
            <w:tcW w:w="1966" w:type="dxa"/>
          </w:tcPr>
          <w:p w:rsidR="00BA68A5" w:rsidRPr="0075377B" w:rsidRDefault="00D02449" w:rsidP="00436EF2">
            <w:pPr>
              <w:autoSpaceDE w:val="0"/>
              <w:autoSpaceDN w:val="0"/>
              <w:adjustRightInd w:val="0"/>
              <w:spacing w:line="360" w:lineRule="auto"/>
              <w:jc w:val="both"/>
              <w:rPr>
                <w:sz w:val="26"/>
                <w:szCs w:val="26"/>
              </w:rPr>
            </w:pPr>
            <w:r>
              <w:rPr>
                <w:sz w:val="26"/>
                <w:szCs w:val="26"/>
              </w:rPr>
              <w:t>3,1</w:t>
            </w:r>
          </w:p>
        </w:tc>
      </w:tr>
      <w:tr w:rsidR="00345526" w:rsidRPr="0075377B" w:rsidTr="00436EF2">
        <w:tc>
          <w:tcPr>
            <w:tcW w:w="5093" w:type="dxa"/>
          </w:tcPr>
          <w:p w:rsidR="00345526" w:rsidRPr="0075377B" w:rsidRDefault="00345526" w:rsidP="00436EF2">
            <w:pPr>
              <w:rPr>
                <w:sz w:val="26"/>
                <w:szCs w:val="26"/>
              </w:rPr>
            </w:pPr>
            <w:r w:rsidRPr="0075377B">
              <w:rPr>
                <w:color w:val="000000"/>
              </w:rPr>
              <w:t>Количество официальных физкультурно-оздоровительных и спортивных мероприятий, ежегодно проводимых городским округом городом Вологдой</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Мероприятие</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24</w:t>
            </w:r>
            <w:r>
              <w:rPr>
                <w:sz w:val="26"/>
                <w:szCs w:val="26"/>
              </w:rPr>
              <w:t>5</w:t>
            </w:r>
          </w:p>
        </w:tc>
        <w:tc>
          <w:tcPr>
            <w:tcW w:w="1966"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24</w:t>
            </w:r>
            <w:r>
              <w:rPr>
                <w:sz w:val="26"/>
                <w:szCs w:val="26"/>
              </w:rPr>
              <w:t>5</w:t>
            </w:r>
          </w:p>
        </w:tc>
      </w:tr>
      <w:tr w:rsidR="00345526" w:rsidRPr="0075377B" w:rsidTr="00436EF2">
        <w:tc>
          <w:tcPr>
            <w:tcW w:w="5093" w:type="dxa"/>
          </w:tcPr>
          <w:p w:rsidR="00345526" w:rsidRPr="0075377B" w:rsidRDefault="00345526" w:rsidP="00436EF2">
            <w:pPr>
              <w:rPr>
                <w:sz w:val="26"/>
                <w:szCs w:val="26"/>
              </w:rPr>
            </w:pPr>
            <w:r w:rsidRPr="0075377B">
              <w:rPr>
                <w:color w:val="000000"/>
              </w:rPr>
              <w:t>Выступление спортивных сборных команд городского округа города Вологды  на межмуниципальных, региональных, межрегиональных, всероссийских и международных спортивных соревнованиях</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Мероприятие</w:t>
            </w:r>
          </w:p>
        </w:tc>
        <w:tc>
          <w:tcPr>
            <w:tcW w:w="1644" w:type="dxa"/>
          </w:tcPr>
          <w:p w:rsidR="00345526" w:rsidRPr="0075377B" w:rsidRDefault="00345526" w:rsidP="00523BE5">
            <w:pPr>
              <w:autoSpaceDE w:val="0"/>
              <w:autoSpaceDN w:val="0"/>
              <w:adjustRightInd w:val="0"/>
              <w:spacing w:line="360" w:lineRule="auto"/>
              <w:jc w:val="both"/>
              <w:rPr>
                <w:sz w:val="26"/>
                <w:szCs w:val="26"/>
              </w:rPr>
            </w:pPr>
            <w:r>
              <w:rPr>
                <w:sz w:val="26"/>
                <w:szCs w:val="26"/>
              </w:rPr>
              <w:t>1</w:t>
            </w:r>
            <w:r w:rsidR="00523BE5">
              <w:rPr>
                <w:sz w:val="26"/>
                <w:szCs w:val="26"/>
              </w:rPr>
              <w:t>2</w:t>
            </w:r>
          </w:p>
        </w:tc>
        <w:tc>
          <w:tcPr>
            <w:tcW w:w="1966" w:type="dxa"/>
          </w:tcPr>
          <w:p w:rsidR="00345526" w:rsidRPr="0075377B" w:rsidRDefault="00345526" w:rsidP="00523BE5">
            <w:pPr>
              <w:autoSpaceDE w:val="0"/>
              <w:autoSpaceDN w:val="0"/>
              <w:adjustRightInd w:val="0"/>
              <w:spacing w:line="360" w:lineRule="auto"/>
              <w:jc w:val="both"/>
              <w:rPr>
                <w:sz w:val="26"/>
                <w:szCs w:val="26"/>
              </w:rPr>
            </w:pPr>
            <w:r>
              <w:rPr>
                <w:sz w:val="26"/>
                <w:szCs w:val="26"/>
              </w:rPr>
              <w:t>1</w:t>
            </w:r>
            <w:r w:rsidR="00523BE5">
              <w:rPr>
                <w:sz w:val="26"/>
                <w:szCs w:val="26"/>
              </w:rPr>
              <w:t>2</w:t>
            </w:r>
          </w:p>
        </w:tc>
      </w:tr>
      <w:tr w:rsidR="00345526" w:rsidRPr="0075377B" w:rsidTr="00436EF2">
        <w:tc>
          <w:tcPr>
            <w:tcW w:w="5093" w:type="dxa"/>
          </w:tcPr>
          <w:p w:rsidR="00345526" w:rsidRPr="0075377B" w:rsidRDefault="00345526" w:rsidP="00436EF2">
            <w:pPr>
              <w:rPr>
                <w:sz w:val="26"/>
                <w:szCs w:val="26"/>
              </w:rPr>
            </w:pPr>
            <w:r w:rsidRPr="0075377B">
              <w:rPr>
                <w:color w:val="000000"/>
              </w:rPr>
              <w:t>Доля детей в возрасте от 5 до 18 лет, обучающихся по дополнительным общеобразовательным программам в области физической культуры и спорта, дополнительным образовательным программам спортивной подготовки</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8,6</w:t>
            </w:r>
          </w:p>
        </w:tc>
        <w:tc>
          <w:tcPr>
            <w:tcW w:w="1966" w:type="dxa"/>
          </w:tcPr>
          <w:p w:rsidR="00345526" w:rsidRPr="0075377B" w:rsidRDefault="00345526" w:rsidP="00436EF2">
            <w:pPr>
              <w:autoSpaceDE w:val="0"/>
              <w:autoSpaceDN w:val="0"/>
              <w:adjustRightInd w:val="0"/>
              <w:spacing w:line="360" w:lineRule="auto"/>
              <w:jc w:val="both"/>
              <w:rPr>
                <w:sz w:val="26"/>
                <w:szCs w:val="26"/>
              </w:rPr>
            </w:pPr>
            <w:r>
              <w:rPr>
                <w:sz w:val="26"/>
                <w:szCs w:val="26"/>
              </w:rPr>
              <w:t>10</w:t>
            </w:r>
            <w:r w:rsidRPr="0075377B">
              <w:rPr>
                <w:sz w:val="26"/>
                <w:szCs w:val="26"/>
              </w:rPr>
              <w:t>,</w:t>
            </w:r>
            <w:r>
              <w:rPr>
                <w:sz w:val="26"/>
                <w:szCs w:val="26"/>
              </w:rPr>
              <w:t>0</w:t>
            </w:r>
          </w:p>
        </w:tc>
      </w:tr>
      <w:tr w:rsidR="00345526" w:rsidRPr="0075377B" w:rsidTr="00436EF2">
        <w:tc>
          <w:tcPr>
            <w:tcW w:w="5093" w:type="dxa"/>
          </w:tcPr>
          <w:p w:rsidR="00345526" w:rsidRPr="0075377B" w:rsidRDefault="00345526" w:rsidP="00436EF2">
            <w:pPr>
              <w:rPr>
                <w:sz w:val="26"/>
                <w:szCs w:val="26"/>
              </w:rPr>
            </w:pPr>
            <w:r w:rsidRPr="0075377B">
              <w:rPr>
                <w:color w:val="000000"/>
              </w:rPr>
              <w:t>Доля объектов организаций физической культуры и спорта, обеспеченных комплексной антитеррористической защитой (кроме физической охраны), в общем количестве объектов организаций физической культуры и спорта, которые должны быть обеспечены антитеррористической защитой</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75377B" w:rsidRDefault="00345526" w:rsidP="00436EF2">
            <w:pPr>
              <w:autoSpaceDE w:val="0"/>
              <w:autoSpaceDN w:val="0"/>
              <w:adjustRightInd w:val="0"/>
              <w:spacing w:line="360" w:lineRule="auto"/>
              <w:jc w:val="both"/>
              <w:rPr>
                <w:sz w:val="26"/>
                <w:szCs w:val="26"/>
              </w:rPr>
            </w:pPr>
            <w:r>
              <w:rPr>
                <w:sz w:val="26"/>
                <w:szCs w:val="26"/>
              </w:rPr>
              <w:t>10</w:t>
            </w:r>
            <w:r w:rsidRPr="0075377B">
              <w:rPr>
                <w:sz w:val="26"/>
                <w:szCs w:val="26"/>
              </w:rPr>
              <w:t>0</w:t>
            </w:r>
          </w:p>
        </w:tc>
        <w:tc>
          <w:tcPr>
            <w:tcW w:w="1966" w:type="dxa"/>
          </w:tcPr>
          <w:p w:rsidR="00345526" w:rsidRPr="0075377B" w:rsidRDefault="00345526" w:rsidP="00436EF2">
            <w:pPr>
              <w:autoSpaceDE w:val="0"/>
              <w:autoSpaceDN w:val="0"/>
              <w:adjustRightInd w:val="0"/>
              <w:spacing w:line="360" w:lineRule="auto"/>
              <w:jc w:val="both"/>
              <w:rPr>
                <w:sz w:val="26"/>
                <w:szCs w:val="26"/>
              </w:rPr>
            </w:pPr>
            <w:r>
              <w:rPr>
                <w:sz w:val="26"/>
                <w:szCs w:val="26"/>
              </w:rPr>
              <w:t>100</w:t>
            </w:r>
          </w:p>
        </w:tc>
      </w:tr>
      <w:tr w:rsidR="00345526" w:rsidRPr="0075377B" w:rsidTr="00436EF2">
        <w:tc>
          <w:tcPr>
            <w:tcW w:w="5093" w:type="dxa"/>
          </w:tcPr>
          <w:p w:rsidR="00345526" w:rsidRPr="0075377B" w:rsidRDefault="00345526" w:rsidP="00436EF2">
            <w:pPr>
              <w:rPr>
                <w:sz w:val="26"/>
                <w:szCs w:val="26"/>
              </w:rPr>
            </w:pPr>
            <w:r w:rsidRPr="0075377B">
              <w:rPr>
                <w:color w:val="000000"/>
              </w:rPr>
              <w:t>Степень выполнения графика реализации муниципальной программы</w:t>
            </w:r>
          </w:p>
        </w:tc>
        <w:tc>
          <w:tcPr>
            <w:tcW w:w="1719"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Процент</w:t>
            </w:r>
          </w:p>
        </w:tc>
        <w:tc>
          <w:tcPr>
            <w:tcW w:w="1644"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100</w:t>
            </w:r>
          </w:p>
        </w:tc>
        <w:tc>
          <w:tcPr>
            <w:tcW w:w="1966" w:type="dxa"/>
          </w:tcPr>
          <w:p w:rsidR="00345526" w:rsidRPr="0075377B" w:rsidRDefault="00345526" w:rsidP="00436EF2">
            <w:pPr>
              <w:autoSpaceDE w:val="0"/>
              <w:autoSpaceDN w:val="0"/>
              <w:adjustRightInd w:val="0"/>
              <w:spacing w:line="360" w:lineRule="auto"/>
              <w:jc w:val="both"/>
              <w:rPr>
                <w:sz w:val="26"/>
                <w:szCs w:val="26"/>
              </w:rPr>
            </w:pPr>
            <w:r w:rsidRPr="0075377B">
              <w:rPr>
                <w:sz w:val="26"/>
                <w:szCs w:val="26"/>
              </w:rPr>
              <w:t>100</w:t>
            </w:r>
          </w:p>
        </w:tc>
      </w:tr>
    </w:tbl>
    <w:p w:rsidR="009D6A88" w:rsidRPr="00AB40A7" w:rsidRDefault="009D6A88" w:rsidP="00345526">
      <w:pPr>
        <w:ind w:firstLine="709"/>
      </w:pPr>
    </w:p>
    <w:p w:rsidR="009D6A88" w:rsidRPr="000531E1" w:rsidRDefault="009D6A88" w:rsidP="00CA028B">
      <w:pPr>
        <w:spacing w:line="360" w:lineRule="auto"/>
        <w:ind w:firstLine="709"/>
        <w:jc w:val="both"/>
        <w:rPr>
          <w:sz w:val="26"/>
          <w:szCs w:val="26"/>
        </w:rPr>
      </w:pPr>
    </w:p>
    <w:p w:rsidR="004511F2" w:rsidRDefault="004511F2"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Default="00345526" w:rsidP="00053C33">
      <w:pPr>
        <w:autoSpaceDE w:val="0"/>
        <w:autoSpaceDN w:val="0"/>
        <w:adjustRightInd w:val="0"/>
        <w:spacing w:line="360" w:lineRule="auto"/>
        <w:ind w:firstLine="709"/>
        <w:jc w:val="both"/>
        <w:rPr>
          <w:sz w:val="26"/>
          <w:szCs w:val="26"/>
        </w:rPr>
      </w:pPr>
    </w:p>
    <w:p w:rsidR="00345526" w:rsidRPr="000531E1" w:rsidRDefault="00345526" w:rsidP="00053C33">
      <w:pPr>
        <w:autoSpaceDE w:val="0"/>
        <w:autoSpaceDN w:val="0"/>
        <w:adjustRightInd w:val="0"/>
        <w:spacing w:line="360" w:lineRule="auto"/>
        <w:ind w:firstLine="709"/>
        <w:jc w:val="both"/>
        <w:rPr>
          <w:sz w:val="26"/>
          <w:szCs w:val="26"/>
        </w:rPr>
      </w:pPr>
    </w:p>
    <w:p w:rsidR="00274BFE" w:rsidRPr="00CA028B" w:rsidRDefault="00271633" w:rsidP="00CA028B">
      <w:pPr>
        <w:tabs>
          <w:tab w:val="left" w:pos="709"/>
          <w:tab w:val="center" w:pos="4677"/>
        </w:tabs>
        <w:spacing w:line="360" w:lineRule="auto"/>
        <w:jc w:val="center"/>
        <w:rPr>
          <w:b/>
          <w:sz w:val="26"/>
          <w:szCs w:val="26"/>
        </w:rPr>
      </w:pPr>
      <w:r w:rsidRPr="00126A0E">
        <w:rPr>
          <w:b/>
          <w:sz w:val="26"/>
          <w:szCs w:val="26"/>
        </w:rPr>
        <w:t>РАЗДЕЛ 3 «Анализ</w:t>
      </w:r>
      <w:r w:rsidR="001F1C9A" w:rsidRPr="00126A0E">
        <w:rPr>
          <w:b/>
          <w:sz w:val="26"/>
          <w:szCs w:val="26"/>
        </w:rPr>
        <w:t xml:space="preserve"> отчета об исполнении бюджета субъектом бюджетной отчетности»</w:t>
      </w:r>
    </w:p>
    <w:p w:rsidR="005F3E87" w:rsidRPr="00482E86" w:rsidRDefault="005F3E87" w:rsidP="005F3E87">
      <w:pPr>
        <w:spacing w:line="360" w:lineRule="auto"/>
        <w:ind w:firstLine="709"/>
        <w:jc w:val="both"/>
        <w:rPr>
          <w:sz w:val="26"/>
          <w:szCs w:val="26"/>
        </w:rPr>
      </w:pPr>
      <w:r w:rsidRPr="001150E7">
        <w:rPr>
          <w:sz w:val="26"/>
          <w:szCs w:val="26"/>
        </w:rPr>
        <w:t xml:space="preserve">Исполнение расходов бюджета по отрасли «Физическая культура и спорт» </w:t>
      </w:r>
      <w:r w:rsidR="00D13542">
        <w:rPr>
          <w:sz w:val="26"/>
          <w:szCs w:val="26"/>
        </w:rPr>
        <w:t xml:space="preserve">по состоянию на </w:t>
      </w:r>
      <w:r w:rsidR="008770F8">
        <w:rPr>
          <w:sz w:val="26"/>
          <w:szCs w:val="26"/>
        </w:rPr>
        <w:t xml:space="preserve">01 </w:t>
      </w:r>
      <w:r w:rsidR="00B63B30">
        <w:rPr>
          <w:sz w:val="26"/>
          <w:szCs w:val="26"/>
        </w:rPr>
        <w:t>января</w:t>
      </w:r>
      <w:r w:rsidR="00D13542">
        <w:rPr>
          <w:sz w:val="26"/>
          <w:szCs w:val="26"/>
        </w:rPr>
        <w:t xml:space="preserve"> 202</w:t>
      </w:r>
      <w:r w:rsidR="00B63B30">
        <w:rPr>
          <w:sz w:val="26"/>
          <w:szCs w:val="26"/>
        </w:rPr>
        <w:t>5</w:t>
      </w:r>
      <w:r w:rsidR="00D13542">
        <w:rPr>
          <w:sz w:val="26"/>
          <w:szCs w:val="26"/>
        </w:rPr>
        <w:t xml:space="preserve"> года </w:t>
      </w:r>
      <w:r w:rsidR="003C3405">
        <w:rPr>
          <w:sz w:val="26"/>
          <w:szCs w:val="26"/>
        </w:rPr>
        <w:t xml:space="preserve">составляет </w:t>
      </w:r>
      <w:r w:rsidR="00B63B30">
        <w:rPr>
          <w:sz w:val="26"/>
          <w:szCs w:val="26"/>
        </w:rPr>
        <w:t>99,9</w:t>
      </w:r>
      <w:r w:rsidRPr="001150E7">
        <w:rPr>
          <w:sz w:val="26"/>
          <w:szCs w:val="26"/>
        </w:rPr>
        <w:t xml:space="preserve"> %.</w:t>
      </w:r>
      <w:r w:rsidRPr="0050310D">
        <w:rPr>
          <w:sz w:val="26"/>
          <w:szCs w:val="26"/>
        </w:rPr>
        <w:t xml:space="preserve"> </w:t>
      </w:r>
    </w:p>
    <w:tbl>
      <w:tblPr>
        <w:tblOverlap w:val="never"/>
        <w:tblW w:w="9946" w:type="dxa"/>
        <w:tblInd w:w="-85" w:type="dxa"/>
        <w:tblLayout w:type="fixed"/>
        <w:tblLook w:val="01E0" w:firstRow="1" w:lastRow="1" w:firstColumn="1" w:lastColumn="1" w:noHBand="0" w:noVBand="0"/>
      </w:tblPr>
      <w:tblGrid>
        <w:gridCol w:w="9946"/>
      </w:tblGrid>
      <w:tr w:rsidR="008F16D9" w:rsidRPr="00701454" w:rsidTr="00A35529">
        <w:trPr>
          <w:trHeight w:val="7947"/>
        </w:trPr>
        <w:tc>
          <w:tcPr>
            <w:tcW w:w="9946" w:type="dxa"/>
            <w:tcBorders>
              <w:top w:val="single" w:sz="6" w:space="0" w:color="FFFFFF"/>
              <w:left w:val="single" w:sz="18" w:space="0" w:color="FFFFFF"/>
              <w:bottom w:val="single" w:sz="6" w:space="0" w:color="FFFFFF"/>
              <w:right w:val="single" w:sz="18" w:space="0" w:color="FFFFFF"/>
            </w:tcBorders>
            <w:tcMar>
              <w:top w:w="0" w:type="dxa"/>
              <w:left w:w="0" w:type="dxa"/>
              <w:bottom w:w="0" w:type="dxa"/>
              <w:right w:w="0" w:type="dxa"/>
            </w:tcMar>
          </w:tcPr>
          <w:p w:rsidR="00E67FC4" w:rsidRPr="00701454" w:rsidRDefault="003C3405" w:rsidP="00AE4F30">
            <w:pPr>
              <w:spacing w:line="360" w:lineRule="auto"/>
              <w:ind w:firstLine="708"/>
              <w:jc w:val="both"/>
              <w:rPr>
                <w:sz w:val="26"/>
                <w:szCs w:val="26"/>
              </w:rPr>
            </w:pPr>
            <w:r w:rsidRPr="00701454">
              <w:rPr>
                <w:sz w:val="26"/>
                <w:szCs w:val="26"/>
              </w:rPr>
              <w:t>В отчете «Об исполнении бюджета (ф.05031</w:t>
            </w:r>
            <w:r w:rsidR="00E67FC4" w:rsidRPr="00701454">
              <w:rPr>
                <w:sz w:val="26"/>
                <w:szCs w:val="26"/>
              </w:rPr>
              <w:t>64</w:t>
            </w:r>
            <w:r w:rsidRPr="00701454">
              <w:rPr>
                <w:sz w:val="26"/>
                <w:szCs w:val="26"/>
              </w:rPr>
              <w:t>) отражено</w:t>
            </w:r>
            <w:r w:rsidR="00E67FC4" w:rsidRPr="00701454">
              <w:rPr>
                <w:sz w:val="26"/>
                <w:szCs w:val="26"/>
              </w:rPr>
              <w:t>:</w:t>
            </w:r>
          </w:p>
          <w:p w:rsidR="00E67FC4" w:rsidRPr="00701454" w:rsidRDefault="00E67FC4" w:rsidP="003C3405">
            <w:pPr>
              <w:pStyle w:val="ConsPlusNormal"/>
              <w:spacing w:line="360" w:lineRule="auto"/>
              <w:ind w:firstLine="709"/>
              <w:jc w:val="both"/>
              <w:rPr>
                <w:rFonts w:ascii="Times New Roman" w:hAnsi="Times New Roman" w:cs="Times New Roman"/>
                <w:sz w:val="26"/>
                <w:szCs w:val="26"/>
              </w:rPr>
            </w:pPr>
            <w:r w:rsidRPr="00701454">
              <w:rPr>
                <w:rFonts w:ascii="Times New Roman" w:hAnsi="Times New Roman" w:cs="Times New Roman"/>
                <w:sz w:val="26"/>
                <w:szCs w:val="26"/>
              </w:rPr>
              <w:t>- прочие безвозмездные поступления от государственных организаций в бюджеты городских округов:</w:t>
            </w:r>
          </w:p>
          <w:p w:rsidR="00F03007" w:rsidRPr="00701454" w:rsidRDefault="00F03007" w:rsidP="00F03007">
            <w:pPr>
              <w:pStyle w:val="ConsPlusNormal"/>
              <w:spacing w:line="360" w:lineRule="auto"/>
              <w:ind w:firstLine="709"/>
              <w:jc w:val="both"/>
              <w:rPr>
                <w:rFonts w:ascii="Times New Roman" w:hAnsi="Times New Roman" w:cs="Times New Roman"/>
                <w:sz w:val="26"/>
                <w:szCs w:val="26"/>
                <w:u w:val="single"/>
              </w:rPr>
            </w:pPr>
            <w:r w:rsidRPr="00701454">
              <w:rPr>
                <w:rFonts w:ascii="Times New Roman" w:hAnsi="Times New Roman" w:cs="Times New Roman"/>
                <w:sz w:val="26"/>
                <w:szCs w:val="26"/>
                <w:u w:val="single"/>
              </w:rPr>
              <w:t>МАУ «Стадион «Динамо» - 686 350,00 руб.</w:t>
            </w:r>
            <w:r w:rsidRPr="00701454">
              <w:rPr>
                <w:rFonts w:ascii="Times New Roman" w:hAnsi="Times New Roman" w:cs="Times New Roman"/>
                <w:sz w:val="26"/>
                <w:szCs w:val="26"/>
              </w:rPr>
              <w:t xml:space="preserve"> возврат средств субсидии на финансовое обеспечение выполнения муниципального задания на оказание муниципальных услуг (выполнение работ) по представлению Контрольно-счетной палаты города Вологды  №</w:t>
            </w:r>
            <w:r w:rsidR="00C90343" w:rsidRPr="00701454">
              <w:rPr>
                <w:rFonts w:ascii="Times New Roman" w:hAnsi="Times New Roman" w:cs="Times New Roman"/>
                <w:sz w:val="26"/>
                <w:szCs w:val="26"/>
              </w:rPr>
              <w:t xml:space="preserve"> </w:t>
            </w:r>
            <w:r w:rsidRPr="00701454">
              <w:rPr>
                <w:rFonts w:ascii="Times New Roman" w:hAnsi="Times New Roman" w:cs="Times New Roman"/>
                <w:sz w:val="26"/>
                <w:szCs w:val="26"/>
              </w:rPr>
              <w:t>20 от 25.12.2023 года.</w:t>
            </w:r>
            <w:r w:rsidRPr="00701454">
              <w:rPr>
                <w:rFonts w:ascii="Times New Roman" w:hAnsi="Times New Roman" w:cs="Times New Roman"/>
                <w:sz w:val="26"/>
                <w:szCs w:val="26"/>
                <w:u w:val="single"/>
              </w:rPr>
              <w:t xml:space="preserve"> </w:t>
            </w:r>
          </w:p>
          <w:p w:rsidR="00F03007" w:rsidRPr="00701454" w:rsidRDefault="00F03007" w:rsidP="00F03007">
            <w:pPr>
              <w:pStyle w:val="ConsPlusNormal"/>
              <w:spacing w:line="360" w:lineRule="auto"/>
              <w:ind w:firstLine="708"/>
              <w:jc w:val="both"/>
              <w:rPr>
                <w:rFonts w:ascii="Times New Roman" w:hAnsi="Times New Roman" w:cs="Times New Roman"/>
                <w:sz w:val="26"/>
                <w:szCs w:val="26"/>
                <w:u w:val="single"/>
              </w:rPr>
            </w:pPr>
            <w:r w:rsidRPr="00701454">
              <w:rPr>
                <w:rFonts w:ascii="Times New Roman" w:hAnsi="Times New Roman" w:cs="Times New Roman"/>
                <w:sz w:val="26"/>
                <w:szCs w:val="26"/>
                <w:u w:val="single"/>
              </w:rPr>
              <w:t xml:space="preserve">МБУ «ФСЦ города Вологды» - </w:t>
            </w:r>
            <w:r w:rsidR="00B63B30" w:rsidRPr="00701454">
              <w:rPr>
                <w:rFonts w:ascii="Times New Roman" w:hAnsi="Times New Roman" w:cs="Times New Roman"/>
                <w:sz w:val="26"/>
                <w:szCs w:val="26"/>
                <w:u w:val="single"/>
              </w:rPr>
              <w:t>31</w:t>
            </w:r>
            <w:r w:rsidRPr="00701454">
              <w:rPr>
                <w:rFonts w:ascii="Times New Roman" w:hAnsi="Times New Roman" w:cs="Times New Roman"/>
                <w:sz w:val="26"/>
                <w:szCs w:val="26"/>
                <w:u w:val="single"/>
              </w:rPr>
              <w:t xml:space="preserve">0 000,00 руб. возврат средств субсидии  </w:t>
            </w:r>
            <w:r w:rsidRPr="00701454">
              <w:rPr>
                <w:rFonts w:ascii="Times New Roman" w:hAnsi="Times New Roman" w:cs="Times New Roman"/>
                <w:sz w:val="26"/>
                <w:szCs w:val="26"/>
              </w:rPr>
              <w:t xml:space="preserve">на финансовое обеспечение выполнения муниципального задания на оказание муниципальных услуг (выполнение работ) </w:t>
            </w:r>
            <w:r w:rsidRPr="00701454">
              <w:rPr>
                <w:rFonts w:ascii="Times New Roman" w:hAnsi="Times New Roman" w:cs="Times New Roman"/>
                <w:sz w:val="26"/>
                <w:szCs w:val="26"/>
                <w:u w:val="single"/>
              </w:rPr>
              <w:t>согласно предписанию Контрольно-ревизионного отдела Департамента финансов Администрации города Вологды от 25.02.2016 года.</w:t>
            </w:r>
          </w:p>
          <w:p w:rsidR="00F03007" w:rsidRPr="00701454" w:rsidRDefault="00F03007" w:rsidP="00F03007">
            <w:pPr>
              <w:pStyle w:val="ConsPlusNormal"/>
              <w:spacing w:line="360" w:lineRule="auto"/>
              <w:ind w:firstLine="709"/>
              <w:jc w:val="both"/>
              <w:rPr>
                <w:rFonts w:ascii="Times New Roman" w:hAnsi="Times New Roman" w:cs="Times New Roman"/>
                <w:sz w:val="26"/>
                <w:szCs w:val="26"/>
                <w:u w:val="single"/>
              </w:rPr>
            </w:pPr>
            <w:r w:rsidRPr="00701454">
              <w:rPr>
                <w:rFonts w:ascii="Times New Roman" w:hAnsi="Times New Roman" w:cs="Times New Roman"/>
                <w:sz w:val="26"/>
                <w:szCs w:val="26"/>
                <w:u w:val="single"/>
              </w:rPr>
              <w:t xml:space="preserve">МБУ СШ по спортивной гимнастике – </w:t>
            </w:r>
            <w:r w:rsidR="00F55862" w:rsidRPr="00701454">
              <w:rPr>
                <w:rFonts w:ascii="Times New Roman" w:hAnsi="Times New Roman" w:cs="Times New Roman"/>
                <w:sz w:val="26"/>
                <w:szCs w:val="26"/>
                <w:u w:val="single"/>
              </w:rPr>
              <w:t>10</w:t>
            </w:r>
            <w:r w:rsidRPr="00701454">
              <w:rPr>
                <w:rFonts w:ascii="Times New Roman" w:hAnsi="Times New Roman" w:cs="Times New Roman"/>
                <w:sz w:val="26"/>
                <w:szCs w:val="26"/>
                <w:u w:val="single"/>
              </w:rPr>
              <w:t xml:space="preserve">0 000,00 руб. возврат средств субсидии </w:t>
            </w:r>
            <w:r w:rsidRPr="00701454">
              <w:rPr>
                <w:rFonts w:ascii="Times New Roman" w:hAnsi="Times New Roman" w:cs="Times New Roman"/>
                <w:sz w:val="26"/>
                <w:szCs w:val="26"/>
              </w:rPr>
              <w:t xml:space="preserve">на финансовое обеспечение выполнения муниципального задания на оказание муниципальных услуг (выполнение работ) </w:t>
            </w:r>
            <w:r w:rsidRPr="00701454">
              <w:rPr>
                <w:rFonts w:ascii="Times New Roman" w:hAnsi="Times New Roman" w:cs="Times New Roman"/>
                <w:sz w:val="26"/>
                <w:szCs w:val="26"/>
                <w:u w:val="single"/>
              </w:rPr>
              <w:t>согласно предписанию Контрольно-ревизионного отдела Департамента финансов Администрации города Вологды от 30.03.2016 года.</w:t>
            </w:r>
          </w:p>
          <w:p w:rsidR="00811F07" w:rsidRPr="00701454" w:rsidRDefault="00BC310C" w:rsidP="00701454">
            <w:pPr>
              <w:pStyle w:val="ConsPlusNormal"/>
              <w:numPr>
                <w:ilvl w:val="0"/>
                <w:numId w:val="33"/>
              </w:numPr>
              <w:spacing w:line="36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701454" w:rsidRPr="00701454">
              <w:rPr>
                <w:rFonts w:ascii="Times New Roman" w:hAnsi="Times New Roman" w:cs="Times New Roman"/>
                <w:sz w:val="26"/>
                <w:szCs w:val="26"/>
              </w:rPr>
              <w:t>оходы бюджетов городских округов от возврата бюджетными учреждениями остатков субсидии прошлых лет:</w:t>
            </w:r>
          </w:p>
          <w:p w:rsidR="00701454" w:rsidRPr="00701454" w:rsidRDefault="00701454" w:rsidP="00701454">
            <w:pPr>
              <w:pStyle w:val="ConsPlusNormal"/>
              <w:spacing w:line="360" w:lineRule="auto"/>
              <w:ind w:left="108" w:firstLine="601"/>
              <w:jc w:val="both"/>
              <w:rPr>
                <w:rFonts w:ascii="Times New Roman" w:hAnsi="Times New Roman" w:cs="Times New Roman"/>
                <w:sz w:val="26"/>
                <w:szCs w:val="26"/>
              </w:rPr>
            </w:pPr>
            <w:r w:rsidRPr="00701454">
              <w:rPr>
                <w:rFonts w:ascii="Times New Roman" w:hAnsi="Times New Roman" w:cs="Times New Roman"/>
                <w:sz w:val="26"/>
                <w:szCs w:val="26"/>
              </w:rPr>
              <w:t>3,97 руб. – остаток субсидии, предоставленной из бюджета города Вологды</w:t>
            </w:r>
            <w:r>
              <w:rPr>
                <w:rFonts w:ascii="Times New Roman" w:hAnsi="Times New Roman" w:cs="Times New Roman"/>
                <w:sz w:val="26"/>
                <w:szCs w:val="26"/>
              </w:rPr>
              <w:t xml:space="preserve"> МБУ «ФСЦ города Вологды».</w:t>
            </w:r>
          </w:p>
          <w:p w:rsidR="005B6A90" w:rsidRPr="00701454" w:rsidRDefault="005B6A90" w:rsidP="00F03007">
            <w:pPr>
              <w:pStyle w:val="ConsPlusNormal"/>
              <w:spacing w:line="360" w:lineRule="auto"/>
              <w:ind w:firstLine="709"/>
              <w:jc w:val="both"/>
              <w:rPr>
                <w:rFonts w:ascii="Times New Roman" w:hAnsi="Times New Roman" w:cs="Times New Roman"/>
                <w:sz w:val="26"/>
                <w:szCs w:val="26"/>
                <w:u w:val="single"/>
              </w:rPr>
            </w:pPr>
          </w:p>
          <w:p w:rsidR="009A565F" w:rsidRPr="00701454" w:rsidRDefault="009A565F" w:rsidP="009A565F">
            <w:pPr>
              <w:rPr>
                <w:sz w:val="26"/>
                <w:szCs w:val="26"/>
              </w:rPr>
            </w:pPr>
            <w:r w:rsidRPr="00701454">
              <w:rPr>
                <w:sz w:val="26"/>
                <w:szCs w:val="26"/>
              </w:rPr>
              <w:t xml:space="preserve">   </w:t>
            </w:r>
          </w:p>
          <w:p w:rsidR="00255C33" w:rsidRDefault="00255C33" w:rsidP="00255C33">
            <w:pPr>
              <w:tabs>
                <w:tab w:val="left" w:pos="284"/>
              </w:tabs>
              <w:spacing w:line="360" w:lineRule="auto"/>
              <w:ind w:firstLine="709"/>
              <w:jc w:val="center"/>
              <w:rPr>
                <w:b/>
                <w:sz w:val="26"/>
                <w:szCs w:val="26"/>
              </w:rPr>
            </w:pPr>
            <w:r w:rsidRPr="00842C5A">
              <w:rPr>
                <w:b/>
                <w:sz w:val="26"/>
                <w:szCs w:val="26"/>
              </w:rPr>
              <w:t>Раздел 4 «Анализ показателей бухгалтерской отчетности субъекта бюджетной отчетности»</w:t>
            </w:r>
          </w:p>
          <w:p w:rsidR="00711D75" w:rsidRPr="00842C5A" w:rsidRDefault="00711D75" w:rsidP="00255C33">
            <w:pPr>
              <w:tabs>
                <w:tab w:val="left" w:pos="284"/>
              </w:tabs>
              <w:spacing w:line="360" w:lineRule="auto"/>
              <w:ind w:firstLine="709"/>
              <w:jc w:val="center"/>
              <w:rPr>
                <w:b/>
                <w:sz w:val="26"/>
                <w:szCs w:val="26"/>
              </w:rPr>
            </w:pPr>
          </w:p>
          <w:p w:rsidR="00711D75" w:rsidRPr="001A108A" w:rsidRDefault="00711D75" w:rsidP="00711D75">
            <w:pPr>
              <w:jc w:val="center"/>
              <w:rPr>
                <w:b/>
                <w:sz w:val="26"/>
                <w:szCs w:val="26"/>
              </w:rPr>
            </w:pPr>
            <w:r>
              <w:rPr>
                <w:b/>
                <w:sz w:val="26"/>
                <w:szCs w:val="26"/>
              </w:rPr>
              <w:t xml:space="preserve">Форма </w:t>
            </w:r>
            <w:r w:rsidRPr="001A108A">
              <w:rPr>
                <w:b/>
                <w:sz w:val="26"/>
                <w:szCs w:val="26"/>
              </w:rPr>
              <w:t>0503130</w:t>
            </w:r>
            <w:r>
              <w:rPr>
                <w:b/>
                <w:sz w:val="26"/>
                <w:szCs w:val="26"/>
              </w:rPr>
              <w:t xml:space="preserve"> «Баланс»</w:t>
            </w:r>
          </w:p>
          <w:p w:rsidR="00711D75" w:rsidRDefault="00711D75" w:rsidP="00711D75">
            <w:pPr>
              <w:autoSpaceDE w:val="0"/>
              <w:autoSpaceDN w:val="0"/>
              <w:adjustRightInd w:val="0"/>
              <w:spacing w:line="360" w:lineRule="auto"/>
              <w:jc w:val="both"/>
              <w:rPr>
                <w:sz w:val="26"/>
                <w:szCs w:val="26"/>
              </w:rPr>
            </w:pPr>
          </w:p>
          <w:p w:rsidR="00711D75" w:rsidRDefault="00711D75" w:rsidP="00711D75">
            <w:pPr>
              <w:autoSpaceDE w:val="0"/>
              <w:autoSpaceDN w:val="0"/>
              <w:adjustRightInd w:val="0"/>
              <w:spacing w:line="360" w:lineRule="auto"/>
              <w:ind w:firstLine="708"/>
              <w:jc w:val="both"/>
              <w:rPr>
                <w:sz w:val="26"/>
                <w:szCs w:val="26"/>
              </w:rPr>
            </w:pPr>
            <w:r w:rsidRPr="00CD4EA8">
              <w:rPr>
                <w:sz w:val="26"/>
                <w:szCs w:val="26"/>
              </w:rPr>
              <w:t>В бухгалтерском балансе форма 0503130 по строке «Доходы будущих периодов» отражена сумма возвратов в бюджет города Вологды платежей п</w:t>
            </w:r>
            <w:r>
              <w:rPr>
                <w:sz w:val="26"/>
                <w:szCs w:val="26"/>
              </w:rPr>
              <w:t xml:space="preserve">о актам проверки контролирующих </w:t>
            </w:r>
            <w:r w:rsidRPr="00CD4EA8">
              <w:rPr>
                <w:sz w:val="26"/>
                <w:szCs w:val="26"/>
              </w:rPr>
              <w:t>органов подведомственных учреждений в сумме</w:t>
            </w:r>
            <w:r w:rsidRPr="00711D75">
              <w:rPr>
                <w:sz w:val="26"/>
                <w:szCs w:val="26"/>
              </w:rPr>
              <w:t xml:space="preserve"> 1</w:t>
            </w:r>
            <w:r>
              <w:rPr>
                <w:sz w:val="26"/>
                <w:szCs w:val="26"/>
                <w:lang w:val="en-US"/>
              </w:rPr>
              <w:t> </w:t>
            </w:r>
            <w:r w:rsidRPr="00711D75">
              <w:rPr>
                <w:sz w:val="26"/>
                <w:szCs w:val="26"/>
              </w:rPr>
              <w:t>788</w:t>
            </w:r>
            <w:r>
              <w:rPr>
                <w:sz w:val="26"/>
                <w:szCs w:val="26"/>
                <w:lang w:val="en-US"/>
              </w:rPr>
              <w:t> </w:t>
            </w:r>
            <w:r w:rsidRPr="00711D75">
              <w:rPr>
                <w:sz w:val="26"/>
                <w:szCs w:val="26"/>
              </w:rPr>
              <w:t>609</w:t>
            </w:r>
            <w:r>
              <w:rPr>
                <w:sz w:val="26"/>
                <w:szCs w:val="26"/>
              </w:rPr>
              <w:t>,</w:t>
            </w:r>
            <w:r w:rsidRPr="00711D75">
              <w:rPr>
                <w:sz w:val="26"/>
                <w:szCs w:val="26"/>
              </w:rPr>
              <w:t>74</w:t>
            </w:r>
            <w:r>
              <w:rPr>
                <w:sz w:val="26"/>
                <w:szCs w:val="26"/>
              </w:rPr>
              <w:t xml:space="preserve"> </w:t>
            </w:r>
            <w:r w:rsidRPr="00CD4EA8">
              <w:rPr>
                <w:sz w:val="26"/>
                <w:szCs w:val="26"/>
              </w:rPr>
              <w:t>руб. по счету 401 40</w:t>
            </w:r>
            <w:r>
              <w:rPr>
                <w:sz w:val="26"/>
                <w:szCs w:val="26"/>
              </w:rPr>
              <w:t> </w:t>
            </w:r>
            <w:r w:rsidRPr="00CD4EA8">
              <w:rPr>
                <w:sz w:val="26"/>
                <w:szCs w:val="26"/>
              </w:rPr>
              <w:t>153.</w:t>
            </w:r>
          </w:p>
          <w:tbl>
            <w:tblPr>
              <w:tblW w:w="8160" w:type="dxa"/>
              <w:tblInd w:w="5" w:type="dxa"/>
              <w:tblLayout w:type="fixed"/>
              <w:tblLook w:val="04A0" w:firstRow="1" w:lastRow="0" w:firstColumn="1" w:lastColumn="0" w:noHBand="0" w:noVBand="1"/>
            </w:tblPr>
            <w:tblGrid>
              <w:gridCol w:w="1580"/>
              <w:gridCol w:w="1580"/>
              <w:gridCol w:w="1580"/>
              <w:gridCol w:w="1580"/>
              <w:gridCol w:w="1840"/>
            </w:tblGrid>
            <w:tr w:rsidR="00711D75" w:rsidTr="00711D75">
              <w:trPr>
                <w:trHeight w:val="552"/>
              </w:trPr>
              <w:tc>
                <w:tcPr>
                  <w:tcW w:w="8160" w:type="dxa"/>
                  <w:gridSpan w:val="5"/>
                  <w:tcBorders>
                    <w:top w:val="nil"/>
                    <w:left w:val="nil"/>
                    <w:bottom w:val="nil"/>
                    <w:right w:val="nil"/>
                  </w:tcBorders>
                  <w:shd w:val="clear" w:color="auto" w:fill="auto"/>
                  <w:vAlign w:val="bottom"/>
                  <w:hideMark/>
                </w:tcPr>
                <w:p w:rsidR="00711D75" w:rsidRPr="00711D75" w:rsidRDefault="00711D75" w:rsidP="00C35FED">
                  <w:pPr>
                    <w:ind w:right="-126"/>
                    <w:jc w:val="center"/>
                    <w:rPr>
                      <w:color w:val="000000"/>
                      <w:sz w:val="26"/>
                      <w:szCs w:val="26"/>
                    </w:rPr>
                  </w:pPr>
                  <w:r w:rsidRPr="00711D75">
                    <w:rPr>
                      <w:color w:val="000000"/>
                      <w:sz w:val="26"/>
                      <w:szCs w:val="26"/>
                    </w:rPr>
                    <w:t>Расшифровка остатков на конец отчетного периода по счету 401 40</w:t>
                  </w:r>
                  <w:r w:rsidR="00C35FED">
                    <w:rPr>
                      <w:color w:val="000000"/>
                      <w:sz w:val="26"/>
                      <w:szCs w:val="26"/>
                    </w:rPr>
                    <w:t xml:space="preserve"> </w:t>
                  </w:r>
                  <w:r w:rsidRPr="00711D75">
                    <w:rPr>
                      <w:color w:val="000000"/>
                      <w:sz w:val="26"/>
                      <w:szCs w:val="26"/>
                    </w:rPr>
                    <w:t>000 "Доходы будущих периодов"</w:t>
                  </w:r>
                </w:p>
              </w:tc>
            </w:tr>
            <w:tr w:rsidR="00711D75" w:rsidTr="00711D75">
              <w:trPr>
                <w:trHeight w:val="255"/>
              </w:trPr>
              <w:tc>
                <w:tcPr>
                  <w:tcW w:w="1580" w:type="dxa"/>
                  <w:tcBorders>
                    <w:top w:val="nil"/>
                    <w:left w:val="nil"/>
                    <w:bottom w:val="nil"/>
                    <w:right w:val="nil"/>
                  </w:tcBorders>
                  <w:shd w:val="clear" w:color="auto" w:fill="auto"/>
                  <w:vAlign w:val="bottom"/>
                  <w:hideMark/>
                </w:tcPr>
                <w:p w:rsidR="00711D75" w:rsidRPr="00711D75" w:rsidRDefault="00711D75" w:rsidP="00711D75">
                  <w:pPr>
                    <w:jc w:val="center"/>
                    <w:rPr>
                      <w:color w:val="000000"/>
                      <w:sz w:val="26"/>
                      <w:szCs w:val="26"/>
                    </w:rPr>
                  </w:pPr>
                </w:p>
              </w:tc>
              <w:tc>
                <w:tcPr>
                  <w:tcW w:w="1580" w:type="dxa"/>
                  <w:tcBorders>
                    <w:top w:val="nil"/>
                    <w:left w:val="nil"/>
                    <w:bottom w:val="nil"/>
                    <w:right w:val="nil"/>
                  </w:tcBorders>
                  <w:shd w:val="clear" w:color="auto" w:fill="auto"/>
                  <w:vAlign w:val="bottom"/>
                  <w:hideMark/>
                </w:tcPr>
                <w:p w:rsidR="00711D75" w:rsidRPr="00711D75" w:rsidRDefault="00711D75" w:rsidP="00711D75">
                  <w:pPr>
                    <w:rPr>
                      <w:sz w:val="26"/>
                      <w:szCs w:val="26"/>
                    </w:rPr>
                  </w:pPr>
                </w:p>
              </w:tc>
              <w:tc>
                <w:tcPr>
                  <w:tcW w:w="1580" w:type="dxa"/>
                  <w:tcBorders>
                    <w:top w:val="nil"/>
                    <w:left w:val="nil"/>
                    <w:bottom w:val="nil"/>
                    <w:right w:val="nil"/>
                  </w:tcBorders>
                  <w:shd w:val="clear" w:color="auto" w:fill="auto"/>
                  <w:vAlign w:val="bottom"/>
                  <w:hideMark/>
                </w:tcPr>
                <w:p w:rsidR="00711D75" w:rsidRPr="00711D75" w:rsidRDefault="00711D75" w:rsidP="00711D75">
                  <w:pPr>
                    <w:rPr>
                      <w:sz w:val="26"/>
                      <w:szCs w:val="26"/>
                    </w:rPr>
                  </w:pPr>
                </w:p>
              </w:tc>
              <w:tc>
                <w:tcPr>
                  <w:tcW w:w="1580" w:type="dxa"/>
                  <w:tcBorders>
                    <w:top w:val="nil"/>
                    <w:left w:val="nil"/>
                    <w:bottom w:val="nil"/>
                    <w:right w:val="nil"/>
                  </w:tcBorders>
                  <w:shd w:val="clear" w:color="auto" w:fill="auto"/>
                  <w:vAlign w:val="bottom"/>
                  <w:hideMark/>
                </w:tcPr>
                <w:p w:rsidR="00711D75" w:rsidRPr="00711D75" w:rsidRDefault="00711D75" w:rsidP="00711D75">
                  <w:pPr>
                    <w:rPr>
                      <w:sz w:val="26"/>
                      <w:szCs w:val="26"/>
                    </w:rPr>
                  </w:pPr>
                </w:p>
              </w:tc>
              <w:tc>
                <w:tcPr>
                  <w:tcW w:w="1840" w:type="dxa"/>
                  <w:tcBorders>
                    <w:top w:val="nil"/>
                    <w:left w:val="nil"/>
                    <w:bottom w:val="nil"/>
                    <w:right w:val="nil"/>
                  </w:tcBorders>
                  <w:shd w:val="clear" w:color="auto" w:fill="auto"/>
                  <w:vAlign w:val="bottom"/>
                  <w:hideMark/>
                </w:tcPr>
                <w:p w:rsidR="00711D75" w:rsidRPr="00711D75" w:rsidRDefault="00711D75" w:rsidP="00711D75">
                  <w:pPr>
                    <w:rPr>
                      <w:sz w:val="26"/>
                      <w:szCs w:val="26"/>
                    </w:rPr>
                  </w:pPr>
                </w:p>
              </w:tc>
            </w:tr>
            <w:tr w:rsidR="00711D75" w:rsidTr="00711D75">
              <w:trPr>
                <w:trHeight w:val="85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1D75" w:rsidRPr="00711D75" w:rsidRDefault="00711D75" w:rsidP="00711D75">
                  <w:pPr>
                    <w:jc w:val="center"/>
                    <w:rPr>
                      <w:color w:val="000000"/>
                      <w:sz w:val="26"/>
                      <w:szCs w:val="26"/>
                    </w:rPr>
                  </w:pPr>
                  <w:r w:rsidRPr="00711D75">
                    <w:rPr>
                      <w:color w:val="000000"/>
                      <w:sz w:val="26"/>
                      <w:szCs w:val="26"/>
                    </w:rPr>
                    <w:t>№ п/п</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711D75" w:rsidRPr="00711D75" w:rsidRDefault="00711D75" w:rsidP="00711D75">
                  <w:pPr>
                    <w:jc w:val="center"/>
                    <w:rPr>
                      <w:color w:val="000000"/>
                      <w:sz w:val="26"/>
                      <w:szCs w:val="26"/>
                    </w:rPr>
                  </w:pPr>
                  <w:r w:rsidRPr="00711D75">
                    <w:rPr>
                      <w:color w:val="000000"/>
                      <w:sz w:val="26"/>
                      <w:szCs w:val="26"/>
                    </w:rPr>
                    <w:t>Наименование вида дохода будущих периодов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711D75" w:rsidRPr="00711D75" w:rsidRDefault="00711D75" w:rsidP="00711D75">
                  <w:pPr>
                    <w:jc w:val="center"/>
                    <w:rPr>
                      <w:color w:val="000000"/>
                      <w:sz w:val="26"/>
                      <w:szCs w:val="26"/>
                    </w:rPr>
                  </w:pPr>
                  <w:r w:rsidRPr="00711D75">
                    <w:rPr>
                      <w:color w:val="000000"/>
                      <w:sz w:val="26"/>
                      <w:szCs w:val="26"/>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711D75" w:rsidRPr="00711D75" w:rsidRDefault="00711D75" w:rsidP="00711D75">
                  <w:pPr>
                    <w:jc w:val="center"/>
                    <w:rPr>
                      <w:color w:val="000000"/>
                      <w:sz w:val="26"/>
                      <w:szCs w:val="26"/>
                    </w:rPr>
                  </w:pPr>
                  <w:r w:rsidRPr="00711D75">
                    <w:rPr>
                      <w:color w:val="000000"/>
                      <w:sz w:val="26"/>
                      <w:szCs w:val="26"/>
                    </w:rPr>
                    <w:t>Сумма</w:t>
                  </w:r>
                </w:p>
              </w:tc>
            </w:tr>
            <w:tr w:rsidR="00711D75" w:rsidTr="00711D75">
              <w:trPr>
                <w:trHeight w:val="274"/>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711D75" w:rsidRPr="00711D75" w:rsidRDefault="00711D75" w:rsidP="00711D75">
                  <w:pPr>
                    <w:jc w:val="center"/>
                    <w:rPr>
                      <w:color w:val="000000"/>
                      <w:sz w:val="26"/>
                      <w:szCs w:val="26"/>
                    </w:rPr>
                  </w:pPr>
                  <w:r w:rsidRPr="00711D75">
                    <w:rPr>
                      <w:color w:val="000000"/>
                      <w:sz w:val="26"/>
                      <w:szCs w:val="26"/>
                    </w:rPr>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711D75" w:rsidRPr="00711D75" w:rsidRDefault="00711D75" w:rsidP="00711D75">
                  <w:pPr>
                    <w:jc w:val="center"/>
                    <w:rPr>
                      <w:color w:val="000000"/>
                      <w:sz w:val="26"/>
                      <w:szCs w:val="26"/>
                    </w:rPr>
                  </w:pPr>
                  <w:r w:rsidRPr="00711D75">
                    <w:rPr>
                      <w:color w:val="000000"/>
                      <w:sz w:val="26"/>
                      <w:szCs w:val="26"/>
                    </w:rPr>
                    <w:t>2</w:t>
                  </w:r>
                </w:p>
              </w:tc>
              <w:tc>
                <w:tcPr>
                  <w:tcW w:w="158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jc w:val="center"/>
                    <w:rPr>
                      <w:color w:val="000000"/>
                      <w:sz w:val="26"/>
                      <w:szCs w:val="26"/>
                    </w:rPr>
                  </w:pPr>
                  <w:r w:rsidRPr="00711D75">
                    <w:rPr>
                      <w:color w:val="000000"/>
                      <w:sz w:val="26"/>
                      <w:szCs w:val="26"/>
                    </w:rPr>
                    <w:t>3</w:t>
                  </w:r>
                </w:p>
              </w:tc>
              <w:tc>
                <w:tcPr>
                  <w:tcW w:w="184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jc w:val="center"/>
                    <w:rPr>
                      <w:color w:val="000000"/>
                      <w:sz w:val="26"/>
                      <w:szCs w:val="26"/>
                    </w:rPr>
                  </w:pPr>
                  <w:r w:rsidRPr="00711D75">
                    <w:rPr>
                      <w:color w:val="000000"/>
                      <w:sz w:val="26"/>
                      <w:szCs w:val="26"/>
                    </w:rPr>
                    <w:t>4</w:t>
                  </w:r>
                </w:p>
              </w:tc>
            </w:tr>
            <w:tr w:rsidR="00711D75" w:rsidTr="00711D75">
              <w:trPr>
                <w:trHeight w:val="552"/>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711D75" w:rsidRPr="00711D75" w:rsidRDefault="00711D75" w:rsidP="00711D75">
                  <w:pPr>
                    <w:jc w:val="center"/>
                    <w:rPr>
                      <w:color w:val="000000"/>
                      <w:sz w:val="26"/>
                      <w:szCs w:val="26"/>
                    </w:rPr>
                  </w:pPr>
                  <w:r w:rsidRPr="00711D75">
                    <w:rPr>
                      <w:color w:val="000000"/>
                      <w:sz w:val="26"/>
                      <w:szCs w:val="26"/>
                    </w:rPr>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711D75" w:rsidRPr="00711D75" w:rsidRDefault="00711D75" w:rsidP="00711D75">
                  <w:pPr>
                    <w:rPr>
                      <w:color w:val="000000"/>
                      <w:sz w:val="26"/>
                      <w:szCs w:val="26"/>
                    </w:rPr>
                  </w:pPr>
                  <w:r w:rsidRPr="00711D75">
                    <w:rPr>
                      <w:color w:val="000000"/>
                      <w:sz w:val="26"/>
                      <w:szCs w:val="26"/>
                    </w:rPr>
                    <w:t>Доходы от учреждений по предписанию КСП</w:t>
                  </w:r>
                </w:p>
              </w:tc>
              <w:tc>
                <w:tcPr>
                  <w:tcW w:w="158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rPr>
                      <w:color w:val="000000"/>
                      <w:sz w:val="26"/>
                      <w:szCs w:val="26"/>
                    </w:rPr>
                  </w:pPr>
                  <w:r w:rsidRPr="00711D75">
                    <w:rPr>
                      <w:color w:val="000000"/>
                      <w:sz w:val="26"/>
                      <w:szCs w:val="26"/>
                    </w:rPr>
                    <w:t>153</w:t>
                  </w:r>
                </w:p>
              </w:tc>
              <w:tc>
                <w:tcPr>
                  <w:tcW w:w="184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jc w:val="right"/>
                    <w:rPr>
                      <w:color w:val="000000"/>
                      <w:sz w:val="26"/>
                      <w:szCs w:val="26"/>
                    </w:rPr>
                  </w:pPr>
                  <w:r w:rsidRPr="00711D75">
                    <w:rPr>
                      <w:color w:val="000000"/>
                      <w:sz w:val="26"/>
                      <w:szCs w:val="26"/>
                    </w:rPr>
                    <w:t>1 788 609,74</w:t>
                  </w:r>
                </w:p>
              </w:tc>
            </w:tr>
            <w:tr w:rsidR="00711D75" w:rsidTr="00711D75">
              <w:trPr>
                <w:trHeight w:val="274"/>
              </w:trPr>
              <w:tc>
                <w:tcPr>
                  <w:tcW w:w="47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11D75" w:rsidRPr="00711D75" w:rsidRDefault="00711D75" w:rsidP="00711D75">
                  <w:pPr>
                    <w:rPr>
                      <w:color w:val="000000"/>
                      <w:sz w:val="26"/>
                      <w:szCs w:val="26"/>
                    </w:rPr>
                  </w:pPr>
                  <w:r w:rsidRPr="00711D75">
                    <w:rPr>
                      <w:color w:val="000000"/>
                      <w:sz w:val="26"/>
                      <w:szCs w:val="26"/>
                    </w:rPr>
                    <w:t>Итого</w:t>
                  </w:r>
                </w:p>
              </w:tc>
              <w:tc>
                <w:tcPr>
                  <w:tcW w:w="158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rPr>
                      <w:color w:val="000000"/>
                      <w:sz w:val="26"/>
                      <w:szCs w:val="26"/>
                    </w:rPr>
                  </w:pPr>
                  <w:r w:rsidRPr="00711D75">
                    <w:rPr>
                      <w:color w:val="000000"/>
                      <w:sz w:val="26"/>
                      <w:szCs w:val="26"/>
                    </w:rPr>
                    <w:t> </w:t>
                  </w:r>
                </w:p>
              </w:tc>
              <w:tc>
                <w:tcPr>
                  <w:tcW w:w="1840" w:type="dxa"/>
                  <w:tcBorders>
                    <w:top w:val="nil"/>
                    <w:left w:val="nil"/>
                    <w:bottom w:val="single" w:sz="4" w:space="0" w:color="000000"/>
                    <w:right w:val="single" w:sz="4" w:space="0" w:color="000000"/>
                  </w:tcBorders>
                  <w:shd w:val="clear" w:color="auto" w:fill="auto"/>
                  <w:vAlign w:val="bottom"/>
                  <w:hideMark/>
                </w:tcPr>
                <w:p w:rsidR="00711D75" w:rsidRPr="00711D75" w:rsidRDefault="00711D75" w:rsidP="00711D75">
                  <w:pPr>
                    <w:jc w:val="right"/>
                    <w:rPr>
                      <w:color w:val="000000"/>
                      <w:sz w:val="26"/>
                      <w:szCs w:val="26"/>
                    </w:rPr>
                  </w:pPr>
                  <w:r w:rsidRPr="00711D75">
                    <w:rPr>
                      <w:color w:val="000000"/>
                      <w:sz w:val="26"/>
                      <w:szCs w:val="26"/>
                    </w:rPr>
                    <w:t>1 788 609,74</w:t>
                  </w:r>
                </w:p>
              </w:tc>
            </w:tr>
          </w:tbl>
          <w:p w:rsidR="00711D75" w:rsidRDefault="00711D75" w:rsidP="00711D75">
            <w:pPr>
              <w:autoSpaceDE w:val="0"/>
              <w:autoSpaceDN w:val="0"/>
              <w:adjustRightInd w:val="0"/>
              <w:spacing w:line="360" w:lineRule="auto"/>
              <w:rPr>
                <w:sz w:val="26"/>
                <w:szCs w:val="26"/>
              </w:rPr>
            </w:pPr>
          </w:p>
          <w:p w:rsidR="00781D4D" w:rsidRDefault="00781D4D" w:rsidP="00C35FED">
            <w:pPr>
              <w:autoSpaceDE w:val="0"/>
              <w:autoSpaceDN w:val="0"/>
              <w:adjustRightInd w:val="0"/>
              <w:spacing w:line="360" w:lineRule="auto"/>
              <w:ind w:firstLine="708"/>
              <w:jc w:val="both"/>
              <w:rPr>
                <w:sz w:val="26"/>
                <w:szCs w:val="26"/>
              </w:rPr>
            </w:pPr>
            <w:r w:rsidRPr="0080606A">
              <w:rPr>
                <w:sz w:val="26"/>
                <w:szCs w:val="26"/>
              </w:rPr>
              <w:t>По строке «Резервы предстоящих расходов» отражены резе</w:t>
            </w:r>
            <w:r>
              <w:rPr>
                <w:sz w:val="26"/>
                <w:szCs w:val="26"/>
              </w:rPr>
              <w:t>рвы на оплату отпусков за</w:t>
            </w:r>
            <w:r w:rsidRPr="0080606A">
              <w:rPr>
                <w:sz w:val="26"/>
                <w:szCs w:val="26"/>
              </w:rPr>
              <w:t xml:space="preserve"> фактически отработанное время в сумме </w:t>
            </w:r>
            <w:r>
              <w:rPr>
                <w:sz w:val="26"/>
                <w:szCs w:val="26"/>
              </w:rPr>
              <w:t xml:space="preserve">190 321,65 </w:t>
            </w:r>
            <w:r w:rsidRPr="0080606A">
              <w:rPr>
                <w:sz w:val="26"/>
                <w:szCs w:val="26"/>
              </w:rPr>
              <w:t>руб. из них п</w:t>
            </w:r>
            <w:r>
              <w:rPr>
                <w:sz w:val="26"/>
                <w:szCs w:val="26"/>
              </w:rPr>
              <w:t xml:space="preserve">о счету </w:t>
            </w:r>
            <w:r w:rsidR="00C35FED">
              <w:rPr>
                <w:sz w:val="26"/>
                <w:szCs w:val="26"/>
              </w:rPr>
              <w:t xml:space="preserve">  </w:t>
            </w:r>
            <w:r>
              <w:rPr>
                <w:sz w:val="26"/>
                <w:szCs w:val="26"/>
              </w:rPr>
              <w:t>401 60 211</w:t>
            </w:r>
            <w:r w:rsidRPr="0080606A">
              <w:rPr>
                <w:sz w:val="26"/>
                <w:szCs w:val="26"/>
              </w:rPr>
              <w:t xml:space="preserve"> –</w:t>
            </w:r>
            <w:r>
              <w:rPr>
                <w:sz w:val="26"/>
                <w:szCs w:val="26"/>
              </w:rPr>
              <w:t xml:space="preserve"> 146 176,38 </w:t>
            </w:r>
            <w:r w:rsidRPr="0080606A">
              <w:rPr>
                <w:sz w:val="26"/>
                <w:szCs w:val="26"/>
              </w:rPr>
              <w:t>руб. на осуществление отпускных выплат работника</w:t>
            </w:r>
            <w:r>
              <w:rPr>
                <w:sz w:val="26"/>
                <w:szCs w:val="26"/>
              </w:rPr>
              <w:t xml:space="preserve">м, по счету 401 60 213 – 44 145,27 руб. </w:t>
            </w:r>
            <w:r w:rsidR="00CC6104">
              <w:rPr>
                <w:sz w:val="26"/>
                <w:szCs w:val="26"/>
              </w:rPr>
              <w:t>на осуществление выплат страховых взносов с отпускных.</w:t>
            </w:r>
          </w:p>
          <w:tbl>
            <w:tblPr>
              <w:tblW w:w="8160" w:type="dxa"/>
              <w:tblInd w:w="5" w:type="dxa"/>
              <w:tblLayout w:type="fixed"/>
              <w:tblLook w:val="04A0" w:firstRow="1" w:lastRow="0" w:firstColumn="1" w:lastColumn="0" w:noHBand="0" w:noVBand="1"/>
            </w:tblPr>
            <w:tblGrid>
              <w:gridCol w:w="1580"/>
              <w:gridCol w:w="3160"/>
              <w:gridCol w:w="1580"/>
              <w:gridCol w:w="1840"/>
            </w:tblGrid>
            <w:tr w:rsidR="00781D4D" w:rsidTr="00781D4D">
              <w:trPr>
                <w:trHeight w:val="1103"/>
              </w:trPr>
              <w:tc>
                <w:tcPr>
                  <w:tcW w:w="8160" w:type="dxa"/>
                  <w:gridSpan w:val="4"/>
                  <w:tcBorders>
                    <w:top w:val="nil"/>
                    <w:left w:val="nil"/>
                    <w:bottom w:val="nil"/>
                    <w:right w:val="nil"/>
                  </w:tcBorders>
                  <w:shd w:val="clear" w:color="auto" w:fill="auto"/>
                  <w:vAlign w:val="bottom"/>
                  <w:hideMark/>
                </w:tcPr>
                <w:p w:rsidR="00781D4D" w:rsidRPr="00781D4D" w:rsidRDefault="00781D4D" w:rsidP="00C35FED">
                  <w:pPr>
                    <w:ind w:right="-126"/>
                    <w:jc w:val="center"/>
                    <w:rPr>
                      <w:color w:val="000000"/>
                      <w:sz w:val="26"/>
                      <w:szCs w:val="26"/>
                    </w:rPr>
                  </w:pPr>
                  <w:r w:rsidRPr="00781D4D">
                    <w:rPr>
                      <w:color w:val="000000"/>
                      <w:sz w:val="26"/>
                      <w:szCs w:val="26"/>
                    </w:rPr>
                    <w:t>Расшифровка остатков на конец отчетного периода по счету 401 60 000 "Резервы предстоящих расходов"</w:t>
                  </w:r>
                </w:p>
              </w:tc>
            </w:tr>
            <w:tr w:rsidR="00781D4D" w:rsidTr="00781D4D">
              <w:trPr>
                <w:trHeight w:val="255"/>
              </w:trPr>
              <w:tc>
                <w:tcPr>
                  <w:tcW w:w="1580" w:type="dxa"/>
                  <w:tcBorders>
                    <w:top w:val="nil"/>
                    <w:left w:val="nil"/>
                    <w:bottom w:val="nil"/>
                    <w:right w:val="nil"/>
                  </w:tcBorders>
                  <w:shd w:val="clear" w:color="auto" w:fill="auto"/>
                  <w:vAlign w:val="bottom"/>
                  <w:hideMark/>
                </w:tcPr>
                <w:p w:rsidR="00781D4D" w:rsidRPr="00781D4D" w:rsidRDefault="00781D4D" w:rsidP="00781D4D">
                  <w:pPr>
                    <w:jc w:val="center"/>
                    <w:rPr>
                      <w:color w:val="000000"/>
                      <w:sz w:val="26"/>
                      <w:szCs w:val="26"/>
                    </w:rPr>
                  </w:pPr>
                </w:p>
              </w:tc>
              <w:tc>
                <w:tcPr>
                  <w:tcW w:w="3160" w:type="dxa"/>
                  <w:tcBorders>
                    <w:top w:val="nil"/>
                    <w:left w:val="nil"/>
                    <w:bottom w:val="nil"/>
                    <w:right w:val="nil"/>
                  </w:tcBorders>
                  <w:shd w:val="clear" w:color="auto" w:fill="auto"/>
                  <w:vAlign w:val="bottom"/>
                  <w:hideMark/>
                </w:tcPr>
                <w:p w:rsidR="00781D4D" w:rsidRPr="00781D4D" w:rsidRDefault="00781D4D" w:rsidP="00781D4D">
                  <w:pPr>
                    <w:rPr>
                      <w:sz w:val="26"/>
                      <w:szCs w:val="26"/>
                    </w:rPr>
                  </w:pPr>
                </w:p>
              </w:tc>
              <w:tc>
                <w:tcPr>
                  <w:tcW w:w="1580" w:type="dxa"/>
                  <w:tcBorders>
                    <w:top w:val="nil"/>
                    <w:left w:val="nil"/>
                    <w:bottom w:val="nil"/>
                    <w:right w:val="nil"/>
                  </w:tcBorders>
                  <w:shd w:val="clear" w:color="auto" w:fill="auto"/>
                  <w:vAlign w:val="bottom"/>
                  <w:hideMark/>
                </w:tcPr>
                <w:p w:rsidR="00781D4D" w:rsidRPr="00781D4D" w:rsidRDefault="00781D4D" w:rsidP="00781D4D">
                  <w:pPr>
                    <w:rPr>
                      <w:sz w:val="26"/>
                      <w:szCs w:val="26"/>
                    </w:rPr>
                  </w:pPr>
                </w:p>
              </w:tc>
              <w:tc>
                <w:tcPr>
                  <w:tcW w:w="1840" w:type="dxa"/>
                  <w:tcBorders>
                    <w:top w:val="nil"/>
                    <w:left w:val="nil"/>
                    <w:bottom w:val="nil"/>
                    <w:right w:val="nil"/>
                  </w:tcBorders>
                  <w:shd w:val="clear" w:color="auto" w:fill="auto"/>
                  <w:vAlign w:val="bottom"/>
                  <w:hideMark/>
                </w:tcPr>
                <w:p w:rsidR="00781D4D" w:rsidRPr="00781D4D" w:rsidRDefault="00781D4D" w:rsidP="00781D4D">
                  <w:pPr>
                    <w:rPr>
                      <w:sz w:val="26"/>
                      <w:szCs w:val="26"/>
                    </w:rPr>
                  </w:pPr>
                </w:p>
              </w:tc>
            </w:tr>
            <w:tr w:rsidR="00781D4D" w:rsidTr="00781D4D">
              <w:trPr>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1D4D" w:rsidRPr="00781D4D" w:rsidRDefault="00781D4D" w:rsidP="00781D4D">
                  <w:pPr>
                    <w:jc w:val="center"/>
                    <w:rPr>
                      <w:color w:val="000000"/>
                      <w:sz w:val="26"/>
                      <w:szCs w:val="26"/>
                    </w:rPr>
                  </w:pPr>
                  <w:r w:rsidRPr="00781D4D">
                    <w:rPr>
                      <w:color w:val="000000"/>
                      <w:sz w:val="26"/>
                      <w:szCs w:val="26"/>
                    </w:rPr>
                    <w:t>№ п/п</w:t>
                  </w:r>
                </w:p>
              </w:tc>
              <w:tc>
                <w:tcPr>
                  <w:tcW w:w="3160" w:type="dxa"/>
                  <w:tcBorders>
                    <w:top w:val="single" w:sz="4" w:space="0" w:color="000000"/>
                    <w:left w:val="nil"/>
                    <w:bottom w:val="single" w:sz="4" w:space="0" w:color="000000"/>
                    <w:right w:val="single" w:sz="4" w:space="0" w:color="000000"/>
                  </w:tcBorders>
                  <w:shd w:val="clear" w:color="auto" w:fill="auto"/>
                  <w:vAlign w:val="center"/>
                  <w:hideMark/>
                </w:tcPr>
                <w:p w:rsidR="00781D4D" w:rsidRPr="00781D4D" w:rsidRDefault="00781D4D" w:rsidP="00781D4D">
                  <w:pPr>
                    <w:jc w:val="center"/>
                    <w:rPr>
                      <w:color w:val="000000"/>
                      <w:sz w:val="26"/>
                      <w:szCs w:val="26"/>
                    </w:rPr>
                  </w:pPr>
                  <w:r w:rsidRPr="00781D4D">
                    <w:rPr>
                      <w:color w:val="000000"/>
                      <w:sz w:val="26"/>
                      <w:szCs w:val="26"/>
                    </w:rPr>
                    <w:t>Наименование вида резервов предстоящих расходов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781D4D" w:rsidRPr="00781D4D" w:rsidRDefault="00781D4D" w:rsidP="00781D4D">
                  <w:pPr>
                    <w:jc w:val="center"/>
                    <w:rPr>
                      <w:color w:val="000000"/>
                      <w:sz w:val="26"/>
                      <w:szCs w:val="26"/>
                    </w:rPr>
                  </w:pPr>
                  <w:r w:rsidRPr="00781D4D">
                    <w:rPr>
                      <w:color w:val="000000"/>
                      <w:sz w:val="26"/>
                      <w:szCs w:val="26"/>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781D4D" w:rsidRPr="00781D4D" w:rsidRDefault="00781D4D" w:rsidP="00781D4D">
                  <w:pPr>
                    <w:jc w:val="center"/>
                    <w:rPr>
                      <w:color w:val="000000"/>
                      <w:sz w:val="26"/>
                      <w:szCs w:val="26"/>
                    </w:rPr>
                  </w:pPr>
                  <w:r w:rsidRPr="00781D4D">
                    <w:rPr>
                      <w:color w:val="000000"/>
                      <w:sz w:val="26"/>
                      <w:szCs w:val="26"/>
                    </w:rPr>
                    <w:t>Сумма</w:t>
                  </w:r>
                </w:p>
              </w:tc>
            </w:tr>
            <w:tr w:rsidR="00781D4D" w:rsidTr="00781D4D">
              <w:trPr>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1</w:t>
                  </w:r>
                </w:p>
              </w:tc>
              <w:tc>
                <w:tcPr>
                  <w:tcW w:w="316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2</w:t>
                  </w:r>
                </w:p>
              </w:tc>
              <w:tc>
                <w:tcPr>
                  <w:tcW w:w="158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3</w:t>
                  </w:r>
                </w:p>
              </w:tc>
              <w:tc>
                <w:tcPr>
                  <w:tcW w:w="184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4</w:t>
                  </w:r>
                </w:p>
              </w:tc>
            </w:tr>
            <w:tr w:rsidR="00781D4D" w:rsidTr="00781D4D">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1</w:t>
                  </w:r>
                </w:p>
              </w:tc>
              <w:tc>
                <w:tcPr>
                  <w:tcW w:w="316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rPr>
                      <w:color w:val="000000"/>
                      <w:sz w:val="26"/>
                      <w:szCs w:val="26"/>
                    </w:rPr>
                  </w:pPr>
                  <w:r w:rsidRPr="00781D4D">
                    <w:rPr>
                      <w:color w:val="000000"/>
                      <w:sz w:val="26"/>
                      <w:szCs w:val="26"/>
                    </w:rPr>
                    <w:t>Начислено резервов на оплату отпусков</w:t>
                  </w:r>
                </w:p>
              </w:tc>
              <w:tc>
                <w:tcPr>
                  <w:tcW w:w="158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rPr>
                      <w:color w:val="000000"/>
                      <w:sz w:val="26"/>
                      <w:szCs w:val="26"/>
                    </w:rPr>
                  </w:pPr>
                  <w:r w:rsidRPr="00781D4D">
                    <w:rPr>
                      <w:color w:val="000000"/>
                      <w:sz w:val="26"/>
                      <w:szCs w:val="26"/>
                    </w:rPr>
                    <w:t>211</w:t>
                  </w:r>
                </w:p>
              </w:tc>
              <w:tc>
                <w:tcPr>
                  <w:tcW w:w="184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right"/>
                    <w:rPr>
                      <w:color w:val="000000"/>
                      <w:sz w:val="26"/>
                      <w:szCs w:val="26"/>
                    </w:rPr>
                  </w:pPr>
                  <w:r w:rsidRPr="00781D4D">
                    <w:rPr>
                      <w:color w:val="000000"/>
                      <w:sz w:val="26"/>
                      <w:szCs w:val="26"/>
                    </w:rPr>
                    <w:t>146 176,38</w:t>
                  </w:r>
                </w:p>
              </w:tc>
            </w:tr>
            <w:tr w:rsidR="00781D4D" w:rsidTr="00781D4D">
              <w:trPr>
                <w:trHeight w:val="76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781D4D" w:rsidRPr="00781D4D" w:rsidRDefault="00781D4D" w:rsidP="00781D4D">
                  <w:pPr>
                    <w:jc w:val="center"/>
                    <w:rPr>
                      <w:color w:val="000000"/>
                      <w:sz w:val="26"/>
                      <w:szCs w:val="26"/>
                    </w:rPr>
                  </w:pPr>
                  <w:r w:rsidRPr="00781D4D">
                    <w:rPr>
                      <w:color w:val="000000"/>
                      <w:sz w:val="26"/>
                      <w:szCs w:val="26"/>
                    </w:rPr>
                    <w:t>2</w:t>
                  </w:r>
                </w:p>
              </w:tc>
              <w:tc>
                <w:tcPr>
                  <w:tcW w:w="316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rPr>
                      <w:color w:val="000000"/>
                      <w:sz w:val="26"/>
                      <w:szCs w:val="26"/>
                    </w:rPr>
                  </w:pPr>
                  <w:r w:rsidRPr="00781D4D">
                    <w:rPr>
                      <w:color w:val="000000"/>
                      <w:sz w:val="26"/>
                      <w:szCs w:val="26"/>
                    </w:rPr>
                    <w:t>Начислено резервов на оплату отпусков в части страховых взносов</w:t>
                  </w:r>
                </w:p>
              </w:tc>
              <w:tc>
                <w:tcPr>
                  <w:tcW w:w="158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rPr>
                      <w:color w:val="000000"/>
                      <w:sz w:val="26"/>
                      <w:szCs w:val="26"/>
                    </w:rPr>
                  </w:pPr>
                  <w:r w:rsidRPr="00781D4D">
                    <w:rPr>
                      <w:color w:val="000000"/>
                      <w:sz w:val="26"/>
                      <w:szCs w:val="26"/>
                    </w:rPr>
                    <w:t>213</w:t>
                  </w:r>
                </w:p>
              </w:tc>
              <w:tc>
                <w:tcPr>
                  <w:tcW w:w="184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right"/>
                    <w:rPr>
                      <w:color w:val="000000"/>
                      <w:sz w:val="26"/>
                      <w:szCs w:val="26"/>
                    </w:rPr>
                  </w:pPr>
                  <w:r w:rsidRPr="00781D4D">
                    <w:rPr>
                      <w:color w:val="000000"/>
                      <w:sz w:val="26"/>
                      <w:szCs w:val="26"/>
                    </w:rPr>
                    <w:t>44 145,27</w:t>
                  </w:r>
                </w:p>
              </w:tc>
            </w:tr>
            <w:tr w:rsidR="00781D4D" w:rsidTr="00781D4D">
              <w:trPr>
                <w:trHeight w:val="274"/>
              </w:trPr>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81D4D" w:rsidRPr="00781D4D" w:rsidRDefault="00781D4D" w:rsidP="00781D4D">
                  <w:pPr>
                    <w:rPr>
                      <w:color w:val="000000"/>
                      <w:sz w:val="26"/>
                      <w:szCs w:val="26"/>
                    </w:rPr>
                  </w:pPr>
                  <w:r w:rsidRPr="00781D4D">
                    <w:rPr>
                      <w:color w:val="000000"/>
                      <w:sz w:val="26"/>
                      <w:szCs w:val="26"/>
                    </w:rPr>
                    <w:t>Итого</w:t>
                  </w:r>
                </w:p>
              </w:tc>
              <w:tc>
                <w:tcPr>
                  <w:tcW w:w="1840" w:type="dxa"/>
                  <w:tcBorders>
                    <w:top w:val="nil"/>
                    <w:left w:val="nil"/>
                    <w:bottom w:val="single" w:sz="4" w:space="0" w:color="000000"/>
                    <w:right w:val="single" w:sz="4" w:space="0" w:color="000000"/>
                  </w:tcBorders>
                  <w:shd w:val="clear" w:color="auto" w:fill="auto"/>
                  <w:vAlign w:val="bottom"/>
                  <w:hideMark/>
                </w:tcPr>
                <w:p w:rsidR="00781D4D" w:rsidRPr="00781D4D" w:rsidRDefault="00781D4D" w:rsidP="00781D4D">
                  <w:pPr>
                    <w:jc w:val="right"/>
                    <w:rPr>
                      <w:color w:val="000000"/>
                      <w:sz w:val="26"/>
                      <w:szCs w:val="26"/>
                    </w:rPr>
                  </w:pPr>
                  <w:r w:rsidRPr="00781D4D">
                    <w:rPr>
                      <w:color w:val="000000"/>
                      <w:sz w:val="26"/>
                      <w:szCs w:val="26"/>
                    </w:rPr>
                    <w:t>190 321,65</w:t>
                  </w:r>
                </w:p>
              </w:tc>
            </w:tr>
          </w:tbl>
          <w:p w:rsidR="00341E70" w:rsidRDefault="00341E70" w:rsidP="00341E70">
            <w:pPr>
              <w:autoSpaceDE w:val="0"/>
              <w:autoSpaceDN w:val="0"/>
              <w:adjustRightInd w:val="0"/>
              <w:spacing w:line="360" w:lineRule="auto"/>
              <w:ind w:firstLine="567"/>
              <w:jc w:val="center"/>
              <w:rPr>
                <w:b/>
                <w:sz w:val="26"/>
                <w:szCs w:val="26"/>
              </w:rPr>
            </w:pPr>
          </w:p>
          <w:p w:rsidR="00341E70" w:rsidRDefault="00341E70" w:rsidP="00341E70">
            <w:pPr>
              <w:autoSpaceDE w:val="0"/>
              <w:autoSpaceDN w:val="0"/>
              <w:adjustRightInd w:val="0"/>
              <w:spacing w:line="360" w:lineRule="auto"/>
              <w:ind w:firstLine="567"/>
              <w:jc w:val="center"/>
              <w:rPr>
                <w:b/>
                <w:sz w:val="26"/>
                <w:szCs w:val="26"/>
              </w:rPr>
            </w:pPr>
            <w:r w:rsidRPr="0080606A">
              <w:rPr>
                <w:b/>
                <w:sz w:val="26"/>
                <w:szCs w:val="26"/>
              </w:rPr>
              <w:t>Форма 0503128 «От</w:t>
            </w:r>
            <w:r>
              <w:rPr>
                <w:b/>
                <w:sz w:val="26"/>
                <w:szCs w:val="26"/>
              </w:rPr>
              <w:t>чет о бюджетных обязательствах»</w:t>
            </w:r>
          </w:p>
          <w:p w:rsidR="00341E70" w:rsidRDefault="00341E70" w:rsidP="00341E70">
            <w:pPr>
              <w:autoSpaceDE w:val="0"/>
              <w:autoSpaceDN w:val="0"/>
              <w:adjustRightInd w:val="0"/>
              <w:spacing w:line="360" w:lineRule="auto"/>
              <w:ind w:firstLine="567"/>
              <w:jc w:val="center"/>
              <w:rPr>
                <w:b/>
                <w:sz w:val="26"/>
                <w:szCs w:val="26"/>
              </w:rPr>
            </w:pPr>
          </w:p>
          <w:p w:rsidR="00341E70" w:rsidRPr="00901CF0" w:rsidRDefault="00341E70" w:rsidP="00341E70">
            <w:pPr>
              <w:autoSpaceDE w:val="0"/>
              <w:autoSpaceDN w:val="0"/>
              <w:adjustRightInd w:val="0"/>
              <w:spacing w:line="360" w:lineRule="auto"/>
              <w:ind w:firstLine="567"/>
              <w:rPr>
                <w:sz w:val="26"/>
                <w:szCs w:val="26"/>
              </w:rPr>
            </w:pPr>
            <w:r w:rsidRPr="00901CF0">
              <w:rPr>
                <w:sz w:val="26"/>
                <w:szCs w:val="26"/>
              </w:rPr>
              <w:t>Сумма неиспользованных принятых бюджетных обязательств в 202</w:t>
            </w:r>
            <w:r>
              <w:rPr>
                <w:sz w:val="26"/>
                <w:szCs w:val="26"/>
              </w:rPr>
              <w:t>4</w:t>
            </w:r>
            <w:r w:rsidRPr="00901CF0">
              <w:rPr>
                <w:sz w:val="26"/>
                <w:szCs w:val="26"/>
              </w:rPr>
              <w:t xml:space="preserve"> году в размере</w:t>
            </w:r>
            <w:r>
              <w:rPr>
                <w:sz w:val="26"/>
                <w:szCs w:val="26"/>
              </w:rPr>
              <w:t xml:space="preserve"> 11 199,51</w:t>
            </w:r>
            <w:r w:rsidRPr="00901CF0">
              <w:rPr>
                <w:sz w:val="26"/>
                <w:szCs w:val="26"/>
              </w:rPr>
              <w:t xml:space="preserve"> руб. образовалась в результате:</w:t>
            </w:r>
          </w:p>
          <w:p w:rsidR="00341E70" w:rsidRPr="00901CF0" w:rsidRDefault="00341E70" w:rsidP="00341E70">
            <w:pPr>
              <w:autoSpaceDE w:val="0"/>
              <w:autoSpaceDN w:val="0"/>
              <w:adjustRightInd w:val="0"/>
              <w:spacing w:line="360" w:lineRule="auto"/>
              <w:ind w:firstLine="567"/>
              <w:rPr>
                <w:sz w:val="26"/>
                <w:szCs w:val="26"/>
              </w:rPr>
            </w:pPr>
            <w:r w:rsidRPr="00901CF0">
              <w:rPr>
                <w:sz w:val="26"/>
                <w:szCs w:val="26"/>
              </w:rPr>
              <w:t xml:space="preserve">- экономии по заработной плате в сумме </w:t>
            </w:r>
            <w:r>
              <w:rPr>
                <w:sz w:val="26"/>
                <w:szCs w:val="26"/>
              </w:rPr>
              <w:t xml:space="preserve">3 957,89 </w:t>
            </w:r>
            <w:r w:rsidRPr="00901CF0">
              <w:rPr>
                <w:sz w:val="26"/>
                <w:szCs w:val="26"/>
              </w:rPr>
              <w:t xml:space="preserve">руб., </w:t>
            </w:r>
          </w:p>
          <w:p w:rsidR="00341E70" w:rsidRPr="00901CF0" w:rsidRDefault="00341E70" w:rsidP="00341E70">
            <w:pPr>
              <w:autoSpaceDE w:val="0"/>
              <w:autoSpaceDN w:val="0"/>
              <w:adjustRightInd w:val="0"/>
              <w:spacing w:line="360" w:lineRule="auto"/>
              <w:ind w:firstLine="567"/>
              <w:rPr>
                <w:sz w:val="26"/>
                <w:szCs w:val="26"/>
              </w:rPr>
            </w:pPr>
            <w:r w:rsidRPr="00901CF0">
              <w:rPr>
                <w:sz w:val="26"/>
                <w:szCs w:val="26"/>
              </w:rPr>
              <w:t xml:space="preserve">- экономии пособия по временной нетрудоспособности </w:t>
            </w:r>
            <w:r>
              <w:rPr>
                <w:sz w:val="26"/>
                <w:szCs w:val="26"/>
              </w:rPr>
              <w:t>за счет работодателя в сумме 7 241,62 руб.</w:t>
            </w:r>
          </w:p>
          <w:p w:rsidR="001815E2" w:rsidRDefault="001815E2" w:rsidP="001815E2">
            <w:pPr>
              <w:autoSpaceDE w:val="0"/>
              <w:autoSpaceDN w:val="0"/>
              <w:adjustRightInd w:val="0"/>
              <w:spacing w:line="360" w:lineRule="auto"/>
              <w:ind w:firstLine="567"/>
              <w:jc w:val="center"/>
              <w:rPr>
                <w:sz w:val="26"/>
                <w:szCs w:val="26"/>
              </w:rPr>
            </w:pPr>
          </w:p>
          <w:p w:rsidR="001815E2" w:rsidRDefault="001815E2" w:rsidP="001815E2">
            <w:pPr>
              <w:autoSpaceDE w:val="0"/>
              <w:autoSpaceDN w:val="0"/>
              <w:adjustRightInd w:val="0"/>
              <w:spacing w:line="360" w:lineRule="auto"/>
              <w:ind w:firstLine="567"/>
              <w:jc w:val="center"/>
              <w:rPr>
                <w:sz w:val="26"/>
                <w:szCs w:val="26"/>
              </w:rPr>
            </w:pPr>
          </w:p>
          <w:p w:rsidR="001815E2" w:rsidRDefault="001815E2" w:rsidP="001815E2">
            <w:pPr>
              <w:autoSpaceDE w:val="0"/>
              <w:autoSpaceDN w:val="0"/>
              <w:adjustRightInd w:val="0"/>
              <w:spacing w:line="360" w:lineRule="auto"/>
              <w:ind w:firstLine="567"/>
              <w:jc w:val="center"/>
              <w:rPr>
                <w:sz w:val="26"/>
                <w:szCs w:val="26"/>
              </w:rPr>
            </w:pPr>
            <w:r w:rsidRPr="00842C5A">
              <w:rPr>
                <w:sz w:val="26"/>
                <w:szCs w:val="26"/>
              </w:rPr>
              <w:t>Расшифровка неисполненных бюджетных и денежных обязательств</w:t>
            </w:r>
          </w:p>
          <w:tbl>
            <w:tblPr>
              <w:tblW w:w="9832" w:type="dxa"/>
              <w:tblInd w:w="10" w:type="dxa"/>
              <w:tblLayout w:type="fixed"/>
              <w:tblLook w:val="04A0" w:firstRow="1" w:lastRow="0" w:firstColumn="1" w:lastColumn="0" w:noHBand="0" w:noVBand="1"/>
            </w:tblPr>
            <w:tblGrid>
              <w:gridCol w:w="1896"/>
              <w:gridCol w:w="613"/>
              <w:gridCol w:w="1008"/>
              <w:gridCol w:w="1413"/>
              <w:gridCol w:w="2655"/>
              <w:gridCol w:w="2247"/>
            </w:tblGrid>
            <w:tr w:rsidR="001815E2" w:rsidRPr="00842C5A" w:rsidTr="001815E2">
              <w:trPr>
                <w:trHeight w:val="201"/>
              </w:trPr>
              <w:tc>
                <w:tcPr>
                  <w:tcW w:w="35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15E2" w:rsidRPr="001815E2" w:rsidRDefault="001815E2" w:rsidP="001815E2">
                  <w:pPr>
                    <w:jc w:val="center"/>
                  </w:pPr>
                  <w:r w:rsidRPr="001815E2">
                    <w:t>Номер (код) счета бюджетного учета</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15E2" w:rsidRPr="001815E2" w:rsidRDefault="001815E2" w:rsidP="001815E2">
                  <w:pPr>
                    <w:jc w:val="center"/>
                  </w:pPr>
                  <w:r w:rsidRPr="001815E2">
                    <w:t>Сумма, рублей</w:t>
                  </w:r>
                </w:p>
              </w:tc>
              <w:tc>
                <w:tcPr>
                  <w:tcW w:w="265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15E2" w:rsidRPr="001815E2" w:rsidRDefault="001815E2" w:rsidP="001815E2">
                  <w:pPr>
                    <w:jc w:val="center"/>
                  </w:pPr>
                  <w:r w:rsidRPr="001815E2">
                    <w:t>Контрагент</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15E2" w:rsidRPr="001815E2" w:rsidRDefault="001815E2" w:rsidP="001815E2">
                  <w:pPr>
                    <w:jc w:val="center"/>
                  </w:pPr>
                  <w:r w:rsidRPr="001815E2">
                    <w:t>Расшифровка</w:t>
                  </w:r>
                </w:p>
              </w:tc>
            </w:tr>
            <w:tr w:rsidR="001815E2" w:rsidRPr="00842C5A" w:rsidTr="001815E2">
              <w:trPr>
                <w:trHeight w:val="201"/>
              </w:trPr>
              <w:tc>
                <w:tcPr>
                  <w:tcW w:w="1896" w:type="dxa"/>
                  <w:tcBorders>
                    <w:top w:val="nil"/>
                    <w:left w:val="single" w:sz="4" w:space="0" w:color="000000"/>
                    <w:bottom w:val="single" w:sz="4" w:space="0" w:color="000000"/>
                    <w:right w:val="single" w:sz="4" w:space="0" w:color="000000"/>
                  </w:tcBorders>
                  <w:shd w:val="clear" w:color="auto" w:fill="auto"/>
                  <w:vAlign w:val="center"/>
                  <w:hideMark/>
                </w:tcPr>
                <w:p w:rsidR="001815E2" w:rsidRPr="001815E2" w:rsidRDefault="001815E2" w:rsidP="001815E2">
                  <w:pPr>
                    <w:jc w:val="center"/>
                  </w:pPr>
                  <w:r w:rsidRPr="001815E2">
                    <w:t>Часть КБК</w:t>
                  </w:r>
                </w:p>
              </w:tc>
              <w:tc>
                <w:tcPr>
                  <w:tcW w:w="613"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jc w:val="center"/>
                  </w:pPr>
                  <w:r w:rsidRPr="001815E2">
                    <w:t>КВД</w:t>
                  </w:r>
                </w:p>
              </w:tc>
              <w:tc>
                <w:tcPr>
                  <w:tcW w:w="1007"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jc w:val="center"/>
                  </w:pPr>
                  <w:r w:rsidRPr="001815E2">
                    <w:t>Код счета</w:t>
                  </w: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1815E2" w:rsidRPr="001815E2" w:rsidRDefault="001815E2" w:rsidP="001815E2"/>
              </w:tc>
              <w:tc>
                <w:tcPr>
                  <w:tcW w:w="2655" w:type="dxa"/>
                  <w:vMerge/>
                  <w:tcBorders>
                    <w:top w:val="single" w:sz="4" w:space="0" w:color="000000"/>
                    <w:left w:val="single" w:sz="4" w:space="0" w:color="000000"/>
                    <w:bottom w:val="single" w:sz="4" w:space="0" w:color="000000"/>
                    <w:right w:val="single" w:sz="4" w:space="0" w:color="000000"/>
                  </w:tcBorders>
                  <w:vAlign w:val="center"/>
                  <w:hideMark/>
                </w:tcPr>
                <w:p w:rsidR="001815E2" w:rsidRPr="00842C5A" w:rsidRDefault="001815E2" w:rsidP="001815E2">
                  <w:pPr>
                    <w:rPr>
                      <w:sz w:val="26"/>
                      <w:szCs w:val="26"/>
                    </w:rPr>
                  </w:pPr>
                </w:p>
              </w:tc>
              <w:tc>
                <w:tcPr>
                  <w:tcW w:w="2246" w:type="dxa"/>
                  <w:vMerge/>
                  <w:tcBorders>
                    <w:top w:val="single" w:sz="4" w:space="0" w:color="000000"/>
                    <w:left w:val="single" w:sz="4" w:space="0" w:color="000000"/>
                    <w:bottom w:val="single" w:sz="4" w:space="0" w:color="000000"/>
                    <w:right w:val="single" w:sz="4" w:space="0" w:color="000000"/>
                  </w:tcBorders>
                  <w:vAlign w:val="center"/>
                  <w:hideMark/>
                </w:tcPr>
                <w:p w:rsidR="001815E2" w:rsidRPr="00842C5A" w:rsidRDefault="001815E2" w:rsidP="001815E2">
                  <w:pPr>
                    <w:rPr>
                      <w:sz w:val="26"/>
                      <w:szCs w:val="26"/>
                    </w:rPr>
                  </w:pPr>
                </w:p>
              </w:tc>
            </w:tr>
            <w:tr w:rsidR="001815E2" w:rsidRPr="00842C5A" w:rsidTr="001815E2">
              <w:trPr>
                <w:trHeight w:val="187"/>
              </w:trPr>
              <w:tc>
                <w:tcPr>
                  <w:tcW w:w="1896" w:type="dxa"/>
                  <w:tcBorders>
                    <w:top w:val="nil"/>
                    <w:left w:val="single" w:sz="4" w:space="0" w:color="000000"/>
                    <w:bottom w:val="single" w:sz="4" w:space="0" w:color="000000"/>
                    <w:right w:val="single" w:sz="4" w:space="0" w:color="000000"/>
                  </w:tcBorders>
                  <w:shd w:val="clear" w:color="auto" w:fill="auto"/>
                  <w:vAlign w:val="center"/>
                  <w:hideMark/>
                </w:tcPr>
                <w:p w:rsidR="001815E2" w:rsidRPr="00842C5A" w:rsidRDefault="001815E2" w:rsidP="001815E2">
                  <w:pPr>
                    <w:jc w:val="center"/>
                    <w:rPr>
                      <w:sz w:val="26"/>
                      <w:szCs w:val="26"/>
                    </w:rPr>
                  </w:pPr>
                  <w:r w:rsidRPr="00842C5A">
                    <w:rPr>
                      <w:sz w:val="26"/>
                      <w:szCs w:val="26"/>
                    </w:rPr>
                    <w:t>1</w:t>
                  </w:r>
                </w:p>
              </w:tc>
              <w:tc>
                <w:tcPr>
                  <w:tcW w:w="613" w:type="dxa"/>
                  <w:tcBorders>
                    <w:top w:val="nil"/>
                    <w:left w:val="nil"/>
                    <w:bottom w:val="single" w:sz="4" w:space="0" w:color="000000"/>
                    <w:right w:val="single" w:sz="4" w:space="0" w:color="000000"/>
                  </w:tcBorders>
                  <w:shd w:val="clear" w:color="auto" w:fill="auto"/>
                  <w:vAlign w:val="bottom"/>
                  <w:hideMark/>
                </w:tcPr>
                <w:p w:rsidR="001815E2" w:rsidRPr="00842C5A" w:rsidRDefault="001815E2" w:rsidP="001815E2">
                  <w:pPr>
                    <w:jc w:val="center"/>
                    <w:rPr>
                      <w:sz w:val="26"/>
                      <w:szCs w:val="26"/>
                    </w:rPr>
                  </w:pPr>
                  <w:r w:rsidRPr="00842C5A">
                    <w:rPr>
                      <w:sz w:val="26"/>
                      <w:szCs w:val="26"/>
                    </w:rPr>
                    <w:t>2</w:t>
                  </w:r>
                </w:p>
              </w:tc>
              <w:tc>
                <w:tcPr>
                  <w:tcW w:w="1007" w:type="dxa"/>
                  <w:tcBorders>
                    <w:top w:val="nil"/>
                    <w:left w:val="nil"/>
                    <w:bottom w:val="single" w:sz="4" w:space="0" w:color="000000"/>
                    <w:right w:val="single" w:sz="4" w:space="0" w:color="000000"/>
                  </w:tcBorders>
                  <w:shd w:val="clear" w:color="auto" w:fill="auto"/>
                  <w:vAlign w:val="bottom"/>
                  <w:hideMark/>
                </w:tcPr>
                <w:p w:rsidR="001815E2" w:rsidRPr="00842C5A" w:rsidRDefault="001815E2" w:rsidP="001815E2">
                  <w:pPr>
                    <w:jc w:val="center"/>
                    <w:rPr>
                      <w:sz w:val="26"/>
                      <w:szCs w:val="26"/>
                    </w:rPr>
                  </w:pPr>
                  <w:r w:rsidRPr="00842C5A">
                    <w:rPr>
                      <w:sz w:val="26"/>
                      <w:szCs w:val="26"/>
                    </w:rPr>
                    <w:t>3</w:t>
                  </w:r>
                </w:p>
              </w:tc>
              <w:tc>
                <w:tcPr>
                  <w:tcW w:w="1413" w:type="dxa"/>
                  <w:tcBorders>
                    <w:top w:val="nil"/>
                    <w:left w:val="nil"/>
                    <w:bottom w:val="single" w:sz="4" w:space="0" w:color="000000"/>
                    <w:right w:val="single" w:sz="4" w:space="0" w:color="000000"/>
                  </w:tcBorders>
                  <w:shd w:val="clear" w:color="auto" w:fill="auto"/>
                  <w:vAlign w:val="bottom"/>
                  <w:hideMark/>
                </w:tcPr>
                <w:p w:rsidR="001815E2" w:rsidRPr="00842C5A" w:rsidRDefault="001815E2" w:rsidP="001815E2">
                  <w:pPr>
                    <w:jc w:val="center"/>
                    <w:rPr>
                      <w:sz w:val="26"/>
                      <w:szCs w:val="26"/>
                    </w:rPr>
                  </w:pPr>
                  <w:r w:rsidRPr="00842C5A">
                    <w:rPr>
                      <w:sz w:val="26"/>
                      <w:szCs w:val="26"/>
                    </w:rPr>
                    <w:t>4</w:t>
                  </w:r>
                </w:p>
              </w:tc>
              <w:tc>
                <w:tcPr>
                  <w:tcW w:w="2655" w:type="dxa"/>
                  <w:tcBorders>
                    <w:top w:val="nil"/>
                    <w:left w:val="nil"/>
                    <w:bottom w:val="single" w:sz="4" w:space="0" w:color="000000"/>
                    <w:right w:val="single" w:sz="4" w:space="0" w:color="000000"/>
                  </w:tcBorders>
                  <w:shd w:val="clear" w:color="auto" w:fill="auto"/>
                  <w:vAlign w:val="bottom"/>
                  <w:hideMark/>
                </w:tcPr>
                <w:p w:rsidR="001815E2" w:rsidRPr="00842C5A" w:rsidRDefault="001815E2" w:rsidP="001815E2">
                  <w:pPr>
                    <w:jc w:val="center"/>
                    <w:rPr>
                      <w:sz w:val="26"/>
                      <w:szCs w:val="26"/>
                    </w:rPr>
                  </w:pPr>
                  <w:r w:rsidRPr="00842C5A">
                    <w:rPr>
                      <w:sz w:val="26"/>
                      <w:szCs w:val="26"/>
                    </w:rPr>
                    <w:t>5</w:t>
                  </w:r>
                </w:p>
              </w:tc>
              <w:tc>
                <w:tcPr>
                  <w:tcW w:w="2246" w:type="dxa"/>
                  <w:tcBorders>
                    <w:top w:val="nil"/>
                    <w:left w:val="nil"/>
                    <w:bottom w:val="single" w:sz="4" w:space="0" w:color="000000"/>
                    <w:right w:val="single" w:sz="4" w:space="0" w:color="000000"/>
                  </w:tcBorders>
                  <w:shd w:val="clear" w:color="auto" w:fill="auto"/>
                  <w:vAlign w:val="bottom"/>
                  <w:hideMark/>
                </w:tcPr>
                <w:p w:rsidR="001815E2" w:rsidRPr="00842C5A" w:rsidRDefault="001815E2" w:rsidP="001815E2">
                  <w:pPr>
                    <w:jc w:val="center"/>
                    <w:rPr>
                      <w:sz w:val="26"/>
                      <w:szCs w:val="26"/>
                    </w:rPr>
                  </w:pPr>
                  <w:r w:rsidRPr="00842C5A">
                    <w:rPr>
                      <w:sz w:val="26"/>
                      <w:szCs w:val="26"/>
                    </w:rPr>
                    <w:t>6</w:t>
                  </w:r>
                </w:p>
              </w:tc>
            </w:tr>
            <w:tr w:rsidR="001815E2" w:rsidRPr="00901CF0" w:rsidTr="001815E2">
              <w:trPr>
                <w:trHeight w:val="806"/>
              </w:trPr>
              <w:tc>
                <w:tcPr>
                  <w:tcW w:w="1896" w:type="dxa"/>
                  <w:tcBorders>
                    <w:top w:val="nil"/>
                    <w:left w:val="single" w:sz="4" w:space="0" w:color="000000"/>
                    <w:bottom w:val="single" w:sz="4" w:space="0" w:color="000000"/>
                    <w:right w:val="single" w:sz="4" w:space="0" w:color="000000"/>
                  </w:tcBorders>
                  <w:shd w:val="clear" w:color="auto" w:fill="auto"/>
                  <w:vAlign w:val="bottom"/>
                  <w:hideMark/>
                </w:tcPr>
                <w:p w:rsidR="001815E2" w:rsidRPr="001815E2" w:rsidRDefault="001815E2" w:rsidP="001815E2">
                  <w:pPr>
                    <w:rPr>
                      <w:sz w:val="18"/>
                      <w:szCs w:val="18"/>
                    </w:rPr>
                  </w:pPr>
                  <w:r w:rsidRPr="001815E2">
                    <w:rPr>
                      <w:sz w:val="18"/>
                      <w:szCs w:val="18"/>
                    </w:rPr>
                    <w:t>11050301190000121</w:t>
                  </w:r>
                </w:p>
              </w:tc>
              <w:tc>
                <w:tcPr>
                  <w:tcW w:w="613"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rPr>
                      <w:sz w:val="20"/>
                      <w:szCs w:val="20"/>
                    </w:rPr>
                  </w:pPr>
                  <w:r w:rsidRPr="001815E2">
                    <w:rPr>
                      <w:sz w:val="20"/>
                      <w:szCs w:val="20"/>
                    </w:rPr>
                    <w:t>1</w:t>
                  </w:r>
                </w:p>
              </w:tc>
              <w:tc>
                <w:tcPr>
                  <w:tcW w:w="1007"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rPr>
                      <w:sz w:val="18"/>
                      <w:szCs w:val="18"/>
                    </w:rPr>
                  </w:pPr>
                  <w:r w:rsidRPr="001815E2">
                    <w:rPr>
                      <w:sz w:val="18"/>
                      <w:szCs w:val="18"/>
                    </w:rPr>
                    <w:t>50211211</w:t>
                  </w:r>
                </w:p>
              </w:tc>
              <w:tc>
                <w:tcPr>
                  <w:tcW w:w="1413"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jc w:val="right"/>
                    <w:rPr>
                      <w:sz w:val="20"/>
                      <w:szCs w:val="20"/>
                    </w:rPr>
                  </w:pPr>
                  <w:r w:rsidRPr="001815E2">
                    <w:rPr>
                      <w:sz w:val="20"/>
                      <w:szCs w:val="20"/>
                    </w:rPr>
                    <w:t>3 957,89</w:t>
                  </w:r>
                </w:p>
              </w:tc>
              <w:tc>
                <w:tcPr>
                  <w:tcW w:w="2655" w:type="dxa"/>
                  <w:tcBorders>
                    <w:top w:val="nil"/>
                    <w:left w:val="nil"/>
                    <w:bottom w:val="single" w:sz="4" w:space="0" w:color="000000"/>
                    <w:right w:val="single" w:sz="4" w:space="0" w:color="000000"/>
                  </w:tcBorders>
                  <w:shd w:val="clear" w:color="auto" w:fill="auto"/>
                  <w:vAlign w:val="center"/>
                  <w:hideMark/>
                </w:tcPr>
                <w:p w:rsidR="001815E2" w:rsidRPr="001815E2" w:rsidRDefault="001815E2" w:rsidP="001815E2">
                  <w:pPr>
                    <w:rPr>
                      <w:color w:val="000000"/>
                      <w:sz w:val="20"/>
                      <w:szCs w:val="20"/>
                    </w:rPr>
                  </w:pPr>
                  <w:r w:rsidRPr="001815E2">
                    <w:rPr>
                      <w:color w:val="000000"/>
                      <w:sz w:val="20"/>
                      <w:szCs w:val="20"/>
                    </w:rPr>
                    <w:t>Комитет по физической культуре и массовому спорту Администрации города Вологды</w:t>
                  </w:r>
                </w:p>
                <w:p w:rsidR="001815E2" w:rsidRPr="001815E2" w:rsidRDefault="001815E2" w:rsidP="001815E2">
                  <w:pPr>
                    <w:rPr>
                      <w:sz w:val="20"/>
                      <w:szCs w:val="20"/>
                    </w:rPr>
                  </w:pPr>
                </w:p>
              </w:tc>
              <w:tc>
                <w:tcPr>
                  <w:tcW w:w="2246" w:type="dxa"/>
                  <w:tcBorders>
                    <w:top w:val="nil"/>
                    <w:left w:val="nil"/>
                    <w:bottom w:val="single" w:sz="4" w:space="0" w:color="000000"/>
                    <w:right w:val="single" w:sz="4" w:space="0" w:color="000000"/>
                  </w:tcBorders>
                  <w:shd w:val="clear" w:color="auto" w:fill="auto"/>
                  <w:vAlign w:val="bottom"/>
                  <w:hideMark/>
                </w:tcPr>
                <w:p w:rsidR="001815E2" w:rsidRPr="001815E2" w:rsidRDefault="001815E2" w:rsidP="001815E2">
                  <w:pPr>
                    <w:rPr>
                      <w:sz w:val="20"/>
                      <w:szCs w:val="20"/>
                    </w:rPr>
                  </w:pPr>
                  <w:r w:rsidRPr="001815E2">
                    <w:rPr>
                      <w:sz w:val="20"/>
                      <w:szCs w:val="20"/>
                    </w:rPr>
                    <w:t>Экономия по заработной плате</w:t>
                  </w:r>
                </w:p>
              </w:tc>
            </w:tr>
            <w:tr w:rsidR="001815E2" w:rsidRPr="00901CF0" w:rsidTr="001815E2">
              <w:trPr>
                <w:trHeight w:val="1064"/>
              </w:trPr>
              <w:tc>
                <w:tcPr>
                  <w:tcW w:w="1896" w:type="dxa"/>
                  <w:tcBorders>
                    <w:top w:val="nil"/>
                    <w:left w:val="single" w:sz="4" w:space="0" w:color="000000"/>
                    <w:bottom w:val="single" w:sz="4" w:space="0" w:color="000000"/>
                    <w:right w:val="single" w:sz="4" w:space="0" w:color="000000"/>
                  </w:tcBorders>
                  <w:shd w:val="clear" w:color="auto" w:fill="auto"/>
                  <w:vAlign w:val="bottom"/>
                </w:tcPr>
                <w:p w:rsidR="001815E2" w:rsidRPr="001815E2" w:rsidRDefault="001815E2" w:rsidP="001815E2">
                  <w:pPr>
                    <w:rPr>
                      <w:sz w:val="18"/>
                      <w:szCs w:val="18"/>
                    </w:rPr>
                  </w:pPr>
                  <w:r w:rsidRPr="001815E2">
                    <w:rPr>
                      <w:sz w:val="18"/>
                      <w:szCs w:val="18"/>
                    </w:rPr>
                    <w:t>11050301190000121</w:t>
                  </w:r>
                </w:p>
              </w:tc>
              <w:tc>
                <w:tcPr>
                  <w:tcW w:w="613" w:type="dxa"/>
                  <w:tcBorders>
                    <w:top w:val="nil"/>
                    <w:left w:val="nil"/>
                    <w:bottom w:val="single" w:sz="4" w:space="0" w:color="000000"/>
                    <w:right w:val="single" w:sz="4" w:space="0" w:color="000000"/>
                  </w:tcBorders>
                  <w:shd w:val="clear" w:color="auto" w:fill="auto"/>
                  <w:vAlign w:val="bottom"/>
                </w:tcPr>
                <w:p w:rsidR="001815E2" w:rsidRPr="001815E2" w:rsidRDefault="001815E2" w:rsidP="001815E2">
                  <w:pPr>
                    <w:rPr>
                      <w:sz w:val="20"/>
                      <w:szCs w:val="20"/>
                    </w:rPr>
                  </w:pPr>
                  <w:r w:rsidRPr="001815E2">
                    <w:rPr>
                      <w:sz w:val="20"/>
                      <w:szCs w:val="20"/>
                    </w:rPr>
                    <w:t>1</w:t>
                  </w:r>
                </w:p>
              </w:tc>
              <w:tc>
                <w:tcPr>
                  <w:tcW w:w="1007" w:type="dxa"/>
                  <w:tcBorders>
                    <w:top w:val="nil"/>
                    <w:left w:val="nil"/>
                    <w:bottom w:val="single" w:sz="4" w:space="0" w:color="000000"/>
                    <w:right w:val="single" w:sz="4" w:space="0" w:color="000000"/>
                  </w:tcBorders>
                  <w:shd w:val="clear" w:color="auto" w:fill="auto"/>
                  <w:vAlign w:val="bottom"/>
                </w:tcPr>
                <w:p w:rsidR="001815E2" w:rsidRPr="001815E2" w:rsidRDefault="001815E2" w:rsidP="001815E2">
                  <w:pPr>
                    <w:rPr>
                      <w:sz w:val="18"/>
                      <w:szCs w:val="18"/>
                    </w:rPr>
                  </w:pPr>
                  <w:r w:rsidRPr="001815E2">
                    <w:rPr>
                      <w:sz w:val="18"/>
                      <w:szCs w:val="18"/>
                    </w:rPr>
                    <w:t>50211266</w:t>
                  </w:r>
                </w:p>
              </w:tc>
              <w:tc>
                <w:tcPr>
                  <w:tcW w:w="1413" w:type="dxa"/>
                  <w:tcBorders>
                    <w:top w:val="nil"/>
                    <w:left w:val="nil"/>
                    <w:bottom w:val="single" w:sz="4" w:space="0" w:color="000000"/>
                    <w:right w:val="single" w:sz="4" w:space="0" w:color="000000"/>
                  </w:tcBorders>
                  <w:shd w:val="clear" w:color="auto" w:fill="auto"/>
                  <w:vAlign w:val="bottom"/>
                </w:tcPr>
                <w:p w:rsidR="001815E2" w:rsidRPr="001815E2" w:rsidRDefault="001815E2" w:rsidP="001815E2">
                  <w:pPr>
                    <w:jc w:val="right"/>
                    <w:rPr>
                      <w:sz w:val="20"/>
                      <w:szCs w:val="20"/>
                    </w:rPr>
                  </w:pPr>
                  <w:r w:rsidRPr="001815E2">
                    <w:rPr>
                      <w:sz w:val="20"/>
                      <w:szCs w:val="20"/>
                    </w:rPr>
                    <w:t>7 241,62</w:t>
                  </w:r>
                </w:p>
              </w:tc>
              <w:tc>
                <w:tcPr>
                  <w:tcW w:w="2655" w:type="dxa"/>
                  <w:tcBorders>
                    <w:top w:val="nil"/>
                    <w:left w:val="nil"/>
                    <w:bottom w:val="single" w:sz="4" w:space="0" w:color="000000"/>
                    <w:right w:val="single" w:sz="4" w:space="0" w:color="000000"/>
                  </w:tcBorders>
                  <w:shd w:val="clear" w:color="auto" w:fill="auto"/>
                  <w:vAlign w:val="bottom"/>
                </w:tcPr>
                <w:p w:rsidR="001815E2" w:rsidRPr="001815E2" w:rsidRDefault="001815E2" w:rsidP="001815E2">
                  <w:pPr>
                    <w:rPr>
                      <w:color w:val="000000"/>
                      <w:sz w:val="20"/>
                      <w:szCs w:val="20"/>
                    </w:rPr>
                  </w:pPr>
                  <w:r w:rsidRPr="001815E2">
                    <w:rPr>
                      <w:color w:val="000000"/>
                      <w:sz w:val="20"/>
                      <w:szCs w:val="20"/>
                    </w:rPr>
                    <w:t>Комитет по физической культуре и массовому спорту Администрации города Вологды</w:t>
                  </w:r>
                </w:p>
                <w:p w:rsidR="001815E2" w:rsidRPr="001815E2" w:rsidRDefault="001815E2" w:rsidP="001815E2">
                  <w:pPr>
                    <w:rPr>
                      <w:sz w:val="20"/>
                      <w:szCs w:val="20"/>
                    </w:rPr>
                  </w:pPr>
                </w:p>
              </w:tc>
              <w:tc>
                <w:tcPr>
                  <w:tcW w:w="2246" w:type="dxa"/>
                  <w:tcBorders>
                    <w:top w:val="nil"/>
                    <w:left w:val="nil"/>
                    <w:bottom w:val="single" w:sz="4" w:space="0" w:color="000000"/>
                    <w:right w:val="single" w:sz="4" w:space="0" w:color="000000"/>
                  </w:tcBorders>
                  <w:shd w:val="clear" w:color="auto" w:fill="auto"/>
                  <w:vAlign w:val="bottom"/>
                </w:tcPr>
                <w:p w:rsidR="001815E2" w:rsidRPr="001815E2" w:rsidRDefault="001815E2" w:rsidP="001815E2">
                  <w:pPr>
                    <w:rPr>
                      <w:sz w:val="20"/>
                      <w:szCs w:val="20"/>
                    </w:rPr>
                  </w:pPr>
                  <w:r w:rsidRPr="001815E2">
                    <w:rPr>
                      <w:sz w:val="20"/>
                      <w:szCs w:val="20"/>
                    </w:rPr>
                    <w:t>Экономия пособия по временной нетрудоспособности за счет работодателя</w:t>
                  </w:r>
                </w:p>
              </w:tc>
            </w:tr>
            <w:tr w:rsidR="001815E2" w:rsidRPr="00901CF0" w:rsidTr="001815E2">
              <w:trPr>
                <w:trHeight w:val="187"/>
              </w:trPr>
              <w:tc>
                <w:tcPr>
                  <w:tcW w:w="3517" w:type="dxa"/>
                  <w:gridSpan w:val="3"/>
                  <w:tcBorders>
                    <w:top w:val="nil"/>
                    <w:left w:val="single" w:sz="4" w:space="0" w:color="000000"/>
                    <w:bottom w:val="single" w:sz="4" w:space="0" w:color="auto"/>
                    <w:right w:val="single" w:sz="4" w:space="0" w:color="000000"/>
                  </w:tcBorders>
                  <w:shd w:val="clear" w:color="auto" w:fill="auto"/>
                  <w:vAlign w:val="bottom"/>
                  <w:hideMark/>
                </w:tcPr>
                <w:p w:rsidR="001815E2" w:rsidRPr="001815E2" w:rsidRDefault="001815E2" w:rsidP="001815E2">
                  <w:pPr>
                    <w:rPr>
                      <w:sz w:val="20"/>
                      <w:szCs w:val="20"/>
                    </w:rPr>
                  </w:pPr>
                  <w:r w:rsidRPr="001815E2">
                    <w:rPr>
                      <w:sz w:val="20"/>
                      <w:szCs w:val="20"/>
                    </w:rPr>
                    <w:t>Итого:</w:t>
                  </w:r>
                </w:p>
              </w:tc>
              <w:tc>
                <w:tcPr>
                  <w:tcW w:w="1413" w:type="dxa"/>
                  <w:tcBorders>
                    <w:top w:val="nil"/>
                    <w:left w:val="nil"/>
                    <w:bottom w:val="single" w:sz="4" w:space="0" w:color="auto"/>
                    <w:right w:val="single" w:sz="4" w:space="0" w:color="000000"/>
                  </w:tcBorders>
                  <w:shd w:val="clear" w:color="auto" w:fill="auto"/>
                  <w:vAlign w:val="bottom"/>
                </w:tcPr>
                <w:p w:rsidR="001815E2" w:rsidRPr="001815E2" w:rsidRDefault="001815E2" w:rsidP="001815E2">
                  <w:pPr>
                    <w:jc w:val="right"/>
                    <w:rPr>
                      <w:sz w:val="20"/>
                      <w:szCs w:val="20"/>
                    </w:rPr>
                  </w:pPr>
                  <w:r w:rsidRPr="001815E2">
                    <w:rPr>
                      <w:sz w:val="20"/>
                      <w:szCs w:val="20"/>
                    </w:rPr>
                    <w:t>11 199,51</w:t>
                  </w:r>
                </w:p>
              </w:tc>
              <w:tc>
                <w:tcPr>
                  <w:tcW w:w="4902" w:type="dxa"/>
                  <w:gridSpan w:val="2"/>
                  <w:tcBorders>
                    <w:top w:val="nil"/>
                    <w:left w:val="nil"/>
                    <w:bottom w:val="single" w:sz="4" w:space="0" w:color="auto"/>
                    <w:right w:val="single" w:sz="4" w:space="0" w:color="000000"/>
                  </w:tcBorders>
                  <w:shd w:val="clear" w:color="auto" w:fill="auto"/>
                  <w:vAlign w:val="bottom"/>
                  <w:hideMark/>
                </w:tcPr>
                <w:p w:rsidR="001815E2" w:rsidRPr="00901CF0" w:rsidRDefault="001815E2" w:rsidP="001815E2">
                  <w:pPr>
                    <w:rPr>
                      <w:sz w:val="26"/>
                      <w:szCs w:val="26"/>
                    </w:rPr>
                  </w:pPr>
                  <w:r w:rsidRPr="00901CF0">
                    <w:rPr>
                      <w:sz w:val="26"/>
                      <w:szCs w:val="26"/>
                    </w:rPr>
                    <w:t> </w:t>
                  </w:r>
                </w:p>
              </w:tc>
            </w:tr>
          </w:tbl>
          <w:p w:rsidR="00711D75" w:rsidRDefault="00711D75" w:rsidP="00711D75">
            <w:pPr>
              <w:autoSpaceDE w:val="0"/>
              <w:autoSpaceDN w:val="0"/>
              <w:adjustRightInd w:val="0"/>
              <w:spacing w:line="360" w:lineRule="auto"/>
              <w:rPr>
                <w:sz w:val="26"/>
                <w:szCs w:val="26"/>
              </w:rPr>
            </w:pPr>
          </w:p>
          <w:p w:rsidR="00393BDB" w:rsidRDefault="00393BDB" w:rsidP="00393BDB">
            <w:pPr>
              <w:autoSpaceDE w:val="0"/>
              <w:autoSpaceDN w:val="0"/>
              <w:adjustRightInd w:val="0"/>
              <w:spacing w:line="360" w:lineRule="auto"/>
              <w:ind w:firstLine="567"/>
              <w:jc w:val="both"/>
              <w:rPr>
                <w:sz w:val="26"/>
                <w:szCs w:val="26"/>
              </w:rPr>
            </w:pPr>
            <w:r w:rsidRPr="008F6804">
              <w:rPr>
                <w:sz w:val="26"/>
                <w:szCs w:val="26"/>
              </w:rPr>
              <w:t xml:space="preserve">В разделе 3 «Обязательства финансовых годов, следующих за текущим (отчетным) финансовым годом, всего» по графам 4 и 5 указаны плановые назначения, предусмотренные на </w:t>
            </w:r>
            <w:r w:rsidRPr="00996C56">
              <w:rPr>
                <w:sz w:val="26"/>
                <w:szCs w:val="26"/>
              </w:rPr>
              <w:t>период 202</w:t>
            </w:r>
            <w:r>
              <w:rPr>
                <w:sz w:val="26"/>
                <w:szCs w:val="26"/>
              </w:rPr>
              <w:t>5</w:t>
            </w:r>
            <w:r w:rsidRPr="00996C56">
              <w:rPr>
                <w:sz w:val="26"/>
                <w:szCs w:val="26"/>
              </w:rPr>
              <w:t>-202</w:t>
            </w:r>
            <w:r>
              <w:rPr>
                <w:sz w:val="26"/>
                <w:szCs w:val="26"/>
              </w:rPr>
              <w:t>7</w:t>
            </w:r>
            <w:r w:rsidRPr="00996C56">
              <w:rPr>
                <w:sz w:val="26"/>
                <w:szCs w:val="26"/>
              </w:rPr>
              <w:t xml:space="preserve"> годов в соответствии с решением о бюджете. По графам 7 и 11 указана сумма соглашений на выполнение муниципального задания заключенные </w:t>
            </w:r>
            <w:r>
              <w:rPr>
                <w:sz w:val="26"/>
                <w:szCs w:val="26"/>
              </w:rPr>
              <w:t>28</w:t>
            </w:r>
            <w:r w:rsidRPr="00996C56">
              <w:rPr>
                <w:sz w:val="26"/>
                <w:szCs w:val="26"/>
              </w:rPr>
              <w:t>.12.202</w:t>
            </w:r>
            <w:r>
              <w:rPr>
                <w:sz w:val="26"/>
                <w:szCs w:val="26"/>
              </w:rPr>
              <w:t>4</w:t>
            </w:r>
            <w:r w:rsidRPr="00996C56">
              <w:rPr>
                <w:sz w:val="26"/>
                <w:szCs w:val="26"/>
              </w:rPr>
              <w:t xml:space="preserve"> года на 202</w:t>
            </w:r>
            <w:r>
              <w:rPr>
                <w:sz w:val="26"/>
                <w:szCs w:val="26"/>
              </w:rPr>
              <w:t>5</w:t>
            </w:r>
            <w:r w:rsidRPr="00996C56">
              <w:rPr>
                <w:sz w:val="26"/>
                <w:szCs w:val="26"/>
              </w:rPr>
              <w:t>-202</w:t>
            </w:r>
            <w:r>
              <w:rPr>
                <w:sz w:val="26"/>
                <w:szCs w:val="26"/>
              </w:rPr>
              <w:t>7</w:t>
            </w:r>
            <w:r w:rsidRPr="00996C56">
              <w:rPr>
                <w:sz w:val="26"/>
                <w:szCs w:val="26"/>
              </w:rPr>
              <w:t xml:space="preserve"> года в сумме </w:t>
            </w:r>
            <w:r>
              <w:rPr>
                <w:sz w:val="26"/>
                <w:szCs w:val="26"/>
              </w:rPr>
              <w:t>92</w:t>
            </w:r>
            <w:r w:rsidR="00E670B7">
              <w:rPr>
                <w:sz w:val="26"/>
                <w:szCs w:val="26"/>
              </w:rPr>
              <w:t>6</w:t>
            </w:r>
            <w:r>
              <w:rPr>
                <w:sz w:val="26"/>
                <w:szCs w:val="26"/>
              </w:rPr>
              <w:t> </w:t>
            </w:r>
            <w:r w:rsidR="00E670B7">
              <w:rPr>
                <w:sz w:val="26"/>
                <w:szCs w:val="26"/>
              </w:rPr>
              <w:t>38</w:t>
            </w:r>
            <w:r>
              <w:rPr>
                <w:sz w:val="26"/>
                <w:szCs w:val="26"/>
              </w:rPr>
              <w:t>2 </w:t>
            </w:r>
            <w:r w:rsidR="00E670B7">
              <w:rPr>
                <w:sz w:val="26"/>
                <w:szCs w:val="26"/>
              </w:rPr>
              <w:t>600</w:t>
            </w:r>
            <w:r>
              <w:rPr>
                <w:sz w:val="26"/>
                <w:szCs w:val="26"/>
              </w:rPr>
              <w:t>,</w:t>
            </w:r>
            <w:r w:rsidR="00E670B7">
              <w:rPr>
                <w:sz w:val="26"/>
                <w:szCs w:val="26"/>
              </w:rPr>
              <w:t>00</w:t>
            </w:r>
            <w:r>
              <w:rPr>
                <w:sz w:val="26"/>
                <w:szCs w:val="26"/>
              </w:rPr>
              <w:t xml:space="preserve"> </w:t>
            </w:r>
            <w:r w:rsidRPr="00996C56">
              <w:rPr>
                <w:sz w:val="26"/>
                <w:szCs w:val="26"/>
              </w:rPr>
              <w:t xml:space="preserve">руб., </w:t>
            </w:r>
            <w:r w:rsidR="00E670B7" w:rsidRPr="00996C56">
              <w:rPr>
                <w:sz w:val="26"/>
                <w:szCs w:val="26"/>
              </w:rPr>
              <w:t>соглашени</w:t>
            </w:r>
            <w:r w:rsidR="00E670B7">
              <w:rPr>
                <w:sz w:val="26"/>
                <w:szCs w:val="26"/>
              </w:rPr>
              <w:t>е</w:t>
            </w:r>
            <w:r w:rsidR="00E670B7" w:rsidRPr="00996C56">
              <w:rPr>
                <w:sz w:val="26"/>
                <w:szCs w:val="26"/>
              </w:rPr>
              <w:t xml:space="preserve"> на </w:t>
            </w:r>
            <w:r w:rsidR="00E670B7">
              <w:rPr>
                <w:sz w:val="26"/>
                <w:szCs w:val="26"/>
              </w:rPr>
              <w:t>иные цели заключенное 28.11.2024 года на 2025 год с МАУ ДО</w:t>
            </w:r>
            <w:r w:rsidR="000B6FCE">
              <w:rPr>
                <w:sz w:val="26"/>
                <w:szCs w:val="26"/>
              </w:rPr>
              <w:t xml:space="preserve"> СШОР по футболу «Динамо-Вологда» в сумме 1 500 000,00 руб., </w:t>
            </w:r>
            <w:r w:rsidRPr="00996C56">
              <w:rPr>
                <w:sz w:val="26"/>
                <w:szCs w:val="26"/>
              </w:rPr>
              <w:t>резерв отпусков в сумме</w:t>
            </w:r>
            <w:r>
              <w:rPr>
                <w:sz w:val="26"/>
                <w:szCs w:val="26"/>
              </w:rPr>
              <w:t xml:space="preserve"> 190 321,65</w:t>
            </w:r>
            <w:r w:rsidRPr="008F6804">
              <w:rPr>
                <w:sz w:val="26"/>
                <w:szCs w:val="26"/>
              </w:rPr>
              <w:t xml:space="preserve"> руб.</w:t>
            </w:r>
            <w:r>
              <w:rPr>
                <w:sz w:val="26"/>
                <w:szCs w:val="26"/>
              </w:rPr>
              <w:t xml:space="preserve"> </w:t>
            </w:r>
          </w:p>
          <w:p w:rsidR="00393BDB" w:rsidRDefault="00393BDB" w:rsidP="00393BDB">
            <w:pPr>
              <w:tabs>
                <w:tab w:val="left" w:pos="3585"/>
              </w:tabs>
              <w:spacing w:line="360" w:lineRule="auto"/>
              <w:ind w:firstLine="682"/>
              <w:jc w:val="both"/>
              <w:rPr>
                <w:sz w:val="26"/>
                <w:szCs w:val="26"/>
              </w:rPr>
            </w:pPr>
            <w:r w:rsidRPr="00205F2F">
              <w:rPr>
                <w:sz w:val="26"/>
                <w:szCs w:val="26"/>
              </w:rPr>
              <w:t>Не исполнено принят</w:t>
            </w:r>
            <w:r>
              <w:rPr>
                <w:sz w:val="26"/>
                <w:szCs w:val="26"/>
              </w:rPr>
              <w:t>ых денежных обязательств за 2024</w:t>
            </w:r>
            <w:r w:rsidRPr="00205F2F">
              <w:rPr>
                <w:sz w:val="26"/>
                <w:szCs w:val="26"/>
              </w:rPr>
              <w:t xml:space="preserve"> год</w:t>
            </w:r>
            <w:r w:rsidRPr="001A108A">
              <w:rPr>
                <w:sz w:val="26"/>
                <w:szCs w:val="26"/>
              </w:rPr>
              <w:t xml:space="preserve"> в графе 12 составляет 0,00 рублей</w:t>
            </w:r>
            <w:r>
              <w:rPr>
                <w:sz w:val="26"/>
                <w:szCs w:val="26"/>
              </w:rPr>
              <w:t>.</w:t>
            </w:r>
            <w:r w:rsidRPr="001A108A">
              <w:rPr>
                <w:sz w:val="26"/>
                <w:szCs w:val="26"/>
              </w:rPr>
              <w:t xml:space="preserve"> </w:t>
            </w:r>
          </w:p>
          <w:p w:rsidR="00D043A7" w:rsidRPr="001A108A" w:rsidRDefault="00D043A7" w:rsidP="00393BDB">
            <w:pPr>
              <w:tabs>
                <w:tab w:val="left" w:pos="3585"/>
              </w:tabs>
              <w:spacing w:line="360" w:lineRule="auto"/>
              <w:ind w:firstLine="682"/>
              <w:jc w:val="both"/>
              <w:rPr>
                <w:sz w:val="26"/>
                <w:szCs w:val="26"/>
              </w:rPr>
            </w:pPr>
          </w:p>
          <w:p w:rsidR="00393BDB" w:rsidRDefault="00D043A7" w:rsidP="00D043A7">
            <w:pPr>
              <w:autoSpaceDE w:val="0"/>
              <w:autoSpaceDN w:val="0"/>
              <w:adjustRightInd w:val="0"/>
              <w:spacing w:line="360" w:lineRule="auto"/>
              <w:jc w:val="center"/>
              <w:rPr>
                <w:b/>
                <w:sz w:val="26"/>
                <w:szCs w:val="26"/>
              </w:rPr>
            </w:pPr>
            <w:r w:rsidRPr="00D043A7">
              <w:rPr>
                <w:b/>
                <w:sz w:val="26"/>
                <w:szCs w:val="26"/>
              </w:rPr>
              <w:t>Форма 0503169 «Сведения по дебиторской и кредиторской задолженности»</w:t>
            </w:r>
          </w:p>
          <w:p w:rsidR="00D043A7" w:rsidRPr="00D043A7" w:rsidRDefault="00D043A7" w:rsidP="00D043A7">
            <w:pPr>
              <w:autoSpaceDE w:val="0"/>
              <w:autoSpaceDN w:val="0"/>
              <w:adjustRightInd w:val="0"/>
              <w:spacing w:line="360" w:lineRule="auto"/>
              <w:jc w:val="center"/>
              <w:rPr>
                <w:b/>
                <w:sz w:val="26"/>
                <w:szCs w:val="26"/>
              </w:rPr>
            </w:pPr>
          </w:p>
          <w:p w:rsidR="00740EF7" w:rsidRDefault="00D043A7" w:rsidP="00740EF7">
            <w:pPr>
              <w:autoSpaceDE w:val="0"/>
              <w:autoSpaceDN w:val="0"/>
              <w:adjustRightInd w:val="0"/>
              <w:spacing w:line="360" w:lineRule="auto"/>
              <w:ind w:firstLine="542"/>
              <w:jc w:val="both"/>
              <w:rPr>
                <w:sz w:val="26"/>
                <w:szCs w:val="26"/>
              </w:rPr>
            </w:pPr>
            <w:r w:rsidRPr="00842C5A">
              <w:rPr>
                <w:sz w:val="26"/>
                <w:szCs w:val="26"/>
              </w:rPr>
              <w:t>По состоянию на 01 января 202</w:t>
            </w:r>
            <w:r>
              <w:rPr>
                <w:sz w:val="26"/>
                <w:szCs w:val="26"/>
              </w:rPr>
              <w:t>5</w:t>
            </w:r>
            <w:r w:rsidRPr="00842C5A">
              <w:rPr>
                <w:sz w:val="26"/>
                <w:szCs w:val="26"/>
              </w:rPr>
              <w:t xml:space="preserve"> года дебиторская задолженность составляет </w:t>
            </w:r>
            <w:r>
              <w:rPr>
                <w:sz w:val="26"/>
                <w:szCs w:val="26"/>
              </w:rPr>
              <w:t xml:space="preserve">1 788 609,74 </w:t>
            </w:r>
            <w:r w:rsidRPr="00842C5A">
              <w:rPr>
                <w:sz w:val="26"/>
                <w:szCs w:val="26"/>
              </w:rPr>
              <w:t xml:space="preserve">руб., данная сумма сложилась по счету 205 53 (долгосрочная – </w:t>
            </w:r>
            <w:r>
              <w:rPr>
                <w:sz w:val="26"/>
                <w:szCs w:val="26"/>
              </w:rPr>
              <w:t>1 378 609</w:t>
            </w:r>
            <w:r w:rsidRPr="00842C5A">
              <w:rPr>
                <w:sz w:val="26"/>
                <w:szCs w:val="26"/>
              </w:rPr>
              <w:t>,74 руб.) - расчеты по поступлениям, согласно графиков возвратов в бюджет города Вологды платежей по актам проверки контролирующих орга</w:t>
            </w:r>
            <w:r>
              <w:rPr>
                <w:sz w:val="26"/>
                <w:szCs w:val="26"/>
              </w:rPr>
              <w:t>нов подведомственных учреждений.</w:t>
            </w:r>
          </w:p>
          <w:p w:rsidR="00740EF7" w:rsidRDefault="00740EF7" w:rsidP="00740EF7">
            <w:pPr>
              <w:autoSpaceDE w:val="0"/>
              <w:autoSpaceDN w:val="0"/>
              <w:adjustRightInd w:val="0"/>
              <w:spacing w:line="360" w:lineRule="auto"/>
              <w:ind w:firstLine="542"/>
              <w:jc w:val="both"/>
              <w:rPr>
                <w:sz w:val="26"/>
                <w:szCs w:val="26"/>
              </w:rPr>
            </w:pPr>
          </w:p>
          <w:p w:rsidR="00740EF7" w:rsidRDefault="00740EF7" w:rsidP="00740EF7">
            <w:pPr>
              <w:autoSpaceDE w:val="0"/>
              <w:autoSpaceDN w:val="0"/>
              <w:adjustRightInd w:val="0"/>
              <w:spacing w:line="360" w:lineRule="auto"/>
              <w:ind w:firstLine="542"/>
              <w:jc w:val="both"/>
              <w:rPr>
                <w:sz w:val="26"/>
                <w:szCs w:val="26"/>
              </w:rPr>
            </w:pPr>
          </w:p>
          <w:p w:rsidR="00740EF7" w:rsidRDefault="00740EF7" w:rsidP="00740EF7">
            <w:pPr>
              <w:autoSpaceDE w:val="0"/>
              <w:autoSpaceDN w:val="0"/>
              <w:adjustRightInd w:val="0"/>
              <w:spacing w:line="360" w:lineRule="auto"/>
              <w:ind w:firstLine="542"/>
              <w:jc w:val="both"/>
              <w:rPr>
                <w:sz w:val="26"/>
                <w:szCs w:val="26"/>
              </w:rPr>
            </w:pPr>
          </w:p>
          <w:p w:rsidR="00740EF7" w:rsidRDefault="00740EF7" w:rsidP="00740EF7">
            <w:pPr>
              <w:autoSpaceDE w:val="0"/>
              <w:autoSpaceDN w:val="0"/>
              <w:adjustRightInd w:val="0"/>
              <w:spacing w:line="360" w:lineRule="auto"/>
              <w:ind w:firstLine="542"/>
              <w:jc w:val="both"/>
              <w:rPr>
                <w:sz w:val="26"/>
                <w:szCs w:val="26"/>
              </w:rPr>
            </w:pPr>
          </w:p>
          <w:p w:rsidR="00740EF7" w:rsidRPr="00B17CD9" w:rsidRDefault="00740EF7" w:rsidP="00740EF7">
            <w:pPr>
              <w:autoSpaceDE w:val="0"/>
              <w:autoSpaceDN w:val="0"/>
              <w:adjustRightInd w:val="0"/>
              <w:jc w:val="center"/>
              <w:rPr>
                <w:sz w:val="26"/>
                <w:szCs w:val="26"/>
              </w:rPr>
            </w:pPr>
            <w:r w:rsidRPr="00B17CD9">
              <w:rPr>
                <w:sz w:val="26"/>
                <w:szCs w:val="26"/>
              </w:rPr>
              <w:t>Расшифровка дебиторской задолженности</w:t>
            </w:r>
          </w:p>
          <w:p w:rsidR="00740EF7" w:rsidRDefault="00740EF7" w:rsidP="00740EF7">
            <w:pPr>
              <w:autoSpaceDE w:val="0"/>
              <w:autoSpaceDN w:val="0"/>
              <w:adjustRightInd w:val="0"/>
              <w:jc w:val="center"/>
              <w:rPr>
                <w:sz w:val="26"/>
                <w:szCs w:val="26"/>
              </w:rPr>
            </w:pPr>
            <w:r w:rsidRPr="00B17CD9">
              <w:rPr>
                <w:sz w:val="26"/>
                <w:szCs w:val="26"/>
              </w:rPr>
              <w:t>на конец отчетного периода по счетам учета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701"/>
              <w:gridCol w:w="1843"/>
              <w:gridCol w:w="4087"/>
            </w:tblGrid>
            <w:tr w:rsidR="00740EF7" w:rsidRPr="00F851F7" w:rsidTr="005F7F7E">
              <w:trPr>
                <w:trHeight w:val="395"/>
              </w:trPr>
              <w:tc>
                <w:tcPr>
                  <w:tcW w:w="2003" w:type="dxa"/>
                  <w:shd w:val="clear" w:color="auto" w:fill="auto"/>
                </w:tcPr>
                <w:p w:rsidR="00740EF7" w:rsidRPr="00CB4DD1" w:rsidRDefault="00740EF7" w:rsidP="00740EF7">
                  <w:pPr>
                    <w:autoSpaceDE w:val="0"/>
                    <w:autoSpaceDN w:val="0"/>
                    <w:adjustRightInd w:val="0"/>
                    <w:jc w:val="center"/>
                  </w:pPr>
                  <w:r w:rsidRPr="00CB4DD1">
                    <w:rPr>
                      <w:sz w:val="22"/>
                      <w:szCs w:val="22"/>
                    </w:rPr>
                    <w:t>Код счета</w:t>
                  </w:r>
                </w:p>
              </w:tc>
              <w:tc>
                <w:tcPr>
                  <w:tcW w:w="1701" w:type="dxa"/>
                  <w:shd w:val="clear" w:color="auto" w:fill="auto"/>
                </w:tcPr>
                <w:p w:rsidR="00740EF7" w:rsidRPr="00CB4DD1" w:rsidRDefault="00740EF7" w:rsidP="00740EF7">
                  <w:pPr>
                    <w:autoSpaceDE w:val="0"/>
                    <w:autoSpaceDN w:val="0"/>
                    <w:adjustRightInd w:val="0"/>
                    <w:jc w:val="center"/>
                  </w:pPr>
                  <w:r w:rsidRPr="00CB4DD1">
                    <w:rPr>
                      <w:sz w:val="22"/>
                      <w:szCs w:val="22"/>
                    </w:rPr>
                    <w:t>Сумма, рублей</w:t>
                  </w:r>
                </w:p>
              </w:tc>
              <w:tc>
                <w:tcPr>
                  <w:tcW w:w="1843" w:type="dxa"/>
                  <w:shd w:val="clear" w:color="auto" w:fill="auto"/>
                </w:tcPr>
                <w:p w:rsidR="00740EF7" w:rsidRPr="00CB4DD1" w:rsidRDefault="00740EF7" w:rsidP="00740EF7">
                  <w:pPr>
                    <w:autoSpaceDE w:val="0"/>
                    <w:autoSpaceDN w:val="0"/>
                    <w:adjustRightInd w:val="0"/>
                    <w:jc w:val="center"/>
                  </w:pPr>
                  <w:r w:rsidRPr="00CB4DD1">
                    <w:rPr>
                      <w:sz w:val="22"/>
                      <w:szCs w:val="22"/>
                    </w:rPr>
                    <w:t>Из них просроченная, рублей</w:t>
                  </w:r>
                </w:p>
              </w:tc>
              <w:tc>
                <w:tcPr>
                  <w:tcW w:w="4087" w:type="dxa"/>
                  <w:shd w:val="clear" w:color="auto" w:fill="auto"/>
                </w:tcPr>
                <w:p w:rsidR="00740EF7" w:rsidRPr="00CB4DD1" w:rsidRDefault="00740EF7" w:rsidP="00740EF7">
                  <w:pPr>
                    <w:autoSpaceDE w:val="0"/>
                    <w:autoSpaceDN w:val="0"/>
                    <w:adjustRightInd w:val="0"/>
                    <w:jc w:val="center"/>
                  </w:pPr>
                  <w:r w:rsidRPr="00CB4DD1">
                    <w:rPr>
                      <w:sz w:val="22"/>
                      <w:szCs w:val="22"/>
                    </w:rPr>
                    <w:t>Расшифровка</w:t>
                  </w:r>
                </w:p>
              </w:tc>
            </w:tr>
            <w:tr w:rsidR="00740EF7" w:rsidRPr="00F851F7" w:rsidTr="005F7F7E">
              <w:trPr>
                <w:trHeight w:val="315"/>
              </w:trPr>
              <w:tc>
                <w:tcPr>
                  <w:tcW w:w="2003" w:type="dxa"/>
                  <w:shd w:val="clear" w:color="auto" w:fill="auto"/>
                </w:tcPr>
                <w:p w:rsidR="00740EF7" w:rsidRPr="00CB4DD1" w:rsidRDefault="00740EF7" w:rsidP="00740EF7">
                  <w:pPr>
                    <w:autoSpaceDE w:val="0"/>
                    <w:autoSpaceDN w:val="0"/>
                    <w:adjustRightInd w:val="0"/>
                    <w:jc w:val="center"/>
                  </w:pPr>
                  <w:r w:rsidRPr="00CB4DD1">
                    <w:rPr>
                      <w:sz w:val="22"/>
                      <w:szCs w:val="22"/>
                    </w:rPr>
                    <w:t>1</w:t>
                  </w:r>
                </w:p>
              </w:tc>
              <w:tc>
                <w:tcPr>
                  <w:tcW w:w="1701" w:type="dxa"/>
                  <w:shd w:val="clear" w:color="auto" w:fill="auto"/>
                </w:tcPr>
                <w:p w:rsidR="00740EF7" w:rsidRPr="00CB4DD1" w:rsidRDefault="00740EF7" w:rsidP="00740EF7">
                  <w:pPr>
                    <w:autoSpaceDE w:val="0"/>
                    <w:autoSpaceDN w:val="0"/>
                    <w:adjustRightInd w:val="0"/>
                    <w:jc w:val="center"/>
                  </w:pPr>
                  <w:r w:rsidRPr="00CB4DD1">
                    <w:rPr>
                      <w:sz w:val="22"/>
                      <w:szCs w:val="22"/>
                    </w:rPr>
                    <w:t>2</w:t>
                  </w:r>
                </w:p>
              </w:tc>
              <w:tc>
                <w:tcPr>
                  <w:tcW w:w="1843" w:type="dxa"/>
                  <w:shd w:val="clear" w:color="auto" w:fill="auto"/>
                </w:tcPr>
                <w:p w:rsidR="00740EF7" w:rsidRPr="00CB4DD1" w:rsidRDefault="00740EF7" w:rsidP="00740EF7">
                  <w:pPr>
                    <w:autoSpaceDE w:val="0"/>
                    <w:autoSpaceDN w:val="0"/>
                    <w:adjustRightInd w:val="0"/>
                    <w:jc w:val="center"/>
                  </w:pPr>
                  <w:r w:rsidRPr="00CB4DD1">
                    <w:rPr>
                      <w:sz w:val="22"/>
                      <w:szCs w:val="22"/>
                    </w:rPr>
                    <w:t>3</w:t>
                  </w:r>
                </w:p>
              </w:tc>
              <w:tc>
                <w:tcPr>
                  <w:tcW w:w="4087" w:type="dxa"/>
                  <w:shd w:val="clear" w:color="auto" w:fill="auto"/>
                </w:tcPr>
                <w:p w:rsidR="00740EF7" w:rsidRPr="00CB4DD1" w:rsidRDefault="00740EF7" w:rsidP="00740EF7">
                  <w:pPr>
                    <w:autoSpaceDE w:val="0"/>
                    <w:autoSpaceDN w:val="0"/>
                    <w:adjustRightInd w:val="0"/>
                    <w:jc w:val="center"/>
                  </w:pPr>
                  <w:r w:rsidRPr="00CB4DD1">
                    <w:rPr>
                      <w:sz w:val="22"/>
                      <w:szCs w:val="22"/>
                    </w:rPr>
                    <w:t>4</w:t>
                  </w:r>
                </w:p>
              </w:tc>
            </w:tr>
            <w:tr w:rsidR="00740EF7" w:rsidRPr="00F851F7" w:rsidTr="00740EF7">
              <w:trPr>
                <w:trHeight w:val="554"/>
              </w:trPr>
              <w:tc>
                <w:tcPr>
                  <w:tcW w:w="2003" w:type="dxa"/>
                  <w:shd w:val="clear" w:color="auto" w:fill="auto"/>
                </w:tcPr>
                <w:p w:rsidR="00740EF7" w:rsidRPr="00CB4DD1" w:rsidRDefault="00740EF7" w:rsidP="00740EF7">
                  <w:pPr>
                    <w:autoSpaceDE w:val="0"/>
                    <w:autoSpaceDN w:val="0"/>
                    <w:adjustRightInd w:val="0"/>
                    <w:spacing w:line="360" w:lineRule="auto"/>
                  </w:pPr>
                  <w:r w:rsidRPr="00CB4DD1">
                    <w:rPr>
                      <w:sz w:val="22"/>
                      <w:szCs w:val="22"/>
                    </w:rPr>
                    <w:t>20553002</w:t>
                  </w:r>
                </w:p>
              </w:tc>
              <w:tc>
                <w:tcPr>
                  <w:tcW w:w="1701" w:type="dxa"/>
                  <w:shd w:val="clear" w:color="auto" w:fill="auto"/>
                </w:tcPr>
                <w:p w:rsidR="00740EF7" w:rsidRPr="00740EF7" w:rsidRDefault="00740EF7" w:rsidP="00740EF7">
                  <w:pPr>
                    <w:autoSpaceDE w:val="0"/>
                    <w:autoSpaceDN w:val="0"/>
                    <w:adjustRightInd w:val="0"/>
                    <w:spacing w:line="360" w:lineRule="auto"/>
                    <w:jc w:val="right"/>
                    <w:rPr>
                      <w:sz w:val="22"/>
                      <w:szCs w:val="22"/>
                    </w:rPr>
                  </w:pPr>
                  <w:r w:rsidRPr="00740EF7">
                    <w:rPr>
                      <w:sz w:val="22"/>
                      <w:szCs w:val="22"/>
                    </w:rPr>
                    <w:t>1 788 609,74</w:t>
                  </w:r>
                </w:p>
              </w:tc>
              <w:tc>
                <w:tcPr>
                  <w:tcW w:w="1843" w:type="dxa"/>
                  <w:shd w:val="clear" w:color="auto" w:fill="auto"/>
                </w:tcPr>
                <w:p w:rsidR="00740EF7" w:rsidRPr="00CB4DD1" w:rsidRDefault="00740EF7" w:rsidP="00740EF7">
                  <w:pPr>
                    <w:autoSpaceDE w:val="0"/>
                    <w:autoSpaceDN w:val="0"/>
                    <w:adjustRightInd w:val="0"/>
                    <w:spacing w:line="360" w:lineRule="auto"/>
                    <w:jc w:val="right"/>
                  </w:pPr>
                  <w:r w:rsidRPr="00CB4DD1">
                    <w:rPr>
                      <w:sz w:val="22"/>
                      <w:szCs w:val="22"/>
                    </w:rPr>
                    <w:t>0,00</w:t>
                  </w:r>
                </w:p>
              </w:tc>
              <w:tc>
                <w:tcPr>
                  <w:tcW w:w="4087" w:type="dxa"/>
                  <w:shd w:val="clear" w:color="auto" w:fill="auto"/>
                </w:tcPr>
                <w:p w:rsidR="00740EF7" w:rsidRPr="00CB4DD1" w:rsidRDefault="00740EF7" w:rsidP="00740EF7">
                  <w:pPr>
                    <w:autoSpaceDE w:val="0"/>
                    <w:autoSpaceDN w:val="0"/>
                    <w:adjustRightInd w:val="0"/>
                  </w:pPr>
                  <w:r w:rsidRPr="00CB4DD1">
                    <w:rPr>
                      <w:sz w:val="22"/>
                      <w:szCs w:val="22"/>
                    </w:rPr>
                    <w:t>Доходы от учреждений по предписанию К</w:t>
                  </w:r>
                  <w:r>
                    <w:rPr>
                      <w:sz w:val="22"/>
                      <w:szCs w:val="22"/>
                    </w:rPr>
                    <w:t>СП</w:t>
                  </w:r>
                  <w:r w:rsidR="007802C0">
                    <w:rPr>
                      <w:sz w:val="22"/>
                      <w:szCs w:val="22"/>
                    </w:rPr>
                    <w:t>.</w:t>
                  </w:r>
                  <w:r w:rsidRPr="00CB4DD1">
                    <w:rPr>
                      <w:sz w:val="22"/>
                      <w:szCs w:val="22"/>
                    </w:rPr>
                    <w:t xml:space="preserve"> </w:t>
                  </w:r>
                </w:p>
                <w:p w:rsidR="00740EF7" w:rsidRPr="00CB4DD1" w:rsidRDefault="00740EF7" w:rsidP="00740EF7">
                  <w:pPr>
                    <w:autoSpaceDE w:val="0"/>
                    <w:autoSpaceDN w:val="0"/>
                    <w:adjustRightInd w:val="0"/>
                  </w:pPr>
                </w:p>
              </w:tc>
            </w:tr>
            <w:tr w:rsidR="00740EF7" w:rsidRPr="00F851F7" w:rsidTr="005F7F7E">
              <w:tc>
                <w:tcPr>
                  <w:tcW w:w="2003" w:type="dxa"/>
                  <w:shd w:val="clear" w:color="auto" w:fill="auto"/>
                </w:tcPr>
                <w:p w:rsidR="00740EF7" w:rsidRPr="00CB4DD1" w:rsidRDefault="00740EF7" w:rsidP="00740EF7">
                  <w:pPr>
                    <w:autoSpaceDE w:val="0"/>
                    <w:autoSpaceDN w:val="0"/>
                    <w:adjustRightInd w:val="0"/>
                  </w:pPr>
                  <w:r w:rsidRPr="00CB4DD1">
                    <w:rPr>
                      <w:sz w:val="22"/>
                      <w:szCs w:val="22"/>
                    </w:rPr>
                    <w:t xml:space="preserve">Итого дебиторская задолженность </w:t>
                  </w:r>
                </w:p>
              </w:tc>
              <w:tc>
                <w:tcPr>
                  <w:tcW w:w="1701" w:type="dxa"/>
                  <w:shd w:val="clear" w:color="auto" w:fill="auto"/>
                </w:tcPr>
                <w:p w:rsidR="00740EF7" w:rsidRPr="00740EF7" w:rsidRDefault="00740EF7" w:rsidP="00740EF7">
                  <w:pPr>
                    <w:autoSpaceDE w:val="0"/>
                    <w:autoSpaceDN w:val="0"/>
                    <w:adjustRightInd w:val="0"/>
                    <w:spacing w:line="360" w:lineRule="auto"/>
                    <w:jc w:val="right"/>
                    <w:rPr>
                      <w:sz w:val="22"/>
                      <w:szCs w:val="22"/>
                    </w:rPr>
                  </w:pPr>
                  <w:r w:rsidRPr="00740EF7">
                    <w:rPr>
                      <w:sz w:val="22"/>
                      <w:szCs w:val="22"/>
                    </w:rPr>
                    <w:t>1 788 609,74</w:t>
                  </w:r>
                </w:p>
              </w:tc>
              <w:tc>
                <w:tcPr>
                  <w:tcW w:w="1843" w:type="dxa"/>
                  <w:shd w:val="clear" w:color="auto" w:fill="auto"/>
                </w:tcPr>
                <w:p w:rsidR="00740EF7" w:rsidRPr="00CB4DD1" w:rsidRDefault="00740EF7" w:rsidP="00740EF7">
                  <w:pPr>
                    <w:autoSpaceDE w:val="0"/>
                    <w:autoSpaceDN w:val="0"/>
                    <w:adjustRightInd w:val="0"/>
                    <w:spacing w:line="360" w:lineRule="auto"/>
                    <w:jc w:val="right"/>
                  </w:pPr>
                  <w:r w:rsidRPr="00CB4DD1">
                    <w:rPr>
                      <w:sz w:val="22"/>
                      <w:szCs w:val="22"/>
                    </w:rPr>
                    <w:t>0,00</w:t>
                  </w:r>
                </w:p>
              </w:tc>
              <w:tc>
                <w:tcPr>
                  <w:tcW w:w="4087" w:type="dxa"/>
                  <w:shd w:val="clear" w:color="auto" w:fill="auto"/>
                </w:tcPr>
                <w:p w:rsidR="00740EF7" w:rsidRPr="00CB4DD1" w:rsidRDefault="00740EF7" w:rsidP="00740EF7">
                  <w:pPr>
                    <w:autoSpaceDE w:val="0"/>
                    <w:autoSpaceDN w:val="0"/>
                    <w:adjustRightInd w:val="0"/>
                    <w:spacing w:line="360" w:lineRule="auto"/>
                  </w:pPr>
                </w:p>
              </w:tc>
            </w:tr>
          </w:tbl>
          <w:p w:rsidR="003A4ED4" w:rsidRDefault="003A4ED4" w:rsidP="00740EF7">
            <w:pPr>
              <w:autoSpaceDE w:val="0"/>
              <w:autoSpaceDN w:val="0"/>
              <w:adjustRightInd w:val="0"/>
              <w:spacing w:line="360" w:lineRule="auto"/>
              <w:rPr>
                <w:sz w:val="26"/>
                <w:szCs w:val="26"/>
              </w:rPr>
            </w:pPr>
          </w:p>
          <w:p w:rsidR="00740EF7" w:rsidRDefault="003A4ED4" w:rsidP="007802C0">
            <w:pPr>
              <w:autoSpaceDE w:val="0"/>
              <w:autoSpaceDN w:val="0"/>
              <w:adjustRightInd w:val="0"/>
              <w:spacing w:line="360" w:lineRule="auto"/>
              <w:ind w:firstLine="675"/>
              <w:rPr>
                <w:sz w:val="26"/>
                <w:szCs w:val="26"/>
              </w:rPr>
            </w:pPr>
            <w:r w:rsidRPr="00B17CD9">
              <w:rPr>
                <w:sz w:val="26"/>
                <w:szCs w:val="26"/>
              </w:rPr>
              <w:t>За 202</w:t>
            </w:r>
            <w:r>
              <w:rPr>
                <w:sz w:val="26"/>
                <w:szCs w:val="26"/>
              </w:rPr>
              <w:t>4</w:t>
            </w:r>
            <w:r w:rsidRPr="00B17CD9">
              <w:rPr>
                <w:sz w:val="26"/>
                <w:szCs w:val="26"/>
              </w:rPr>
              <w:t xml:space="preserve"> год дебиторск</w:t>
            </w:r>
            <w:r>
              <w:rPr>
                <w:sz w:val="26"/>
                <w:szCs w:val="26"/>
              </w:rPr>
              <w:t>ая</w:t>
            </w:r>
            <w:r w:rsidRPr="00B17CD9">
              <w:rPr>
                <w:sz w:val="26"/>
                <w:szCs w:val="26"/>
              </w:rPr>
              <w:t xml:space="preserve"> задолженность </w:t>
            </w:r>
            <w:r w:rsidRPr="004F24D3">
              <w:rPr>
                <w:sz w:val="26"/>
                <w:szCs w:val="26"/>
              </w:rPr>
              <w:t>по сравнению с началом года</w:t>
            </w:r>
            <w:r>
              <w:rPr>
                <w:sz w:val="26"/>
                <w:szCs w:val="26"/>
              </w:rPr>
              <w:t xml:space="preserve"> уменьшилась на 3 801 303,05 руб.</w:t>
            </w:r>
          </w:p>
          <w:p w:rsidR="007802C0" w:rsidRPr="00B17CD9" w:rsidRDefault="007802C0" w:rsidP="007802C0">
            <w:pPr>
              <w:autoSpaceDE w:val="0"/>
              <w:autoSpaceDN w:val="0"/>
              <w:adjustRightInd w:val="0"/>
              <w:spacing w:line="360" w:lineRule="auto"/>
              <w:ind w:firstLine="708"/>
              <w:jc w:val="both"/>
              <w:rPr>
                <w:sz w:val="26"/>
                <w:szCs w:val="26"/>
              </w:rPr>
            </w:pPr>
            <w:r w:rsidRPr="00B17CD9">
              <w:rPr>
                <w:sz w:val="26"/>
                <w:szCs w:val="26"/>
              </w:rPr>
              <w:t>Кредиторской задолженности нет.</w:t>
            </w:r>
          </w:p>
          <w:p w:rsidR="007802C0" w:rsidRDefault="007802C0" w:rsidP="007802C0">
            <w:pPr>
              <w:autoSpaceDE w:val="0"/>
              <w:autoSpaceDN w:val="0"/>
              <w:adjustRightInd w:val="0"/>
              <w:spacing w:line="360" w:lineRule="auto"/>
              <w:ind w:firstLine="708"/>
              <w:jc w:val="both"/>
              <w:rPr>
                <w:sz w:val="26"/>
                <w:szCs w:val="26"/>
              </w:rPr>
            </w:pPr>
            <w:r w:rsidRPr="00B17CD9">
              <w:rPr>
                <w:sz w:val="26"/>
                <w:szCs w:val="26"/>
              </w:rPr>
              <w:t>Просроченной дебиторской и кредиторской задолженности нет.</w:t>
            </w:r>
          </w:p>
          <w:p w:rsidR="00405FF3" w:rsidRDefault="00405FF3" w:rsidP="007802C0">
            <w:pPr>
              <w:autoSpaceDE w:val="0"/>
              <w:autoSpaceDN w:val="0"/>
              <w:adjustRightInd w:val="0"/>
              <w:spacing w:line="360" w:lineRule="auto"/>
              <w:ind w:firstLine="708"/>
              <w:jc w:val="both"/>
              <w:rPr>
                <w:sz w:val="26"/>
                <w:szCs w:val="26"/>
              </w:rPr>
            </w:pPr>
          </w:p>
          <w:p w:rsidR="00405FF3" w:rsidRDefault="00405FF3" w:rsidP="00405FF3">
            <w:pPr>
              <w:autoSpaceDE w:val="0"/>
              <w:autoSpaceDN w:val="0"/>
              <w:adjustRightInd w:val="0"/>
              <w:spacing w:line="360" w:lineRule="auto"/>
              <w:jc w:val="center"/>
              <w:rPr>
                <w:sz w:val="26"/>
                <w:szCs w:val="26"/>
              </w:rPr>
            </w:pPr>
            <w:r w:rsidRPr="00C772E5">
              <w:rPr>
                <w:sz w:val="26"/>
                <w:szCs w:val="26"/>
              </w:rPr>
              <w:t>Анализ изменения доли просроченной кредиторской (дебиторской) задолженности в общем объеме задолженности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408"/>
              <w:gridCol w:w="703"/>
              <w:gridCol w:w="989"/>
              <w:gridCol w:w="1549"/>
              <w:gridCol w:w="704"/>
              <w:gridCol w:w="987"/>
              <w:gridCol w:w="843"/>
              <w:gridCol w:w="822"/>
            </w:tblGrid>
            <w:tr w:rsidR="00405FF3" w:rsidRPr="00F851F7" w:rsidTr="00405FF3">
              <w:trPr>
                <w:cantSplit/>
                <w:trHeight w:val="3282"/>
              </w:trPr>
              <w:tc>
                <w:tcPr>
                  <w:tcW w:w="1849" w:type="dxa"/>
                  <w:vMerge w:val="restart"/>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Наименование показателя</w:t>
                  </w:r>
                </w:p>
              </w:tc>
              <w:tc>
                <w:tcPr>
                  <w:tcW w:w="3100" w:type="dxa"/>
                  <w:gridSpan w:val="3"/>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На начало года</w:t>
                  </w:r>
                </w:p>
                <w:p w:rsidR="00405FF3" w:rsidRPr="008B5832" w:rsidRDefault="00405FF3" w:rsidP="00405FF3">
                  <w:pPr>
                    <w:autoSpaceDE w:val="0"/>
                    <w:autoSpaceDN w:val="0"/>
                    <w:adjustRightInd w:val="0"/>
                    <w:spacing w:line="360" w:lineRule="auto"/>
                    <w:jc w:val="center"/>
                  </w:pPr>
                </w:p>
              </w:tc>
              <w:tc>
                <w:tcPr>
                  <w:tcW w:w="3240" w:type="dxa"/>
                  <w:gridSpan w:val="3"/>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На конец года</w:t>
                  </w:r>
                </w:p>
                <w:p w:rsidR="00405FF3" w:rsidRPr="008B5832" w:rsidRDefault="00405FF3" w:rsidP="00405FF3">
                  <w:pPr>
                    <w:autoSpaceDE w:val="0"/>
                    <w:autoSpaceDN w:val="0"/>
                    <w:adjustRightInd w:val="0"/>
                    <w:spacing w:line="360" w:lineRule="auto"/>
                    <w:jc w:val="center"/>
                  </w:pPr>
                </w:p>
              </w:tc>
              <w:tc>
                <w:tcPr>
                  <w:tcW w:w="843" w:type="dxa"/>
                  <w:shd w:val="clear" w:color="auto" w:fill="auto"/>
                  <w:textDirection w:val="btLr"/>
                </w:tcPr>
                <w:p w:rsidR="00405FF3" w:rsidRPr="008B5832" w:rsidRDefault="00405FF3" w:rsidP="00405FF3">
                  <w:pPr>
                    <w:autoSpaceDE w:val="0"/>
                    <w:autoSpaceDN w:val="0"/>
                    <w:adjustRightInd w:val="0"/>
                    <w:ind w:left="113" w:right="113"/>
                    <w:jc w:val="center"/>
                  </w:pPr>
                  <w:r w:rsidRPr="008B5832">
                    <w:rPr>
                      <w:sz w:val="22"/>
                      <w:szCs w:val="22"/>
                    </w:rPr>
                    <w:t>Рост (сокращение) доли просроченной задолженности в общей сумме задолженности</w:t>
                  </w:r>
                </w:p>
              </w:tc>
              <w:tc>
                <w:tcPr>
                  <w:tcW w:w="822" w:type="dxa"/>
                  <w:shd w:val="clear" w:color="auto" w:fill="auto"/>
                  <w:textDirection w:val="btLr"/>
                </w:tcPr>
                <w:p w:rsidR="00405FF3" w:rsidRPr="008B5832" w:rsidRDefault="00405FF3" w:rsidP="00405FF3">
                  <w:pPr>
                    <w:autoSpaceDE w:val="0"/>
                    <w:autoSpaceDN w:val="0"/>
                    <w:adjustRightInd w:val="0"/>
                    <w:ind w:left="113" w:right="113"/>
                    <w:jc w:val="center"/>
                  </w:pPr>
                  <w:r w:rsidRPr="008B5832">
                    <w:rPr>
                      <w:sz w:val="22"/>
                      <w:szCs w:val="22"/>
                    </w:rPr>
                    <w:t>Причина роста доли просроченной задолженности в общей сумме задолженности</w:t>
                  </w:r>
                </w:p>
              </w:tc>
            </w:tr>
            <w:tr w:rsidR="00405FF3" w:rsidRPr="00F851F7" w:rsidTr="00405FF3">
              <w:trPr>
                <w:cantSplit/>
                <w:trHeight w:val="2440"/>
              </w:trPr>
              <w:tc>
                <w:tcPr>
                  <w:tcW w:w="1849" w:type="dxa"/>
                  <w:vMerge/>
                  <w:shd w:val="clear" w:color="auto" w:fill="auto"/>
                </w:tcPr>
                <w:p w:rsidR="00405FF3" w:rsidRPr="008B5832" w:rsidRDefault="00405FF3" w:rsidP="00405FF3">
                  <w:pPr>
                    <w:autoSpaceDE w:val="0"/>
                    <w:autoSpaceDN w:val="0"/>
                    <w:adjustRightInd w:val="0"/>
                    <w:spacing w:line="360" w:lineRule="auto"/>
                    <w:jc w:val="center"/>
                  </w:pPr>
                </w:p>
              </w:tc>
              <w:tc>
                <w:tcPr>
                  <w:tcW w:w="1408"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Всего</w:t>
                  </w:r>
                </w:p>
              </w:tc>
              <w:tc>
                <w:tcPr>
                  <w:tcW w:w="703" w:type="dxa"/>
                  <w:shd w:val="clear" w:color="auto" w:fill="auto"/>
                  <w:textDirection w:val="btLr"/>
                </w:tcPr>
                <w:p w:rsidR="00405FF3" w:rsidRPr="008B5832" w:rsidRDefault="00405FF3" w:rsidP="00405FF3">
                  <w:pPr>
                    <w:autoSpaceDE w:val="0"/>
                    <w:autoSpaceDN w:val="0"/>
                    <w:adjustRightInd w:val="0"/>
                    <w:spacing w:line="360" w:lineRule="auto"/>
                    <w:ind w:left="113" w:right="113"/>
                    <w:jc w:val="center"/>
                  </w:pPr>
                  <w:r w:rsidRPr="008B5832">
                    <w:rPr>
                      <w:sz w:val="22"/>
                      <w:szCs w:val="22"/>
                    </w:rPr>
                    <w:t>Просроченная</w:t>
                  </w:r>
                </w:p>
              </w:tc>
              <w:tc>
                <w:tcPr>
                  <w:tcW w:w="988" w:type="dxa"/>
                  <w:shd w:val="clear" w:color="auto" w:fill="auto"/>
                  <w:textDirection w:val="btLr"/>
                </w:tcPr>
                <w:p w:rsidR="00405FF3" w:rsidRPr="008B5832" w:rsidRDefault="00405FF3" w:rsidP="00405FF3">
                  <w:pPr>
                    <w:autoSpaceDE w:val="0"/>
                    <w:autoSpaceDN w:val="0"/>
                    <w:adjustRightInd w:val="0"/>
                    <w:ind w:left="113" w:right="113"/>
                    <w:jc w:val="center"/>
                  </w:pPr>
                  <w:r w:rsidRPr="008B5832">
                    <w:rPr>
                      <w:sz w:val="22"/>
                      <w:szCs w:val="22"/>
                    </w:rPr>
                    <w:t>доля просроченной в общем объеме задолженности,%</w:t>
                  </w:r>
                </w:p>
              </w:tc>
              <w:tc>
                <w:tcPr>
                  <w:tcW w:w="1549"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Всего</w:t>
                  </w:r>
                </w:p>
              </w:tc>
              <w:tc>
                <w:tcPr>
                  <w:tcW w:w="704" w:type="dxa"/>
                  <w:shd w:val="clear" w:color="auto" w:fill="auto"/>
                  <w:textDirection w:val="btLr"/>
                </w:tcPr>
                <w:p w:rsidR="00405FF3" w:rsidRPr="008B5832" w:rsidRDefault="00405FF3" w:rsidP="00405FF3">
                  <w:pPr>
                    <w:autoSpaceDE w:val="0"/>
                    <w:autoSpaceDN w:val="0"/>
                    <w:adjustRightInd w:val="0"/>
                    <w:spacing w:line="360" w:lineRule="auto"/>
                    <w:ind w:left="113" w:right="113"/>
                    <w:jc w:val="center"/>
                  </w:pPr>
                  <w:r w:rsidRPr="008B5832">
                    <w:rPr>
                      <w:sz w:val="22"/>
                      <w:szCs w:val="22"/>
                    </w:rPr>
                    <w:t>Просроченная</w:t>
                  </w:r>
                </w:p>
              </w:tc>
              <w:tc>
                <w:tcPr>
                  <w:tcW w:w="986" w:type="dxa"/>
                  <w:shd w:val="clear" w:color="auto" w:fill="auto"/>
                  <w:textDirection w:val="btLr"/>
                </w:tcPr>
                <w:p w:rsidR="00405FF3" w:rsidRPr="008B5832" w:rsidRDefault="00405FF3" w:rsidP="00405FF3">
                  <w:pPr>
                    <w:autoSpaceDE w:val="0"/>
                    <w:autoSpaceDN w:val="0"/>
                    <w:adjustRightInd w:val="0"/>
                    <w:ind w:left="113" w:right="113"/>
                    <w:jc w:val="center"/>
                  </w:pPr>
                  <w:r w:rsidRPr="008B5832">
                    <w:rPr>
                      <w:sz w:val="22"/>
                      <w:szCs w:val="22"/>
                    </w:rPr>
                    <w:t>доля просроченной в общем объеме задолженности,%</w:t>
                  </w:r>
                </w:p>
              </w:tc>
              <w:tc>
                <w:tcPr>
                  <w:tcW w:w="843" w:type="dxa"/>
                  <w:shd w:val="clear" w:color="auto" w:fill="auto"/>
                </w:tcPr>
                <w:p w:rsidR="00405FF3" w:rsidRPr="008B5832" w:rsidRDefault="00405FF3" w:rsidP="00405FF3">
                  <w:pPr>
                    <w:autoSpaceDE w:val="0"/>
                    <w:autoSpaceDN w:val="0"/>
                    <w:adjustRightInd w:val="0"/>
                    <w:spacing w:line="360" w:lineRule="auto"/>
                    <w:jc w:val="center"/>
                  </w:pPr>
                </w:p>
              </w:tc>
              <w:tc>
                <w:tcPr>
                  <w:tcW w:w="822" w:type="dxa"/>
                  <w:shd w:val="clear" w:color="auto" w:fill="auto"/>
                </w:tcPr>
                <w:p w:rsidR="00405FF3" w:rsidRPr="008B5832" w:rsidRDefault="00405FF3" w:rsidP="00405FF3">
                  <w:pPr>
                    <w:autoSpaceDE w:val="0"/>
                    <w:autoSpaceDN w:val="0"/>
                    <w:adjustRightInd w:val="0"/>
                    <w:spacing w:line="360" w:lineRule="auto"/>
                  </w:pPr>
                </w:p>
              </w:tc>
            </w:tr>
            <w:tr w:rsidR="00405FF3" w:rsidRPr="00F851F7" w:rsidTr="00405FF3">
              <w:trPr>
                <w:trHeight w:val="267"/>
              </w:trPr>
              <w:tc>
                <w:tcPr>
                  <w:tcW w:w="1849" w:type="dxa"/>
                  <w:shd w:val="clear" w:color="auto" w:fill="auto"/>
                </w:tcPr>
                <w:p w:rsidR="00405FF3" w:rsidRPr="008B5832" w:rsidRDefault="00405FF3" w:rsidP="00405FF3">
                  <w:pPr>
                    <w:autoSpaceDE w:val="0"/>
                    <w:autoSpaceDN w:val="0"/>
                    <w:adjustRightInd w:val="0"/>
                    <w:jc w:val="center"/>
                  </w:pPr>
                  <w:r w:rsidRPr="008B5832">
                    <w:rPr>
                      <w:sz w:val="22"/>
                      <w:szCs w:val="22"/>
                    </w:rPr>
                    <w:t>1</w:t>
                  </w:r>
                </w:p>
              </w:tc>
              <w:tc>
                <w:tcPr>
                  <w:tcW w:w="1408"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2</w:t>
                  </w:r>
                </w:p>
              </w:tc>
              <w:tc>
                <w:tcPr>
                  <w:tcW w:w="703"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3</w:t>
                  </w:r>
                </w:p>
              </w:tc>
              <w:tc>
                <w:tcPr>
                  <w:tcW w:w="988"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4</w:t>
                  </w:r>
                </w:p>
              </w:tc>
              <w:tc>
                <w:tcPr>
                  <w:tcW w:w="1549"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5</w:t>
                  </w:r>
                </w:p>
              </w:tc>
              <w:tc>
                <w:tcPr>
                  <w:tcW w:w="704"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6</w:t>
                  </w:r>
                </w:p>
              </w:tc>
              <w:tc>
                <w:tcPr>
                  <w:tcW w:w="986"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7</w:t>
                  </w:r>
                </w:p>
              </w:tc>
              <w:tc>
                <w:tcPr>
                  <w:tcW w:w="843"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8</w:t>
                  </w:r>
                </w:p>
              </w:tc>
              <w:tc>
                <w:tcPr>
                  <w:tcW w:w="822" w:type="dxa"/>
                  <w:shd w:val="clear" w:color="auto" w:fill="auto"/>
                </w:tcPr>
                <w:p w:rsidR="00405FF3" w:rsidRPr="008B5832" w:rsidRDefault="00405FF3" w:rsidP="00405FF3">
                  <w:pPr>
                    <w:autoSpaceDE w:val="0"/>
                    <w:autoSpaceDN w:val="0"/>
                    <w:adjustRightInd w:val="0"/>
                    <w:spacing w:line="360" w:lineRule="auto"/>
                    <w:jc w:val="center"/>
                  </w:pPr>
                  <w:r w:rsidRPr="008B5832">
                    <w:rPr>
                      <w:sz w:val="22"/>
                      <w:szCs w:val="22"/>
                    </w:rPr>
                    <w:t>9</w:t>
                  </w:r>
                </w:p>
              </w:tc>
            </w:tr>
            <w:tr w:rsidR="00405FF3" w:rsidRPr="00F851F7" w:rsidTr="00405FF3">
              <w:trPr>
                <w:trHeight w:val="830"/>
              </w:trPr>
              <w:tc>
                <w:tcPr>
                  <w:tcW w:w="1849" w:type="dxa"/>
                  <w:shd w:val="clear" w:color="auto" w:fill="auto"/>
                </w:tcPr>
                <w:p w:rsidR="00405FF3" w:rsidRPr="008B5832" w:rsidRDefault="00405FF3" w:rsidP="00405FF3">
                  <w:pPr>
                    <w:autoSpaceDE w:val="0"/>
                    <w:autoSpaceDN w:val="0"/>
                    <w:adjustRightInd w:val="0"/>
                    <w:jc w:val="center"/>
                  </w:pPr>
                  <w:r w:rsidRPr="008B5832">
                    <w:rPr>
                      <w:sz w:val="22"/>
                      <w:szCs w:val="22"/>
                    </w:rPr>
                    <w:t>Итого дебиторская задолженность</w:t>
                  </w:r>
                </w:p>
              </w:tc>
              <w:tc>
                <w:tcPr>
                  <w:tcW w:w="1408"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5 589 912,79</w:t>
                  </w:r>
                </w:p>
              </w:tc>
              <w:tc>
                <w:tcPr>
                  <w:tcW w:w="703"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988"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1549"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1</w:t>
                  </w:r>
                  <w:r>
                    <w:rPr>
                      <w:sz w:val="20"/>
                      <w:szCs w:val="20"/>
                    </w:rPr>
                    <w:t> </w:t>
                  </w:r>
                  <w:r w:rsidRPr="00405FF3">
                    <w:rPr>
                      <w:sz w:val="20"/>
                      <w:szCs w:val="20"/>
                    </w:rPr>
                    <w:t>788</w:t>
                  </w:r>
                  <w:r>
                    <w:rPr>
                      <w:sz w:val="20"/>
                      <w:szCs w:val="20"/>
                    </w:rPr>
                    <w:t xml:space="preserve"> </w:t>
                  </w:r>
                  <w:r w:rsidRPr="00405FF3">
                    <w:rPr>
                      <w:sz w:val="20"/>
                      <w:szCs w:val="20"/>
                    </w:rPr>
                    <w:t>609,74</w:t>
                  </w:r>
                </w:p>
              </w:tc>
              <w:tc>
                <w:tcPr>
                  <w:tcW w:w="704"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986"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843"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822"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r>
            <w:tr w:rsidR="00405FF3" w:rsidRPr="00F851F7" w:rsidTr="00405FF3">
              <w:trPr>
                <w:trHeight w:val="769"/>
              </w:trPr>
              <w:tc>
                <w:tcPr>
                  <w:tcW w:w="1849" w:type="dxa"/>
                  <w:shd w:val="clear" w:color="auto" w:fill="auto"/>
                </w:tcPr>
                <w:p w:rsidR="00405FF3" w:rsidRPr="008B5832" w:rsidRDefault="00405FF3" w:rsidP="00405FF3">
                  <w:pPr>
                    <w:autoSpaceDE w:val="0"/>
                    <w:autoSpaceDN w:val="0"/>
                    <w:adjustRightInd w:val="0"/>
                    <w:jc w:val="center"/>
                  </w:pPr>
                  <w:r w:rsidRPr="008B5832">
                    <w:rPr>
                      <w:sz w:val="22"/>
                      <w:szCs w:val="22"/>
                    </w:rPr>
                    <w:t>Итого кредиторская задолженность</w:t>
                  </w:r>
                </w:p>
              </w:tc>
              <w:tc>
                <w:tcPr>
                  <w:tcW w:w="1408"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703"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988"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1549"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704"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986"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843"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c>
                <w:tcPr>
                  <w:tcW w:w="822" w:type="dxa"/>
                  <w:shd w:val="clear" w:color="auto" w:fill="auto"/>
                </w:tcPr>
                <w:p w:rsidR="00405FF3" w:rsidRPr="00405FF3" w:rsidRDefault="00405FF3" w:rsidP="00405FF3">
                  <w:pPr>
                    <w:autoSpaceDE w:val="0"/>
                    <w:autoSpaceDN w:val="0"/>
                    <w:adjustRightInd w:val="0"/>
                    <w:spacing w:line="360" w:lineRule="auto"/>
                    <w:jc w:val="center"/>
                    <w:rPr>
                      <w:sz w:val="20"/>
                      <w:szCs w:val="20"/>
                    </w:rPr>
                  </w:pPr>
                  <w:r w:rsidRPr="00405FF3">
                    <w:rPr>
                      <w:sz w:val="20"/>
                      <w:szCs w:val="20"/>
                    </w:rPr>
                    <w:t>0,00</w:t>
                  </w:r>
                </w:p>
              </w:tc>
            </w:tr>
          </w:tbl>
          <w:p w:rsidR="00255C33" w:rsidRDefault="00255C33" w:rsidP="00A4172E">
            <w:pPr>
              <w:jc w:val="center"/>
              <w:rPr>
                <w:b/>
                <w:sz w:val="26"/>
                <w:szCs w:val="26"/>
              </w:rPr>
            </w:pPr>
          </w:p>
          <w:p w:rsidR="00BB7903" w:rsidRDefault="00BB7903" w:rsidP="00BB7903">
            <w:pPr>
              <w:spacing w:line="360" w:lineRule="auto"/>
              <w:ind w:firstLine="709"/>
              <w:jc w:val="center"/>
              <w:rPr>
                <w:b/>
                <w:sz w:val="26"/>
                <w:szCs w:val="26"/>
              </w:rPr>
            </w:pPr>
          </w:p>
          <w:p w:rsidR="00BB7903" w:rsidRDefault="00BB7903" w:rsidP="00BB7903">
            <w:pPr>
              <w:spacing w:line="360" w:lineRule="auto"/>
              <w:ind w:firstLine="709"/>
              <w:jc w:val="center"/>
              <w:rPr>
                <w:b/>
                <w:sz w:val="26"/>
                <w:szCs w:val="26"/>
              </w:rPr>
            </w:pPr>
            <w:r w:rsidRPr="00842803">
              <w:rPr>
                <w:b/>
                <w:sz w:val="26"/>
                <w:szCs w:val="26"/>
              </w:rPr>
              <w:t>В форме 0503168 «Сведения о движении нефинансовых активов»</w:t>
            </w:r>
          </w:p>
          <w:p w:rsidR="00BB7903" w:rsidRPr="00842803" w:rsidRDefault="00BB7903" w:rsidP="00BB7903">
            <w:pPr>
              <w:spacing w:line="360" w:lineRule="auto"/>
              <w:ind w:firstLine="709"/>
              <w:jc w:val="center"/>
              <w:rPr>
                <w:b/>
                <w:sz w:val="26"/>
                <w:szCs w:val="26"/>
              </w:rPr>
            </w:pPr>
          </w:p>
          <w:p w:rsidR="00BB7903" w:rsidRPr="001A108A" w:rsidRDefault="00BB7903" w:rsidP="00BB7903">
            <w:pPr>
              <w:spacing w:line="360" w:lineRule="auto"/>
              <w:ind w:firstLine="542"/>
              <w:jc w:val="both"/>
              <w:rPr>
                <w:sz w:val="26"/>
                <w:szCs w:val="26"/>
              </w:rPr>
            </w:pPr>
            <w:r w:rsidRPr="001A108A">
              <w:rPr>
                <w:sz w:val="26"/>
                <w:szCs w:val="26"/>
              </w:rPr>
              <w:t xml:space="preserve">Информация содержит за отчетный период обобщенные данные о движении нефинансовых активов субъекта бюджетной отчетности. </w:t>
            </w:r>
          </w:p>
          <w:p w:rsidR="00BB7903" w:rsidRDefault="00BB7903" w:rsidP="00BB7903">
            <w:pPr>
              <w:spacing w:line="360" w:lineRule="auto"/>
              <w:ind w:firstLine="709"/>
              <w:jc w:val="both"/>
              <w:rPr>
                <w:sz w:val="26"/>
                <w:szCs w:val="26"/>
              </w:rPr>
            </w:pPr>
            <w:r w:rsidRPr="001A108A">
              <w:rPr>
                <w:sz w:val="26"/>
                <w:szCs w:val="26"/>
              </w:rPr>
              <w:t xml:space="preserve">В разделе 1 "Нефинансовые активы" </w:t>
            </w:r>
            <w:r>
              <w:rPr>
                <w:sz w:val="26"/>
                <w:szCs w:val="26"/>
              </w:rPr>
              <w:t>отражено поступление материальных запасов (значки) на сумму 30 000,00 руб., которые приобретены для нужд Комитета, и выбытие материальных запасов на сумму 30 000,00 руб., которые списаны на нужды Комитета для осуществления деятельности в 2024 году.</w:t>
            </w:r>
          </w:p>
          <w:p w:rsidR="00136595" w:rsidRDefault="00136595" w:rsidP="00136595">
            <w:pPr>
              <w:spacing w:line="360" w:lineRule="auto"/>
              <w:ind w:firstLine="709"/>
              <w:jc w:val="center"/>
              <w:rPr>
                <w:sz w:val="26"/>
                <w:szCs w:val="26"/>
              </w:rPr>
            </w:pPr>
            <w:r w:rsidRPr="008B2B91">
              <w:rPr>
                <w:sz w:val="26"/>
                <w:szCs w:val="26"/>
              </w:rPr>
              <w:t>Анализ состояния НФА на 01.01.202</w:t>
            </w:r>
            <w:r>
              <w:rPr>
                <w:sz w:val="26"/>
                <w:szCs w:val="26"/>
              </w:rPr>
              <w:t>5</w:t>
            </w:r>
            <w:r w:rsidRPr="008B2B91">
              <w:rPr>
                <w:sz w:val="26"/>
                <w:szCs w:val="26"/>
              </w:rPr>
              <w:t xml:space="preserve"> года и основные направления их поступления и выбытия: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552"/>
              <w:gridCol w:w="1327"/>
              <w:gridCol w:w="2670"/>
            </w:tblGrid>
            <w:tr w:rsidR="00136595" w:rsidRPr="001D43C7" w:rsidTr="005F7F7E">
              <w:tc>
                <w:tcPr>
                  <w:tcW w:w="1668" w:type="dxa"/>
                  <w:shd w:val="clear" w:color="auto" w:fill="auto"/>
                </w:tcPr>
                <w:p w:rsidR="00136595" w:rsidRPr="00446E5F" w:rsidRDefault="00136595" w:rsidP="00136595">
                  <w:pPr>
                    <w:jc w:val="center"/>
                    <w:rPr>
                      <w:sz w:val="22"/>
                      <w:szCs w:val="22"/>
                    </w:rPr>
                  </w:pPr>
                  <w:r w:rsidRPr="00446E5F">
                    <w:rPr>
                      <w:sz w:val="22"/>
                      <w:szCs w:val="22"/>
                    </w:rPr>
                    <w:t>наименование НФА</w:t>
                  </w:r>
                </w:p>
              </w:tc>
              <w:tc>
                <w:tcPr>
                  <w:tcW w:w="1417" w:type="dxa"/>
                  <w:shd w:val="clear" w:color="auto" w:fill="auto"/>
                </w:tcPr>
                <w:p w:rsidR="00136595" w:rsidRPr="00446E5F" w:rsidRDefault="00136595" w:rsidP="00136595">
                  <w:pPr>
                    <w:jc w:val="center"/>
                    <w:rPr>
                      <w:sz w:val="22"/>
                      <w:szCs w:val="22"/>
                    </w:rPr>
                  </w:pPr>
                  <w:r w:rsidRPr="00446E5F">
                    <w:rPr>
                      <w:sz w:val="22"/>
                      <w:szCs w:val="22"/>
                    </w:rPr>
                    <w:t>поступление</w:t>
                  </w:r>
                </w:p>
                <w:p w:rsidR="00136595" w:rsidRPr="00842803" w:rsidRDefault="00136595" w:rsidP="00136595">
                  <w:pPr>
                    <w:jc w:val="center"/>
                  </w:pPr>
                  <w:r w:rsidRPr="00842803">
                    <w:t>руб.</w:t>
                  </w:r>
                </w:p>
              </w:tc>
              <w:tc>
                <w:tcPr>
                  <w:tcW w:w="2552" w:type="dxa"/>
                  <w:shd w:val="clear" w:color="auto" w:fill="auto"/>
                </w:tcPr>
                <w:p w:rsidR="00136595" w:rsidRPr="00136595" w:rsidRDefault="00136595" w:rsidP="00136595">
                  <w:pPr>
                    <w:jc w:val="center"/>
                    <w:rPr>
                      <w:sz w:val="22"/>
                      <w:szCs w:val="22"/>
                    </w:rPr>
                  </w:pPr>
                  <w:r w:rsidRPr="00136595">
                    <w:rPr>
                      <w:sz w:val="22"/>
                      <w:szCs w:val="22"/>
                    </w:rPr>
                    <w:t>Направления поступления</w:t>
                  </w:r>
                </w:p>
                <w:p w:rsidR="00136595" w:rsidRPr="00842803" w:rsidRDefault="00136595" w:rsidP="00136595">
                  <w:pPr>
                    <w:jc w:val="center"/>
                  </w:pPr>
                  <w:r w:rsidRPr="00136595">
                    <w:rPr>
                      <w:sz w:val="22"/>
                      <w:szCs w:val="22"/>
                    </w:rPr>
                    <w:t>НФА в учреждение</w:t>
                  </w:r>
                </w:p>
              </w:tc>
              <w:tc>
                <w:tcPr>
                  <w:tcW w:w="1327" w:type="dxa"/>
                  <w:shd w:val="clear" w:color="auto" w:fill="auto"/>
                </w:tcPr>
                <w:p w:rsidR="00136595" w:rsidRPr="00842803" w:rsidRDefault="00136595" w:rsidP="00136595">
                  <w:pPr>
                    <w:jc w:val="center"/>
                  </w:pPr>
                  <w:r w:rsidRPr="00842803">
                    <w:t>выбытие</w:t>
                  </w:r>
                </w:p>
                <w:p w:rsidR="00136595" w:rsidRPr="00842803" w:rsidRDefault="00136595" w:rsidP="00136595">
                  <w:pPr>
                    <w:jc w:val="center"/>
                  </w:pPr>
                  <w:r w:rsidRPr="00842803">
                    <w:t>руб.</w:t>
                  </w:r>
                </w:p>
              </w:tc>
              <w:tc>
                <w:tcPr>
                  <w:tcW w:w="2670" w:type="dxa"/>
                  <w:shd w:val="clear" w:color="auto" w:fill="auto"/>
                </w:tcPr>
                <w:p w:rsidR="00136595" w:rsidRPr="00842803" w:rsidRDefault="00136595" w:rsidP="00136595">
                  <w:pPr>
                    <w:jc w:val="center"/>
                  </w:pPr>
                  <w:r w:rsidRPr="00842803">
                    <w:t>Направления выбытия  НФА в учреждении</w:t>
                  </w:r>
                </w:p>
              </w:tc>
            </w:tr>
            <w:tr w:rsidR="00136595" w:rsidRPr="001D43C7" w:rsidTr="005F7F7E">
              <w:trPr>
                <w:trHeight w:val="219"/>
              </w:trPr>
              <w:tc>
                <w:tcPr>
                  <w:tcW w:w="1668" w:type="dxa"/>
                  <w:shd w:val="clear" w:color="auto" w:fill="auto"/>
                </w:tcPr>
                <w:p w:rsidR="00136595" w:rsidRPr="00842C5A" w:rsidRDefault="00136595" w:rsidP="00136595">
                  <w:pPr>
                    <w:spacing w:line="360" w:lineRule="auto"/>
                    <w:jc w:val="center"/>
                    <w:rPr>
                      <w:sz w:val="26"/>
                      <w:szCs w:val="26"/>
                    </w:rPr>
                  </w:pPr>
                  <w:r w:rsidRPr="00842C5A">
                    <w:rPr>
                      <w:sz w:val="26"/>
                      <w:szCs w:val="26"/>
                    </w:rPr>
                    <w:t>1</w:t>
                  </w:r>
                </w:p>
              </w:tc>
              <w:tc>
                <w:tcPr>
                  <w:tcW w:w="1417" w:type="dxa"/>
                  <w:shd w:val="clear" w:color="auto" w:fill="auto"/>
                </w:tcPr>
                <w:p w:rsidR="00136595" w:rsidRPr="00842C5A" w:rsidRDefault="00136595" w:rsidP="00136595">
                  <w:pPr>
                    <w:spacing w:line="360" w:lineRule="auto"/>
                    <w:jc w:val="center"/>
                    <w:rPr>
                      <w:sz w:val="26"/>
                      <w:szCs w:val="26"/>
                    </w:rPr>
                  </w:pPr>
                  <w:r w:rsidRPr="00842C5A">
                    <w:rPr>
                      <w:sz w:val="26"/>
                      <w:szCs w:val="26"/>
                    </w:rPr>
                    <w:t>2</w:t>
                  </w:r>
                </w:p>
              </w:tc>
              <w:tc>
                <w:tcPr>
                  <w:tcW w:w="2552" w:type="dxa"/>
                  <w:shd w:val="clear" w:color="auto" w:fill="auto"/>
                </w:tcPr>
                <w:p w:rsidR="00136595" w:rsidRPr="00842C5A" w:rsidRDefault="00136595" w:rsidP="00136595">
                  <w:pPr>
                    <w:spacing w:line="360" w:lineRule="auto"/>
                    <w:jc w:val="center"/>
                    <w:rPr>
                      <w:sz w:val="26"/>
                      <w:szCs w:val="26"/>
                    </w:rPr>
                  </w:pPr>
                  <w:r w:rsidRPr="00842C5A">
                    <w:rPr>
                      <w:sz w:val="26"/>
                      <w:szCs w:val="26"/>
                    </w:rPr>
                    <w:t>3</w:t>
                  </w:r>
                </w:p>
              </w:tc>
              <w:tc>
                <w:tcPr>
                  <w:tcW w:w="1327" w:type="dxa"/>
                  <w:shd w:val="clear" w:color="auto" w:fill="auto"/>
                </w:tcPr>
                <w:p w:rsidR="00136595" w:rsidRPr="00842C5A" w:rsidRDefault="00136595" w:rsidP="00136595">
                  <w:pPr>
                    <w:spacing w:line="360" w:lineRule="auto"/>
                    <w:jc w:val="center"/>
                    <w:rPr>
                      <w:sz w:val="26"/>
                      <w:szCs w:val="26"/>
                    </w:rPr>
                  </w:pPr>
                  <w:r w:rsidRPr="00842C5A">
                    <w:rPr>
                      <w:sz w:val="26"/>
                      <w:szCs w:val="26"/>
                    </w:rPr>
                    <w:t>4</w:t>
                  </w:r>
                </w:p>
              </w:tc>
              <w:tc>
                <w:tcPr>
                  <w:tcW w:w="2670" w:type="dxa"/>
                  <w:shd w:val="clear" w:color="auto" w:fill="auto"/>
                </w:tcPr>
                <w:p w:rsidR="00136595" w:rsidRPr="00842C5A" w:rsidRDefault="00136595" w:rsidP="00136595">
                  <w:pPr>
                    <w:spacing w:line="360" w:lineRule="auto"/>
                    <w:jc w:val="center"/>
                    <w:rPr>
                      <w:sz w:val="26"/>
                      <w:szCs w:val="26"/>
                    </w:rPr>
                  </w:pPr>
                  <w:r w:rsidRPr="00842C5A">
                    <w:rPr>
                      <w:sz w:val="26"/>
                      <w:szCs w:val="26"/>
                    </w:rPr>
                    <w:t>5</w:t>
                  </w:r>
                </w:p>
              </w:tc>
            </w:tr>
            <w:tr w:rsidR="00136595" w:rsidRPr="001D43C7" w:rsidTr="005F7F7E">
              <w:tc>
                <w:tcPr>
                  <w:tcW w:w="1668" w:type="dxa"/>
                  <w:shd w:val="clear" w:color="auto" w:fill="auto"/>
                </w:tcPr>
                <w:p w:rsidR="00136595" w:rsidRPr="00136595" w:rsidRDefault="00136595" w:rsidP="00136595">
                  <w:pPr>
                    <w:rPr>
                      <w:sz w:val="22"/>
                      <w:szCs w:val="22"/>
                    </w:rPr>
                  </w:pPr>
                  <w:r w:rsidRPr="00136595">
                    <w:rPr>
                      <w:sz w:val="22"/>
                      <w:szCs w:val="22"/>
                    </w:rPr>
                    <w:t>Материальные запасы</w:t>
                  </w:r>
                </w:p>
              </w:tc>
              <w:tc>
                <w:tcPr>
                  <w:tcW w:w="1417" w:type="dxa"/>
                  <w:shd w:val="clear" w:color="auto" w:fill="auto"/>
                </w:tcPr>
                <w:p w:rsidR="00136595" w:rsidRPr="00136595" w:rsidRDefault="00136595" w:rsidP="00136595">
                  <w:pPr>
                    <w:jc w:val="right"/>
                    <w:rPr>
                      <w:sz w:val="22"/>
                      <w:szCs w:val="22"/>
                    </w:rPr>
                  </w:pPr>
                  <w:r w:rsidRPr="00136595">
                    <w:rPr>
                      <w:sz w:val="22"/>
                      <w:szCs w:val="22"/>
                    </w:rPr>
                    <w:t>30 000,00</w:t>
                  </w:r>
                </w:p>
              </w:tc>
              <w:tc>
                <w:tcPr>
                  <w:tcW w:w="2552" w:type="dxa"/>
                  <w:shd w:val="clear" w:color="auto" w:fill="auto"/>
                </w:tcPr>
                <w:p w:rsidR="00136595" w:rsidRPr="00136595" w:rsidRDefault="00136595" w:rsidP="00136595">
                  <w:pPr>
                    <w:rPr>
                      <w:sz w:val="22"/>
                      <w:szCs w:val="22"/>
                    </w:rPr>
                  </w:pPr>
                  <w:r w:rsidRPr="00136595">
                    <w:rPr>
                      <w:sz w:val="22"/>
                      <w:szCs w:val="22"/>
                    </w:rPr>
                    <w:t>Приобретено на нужды учреждения</w:t>
                  </w:r>
                  <w:r w:rsidRPr="00136595">
                    <w:rPr>
                      <w:sz w:val="22"/>
                      <w:szCs w:val="22"/>
                    </w:rPr>
                    <w:tab/>
                  </w:r>
                </w:p>
              </w:tc>
              <w:tc>
                <w:tcPr>
                  <w:tcW w:w="1327" w:type="dxa"/>
                  <w:shd w:val="clear" w:color="auto" w:fill="auto"/>
                </w:tcPr>
                <w:p w:rsidR="00136595" w:rsidRPr="00136595" w:rsidRDefault="00136595" w:rsidP="00136595">
                  <w:pPr>
                    <w:jc w:val="right"/>
                    <w:rPr>
                      <w:sz w:val="22"/>
                      <w:szCs w:val="22"/>
                    </w:rPr>
                  </w:pPr>
                  <w:r w:rsidRPr="00136595">
                    <w:rPr>
                      <w:sz w:val="22"/>
                      <w:szCs w:val="22"/>
                    </w:rPr>
                    <w:t>30 000,00</w:t>
                  </w:r>
                </w:p>
              </w:tc>
              <w:tc>
                <w:tcPr>
                  <w:tcW w:w="2670" w:type="dxa"/>
                  <w:shd w:val="clear" w:color="auto" w:fill="auto"/>
                </w:tcPr>
                <w:p w:rsidR="00136595" w:rsidRPr="00136595" w:rsidRDefault="00136595" w:rsidP="00136595">
                  <w:pPr>
                    <w:rPr>
                      <w:sz w:val="22"/>
                      <w:szCs w:val="22"/>
                    </w:rPr>
                  </w:pPr>
                  <w:r w:rsidRPr="00136595">
                    <w:rPr>
                      <w:sz w:val="22"/>
                      <w:szCs w:val="22"/>
                    </w:rPr>
                    <w:t>Списано на нужды учреждения</w:t>
                  </w:r>
                  <w:r w:rsidRPr="00136595">
                    <w:rPr>
                      <w:sz w:val="22"/>
                      <w:szCs w:val="22"/>
                    </w:rPr>
                    <w:tab/>
                  </w:r>
                </w:p>
              </w:tc>
            </w:tr>
          </w:tbl>
          <w:p w:rsidR="00400384" w:rsidRDefault="00400384" w:rsidP="00400384">
            <w:pPr>
              <w:spacing w:line="276" w:lineRule="auto"/>
              <w:ind w:firstLine="709"/>
              <w:jc w:val="center"/>
              <w:rPr>
                <w:b/>
                <w:color w:val="000000"/>
                <w:sz w:val="26"/>
                <w:szCs w:val="26"/>
              </w:rPr>
            </w:pPr>
          </w:p>
          <w:p w:rsidR="00601E97" w:rsidRDefault="00601E97" w:rsidP="00400384">
            <w:pPr>
              <w:spacing w:line="276" w:lineRule="auto"/>
              <w:ind w:firstLine="709"/>
              <w:jc w:val="center"/>
              <w:rPr>
                <w:b/>
                <w:color w:val="000000"/>
                <w:sz w:val="26"/>
                <w:szCs w:val="26"/>
              </w:rPr>
            </w:pPr>
          </w:p>
          <w:p w:rsidR="00400384" w:rsidRDefault="00400384" w:rsidP="00400384">
            <w:pPr>
              <w:spacing w:line="276" w:lineRule="auto"/>
              <w:ind w:firstLine="709"/>
              <w:jc w:val="center"/>
              <w:rPr>
                <w:b/>
                <w:color w:val="000000"/>
                <w:sz w:val="26"/>
                <w:szCs w:val="26"/>
              </w:rPr>
            </w:pPr>
            <w:r w:rsidRPr="001F690C">
              <w:rPr>
                <w:b/>
                <w:color w:val="000000"/>
                <w:sz w:val="26"/>
                <w:szCs w:val="26"/>
              </w:rPr>
              <w:t>Форма 0503110 «Справка по заключению счетов бюджетного учета отчетного финансового года»</w:t>
            </w:r>
          </w:p>
          <w:p w:rsidR="00400384" w:rsidRDefault="00400384" w:rsidP="00400384">
            <w:pPr>
              <w:spacing w:line="276" w:lineRule="auto"/>
              <w:ind w:firstLine="709"/>
              <w:jc w:val="center"/>
              <w:rPr>
                <w:b/>
                <w:color w:val="000000"/>
                <w:sz w:val="26"/>
                <w:szCs w:val="26"/>
              </w:rPr>
            </w:pPr>
          </w:p>
          <w:tbl>
            <w:tblPr>
              <w:tblW w:w="9980" w:type="dxa"/>
              <w:tblInd w:w="40" w:type="dxa"/>
              <w:tblLayout w:type="fixed"/>
              <w:tblLook w:val="04A0" w:firstRow="1" w:lastRow="0" w:firstColumn="1" w:lastColumn="0" w:noHBand="0" w:noVBand="1"/>
            </w:tblPr>
            <w:tblGrid>
              <w:gridCol w:w="9980"/>
            </w:tblGrid>
            <w:tr w:rsidR="00400384" w:rsidTr="005F7F7E">
              <w:trPr>
                <w:trHeight w:val="552"/>
              </w:trPr>
              <w:tc>
                <w:tcPr>
                  <w:tcW w:w="9980" w:type="dxa"/>
                  <w:tcBorders>
                    <w:top w:val="nil"/>
                    <w:left w:val="nil"/>
                    <w:bottom w:val="nil"/>
                    <w:right w:val="nil"/>
                  </w:tcBorders>
                  <w:shd w:val="clear" w:color="auto" w:fill="auto"/>
                  <w:vAlign w:val="bottom"/>
                  <w:hideMark/>
                </w:tcPr>
                <w:p w:rsidR="00D218C9" w:rsidRDefault="00400384" w:rsidP="00D218C9">
                  <w:pPr>
                    <w:spacing w:line="360" w:lineRule="auto"/>
                    <w:ind w:firstLine="708"/>
                    <w:jc w:val="both"/>
                    <w:rPr>
                      <w:sz w:val="26"/>
                      <w:szCs w:val="26"/>
                    </w:rPr>
                  </w:pPr>
                  <w:r w:rsidRPr="001336F2">
                    <w:rPr>
                      <w:color w:val="000000"/>
                      <w:sz w:val="26"/>
                      <w:szCs w:val="26"/>
                    </w:rPr>
                    <w:t>В 202</w:t>
                  </w:r>
                  <w:r>
                    <w:rPr>
                      <w:color w:val="000000"/>
                      <w:sz w:val="26"/>
                      <w:szCs w:val="26"/>
                    </w:rPr>
                    <w:t>4</w:t>
                  </w:r>
                  <w:r w:rsidRPr="001336F2">
                    <w:rPr>
                      <w:color w:val="000000"/>
                      <w:sz w:val="26"/>
                      <w:szCs w:val="26"/>
                    </w:rPr>
                    <w:t xml:space="preserve"> году произошло у</w:t>
                  </w:r>
                  <w:r>
                    <w:rPr>
                      <w:color w:val="000000"/>
                      <w:sz w:val="26"/>
                      <w:szCs w:val="26"/>
                    </w:rPr>
                    <w:t>величение</w:t>
                  </w:r>
                  <w:r w:rsidRPr="001336F2">
                    <w:rPr>
                      <w:color w:val="000000"/>
                      <w:sz w:val="26"/>
                      <w:szCs w:val="26"/>
                    </w:rPr>
                    <w:t xml:space="preserve"> участия в муниципальных учреждениях </w:t>
                  </w:r>
                  <w:r w:rsidRPr="001336F2">
                    <w:rPr>
                      <w:sz w:val="26"/>
                      <w:szCs w:val="26"/>
                    </w:rPr>
                    <w:t xml:space="preserve">на сумму </w:t>
                  </w:r>
                  <w:r w:rsidRPr="00400384">
                    <w:rPr>
                      <w:sz w:val="26"/>
                      <w:szCs w:val="26"/>
                    </w:rPr>
                    <w:t>35</w:t>
                  </w:r>
                  <w:r>
                    <w:rPr>
                      <w:sz w:val="26"/>
                      <w:szCs w:val="26"/>
                    </w:rPr>
                    <w:t> </w:t>
                  </w:r>
                  <w:r w:rsidRPr="00400384">
                    <w:rPr>
                      <w:sz w:val="26"/>
                      <w:szCs w:val="26"/>
                    </w:rPr>
                    <w:t>814</w:t>
                  </w:r>
                  <w:r>
                    <w:rPr>
                      <w:sz w:val="26"/>
                      <w:szCs w:val="26"/>
                    </w:rPr>
                    <w:t xml:space="preserve"> </w:t>
                  </w:r>
                  <w:r w:rsidRPr="00400384">
                    <w:rPr>
                      <w:sz w:val="26"/>
                      <w:szCs w:val="26"/>
                    </w:rPr>
                    <w:t>534,62</w:t>
                  </w:r>
                  <w:r w:rsidRPr="001336F2">
                    <w:rPr>
                      <w:sz w:val="26"/>
                      <w:szCs w:val="26"/>
                    </w:rPr>
                    <w:t xml:space="preserve">руб., наибольший удельный вес нашего участия в муниципальных учреждениях </w:t>
                  </w:r>
                  <w:r>
                    <w:rPr>
                      <w:sz w:val="26"/>
                      <w:szCs w:val="26"/>
                    </w:rPr>
                    <w:t xml:space="preserve">связан </w:t>
                  </w:r>
                  <w:r w:rsidR="00D218C9">
                    <w:rPr>
                      <w:sz w:val="26"/>
                      <w:szCs w:val="26"/>
                    </w:rPr>
                    <w:t xml:space="preserve">с </w:t>
                  </w:r>
                  <w:r w:rsidR="00D218C9" w:rsidRPr="00D218C9">
                    <w:rPr>
                      <w:sz w:val="26"/>
                      <w:szCs w:val="26"/>
                    </w:rPr>
                    <w:t>приобретением основных средств (</w:t>
                  </w:r>
                  <w:r w:rsidR="00CA59EF">
                    <w:rPr>
                      <w:sz w:val="26"/>
                      <w:szCs w:val="26"/>
                    </w:rPr>
                    <w:t>не</w:t>
                  </w:r>
                  <w:r w:rsidR="00CA59EF" w:rsidRPr="00D218C9">
                    <w:rPr>
                      <w:sz w:val="26"/>
                      <w:szCs w:val="26"/>
                    </w:rPr>
                    <w:t xml:space="preserve">движимое и </w:t>
                  </w:r>
                  <w:r w:rsidR="00CA59EF">
                    <w:rPr>
                      <w:sz w:val="26"/>
                      <w:szCs w:val="26"/>
                    </w:rPr>
                    <w:t xml:space="preserve">особо ценное </w:t>
                  </w:r>
                  <w:r w:rsidR="00CA59EF" w:rsidRPr="00D218C9">
                    <w:rPr>
                      <w:sz w:val="26"/>
                      <w:szCs w:val="26"/>
                    </w:rPr>
                    <w:t>движимое имущество</w:t>
                  </w:r>
                  <w:r w:rsidR="00D218C9" w:rsidRPr="00D218C9">
                    <w:rPr>
                      <w:sz w:val="26"/>
                      <w:szCs w:val="26"/>
                    </w:rPr>
                    <w:t>)</w:t>
                  </w:r>
                  <w:r w:rsidR="00601E97">
                    <w:rPr>
                      <w:sz w:val="26"/>
                      <w:szCs w:val="26"/>
                    </w:rPr>
                    <w:t xml:space="preserve"> и</w:t>
                  </w:r>
                  <w:r w:rsidR="00D218C9" w:rsidRPr="00D218C9">
                    <w:rPr>
                      <w:sz w:val="26"/>
                      <w:szCs w:val="26"/>
                    </w:rPr>
                    <w:t xml:space="preserve"> </w:t>
                  </w:r>
                  <w:r w:rsidR="00601E97">
                    <w:rPr>
                      <w:sz w:val="26"/>
                      <w:szCs w:val="26"/>
                    </w:rPr>
                    <w:t>реорганизацией МУП «СКК «Спектр» путем преобразования в МБУ «СКК «Спектр» на основании Постановления Администрации города Вологды от 28.06.2024 года № 850.</w:t>
                  </w:r>
                </w:p>
                <w:p w:rsidR="004D2716" w:rsidRPr="00D218C9" w:rsidRDefault="004D2716" w:rsidP="00D218C9">
                  <w:pPr>
                    <w:spacing w:line="360" w:lineRule="auto"/>
                    <w:ind w:firstLine="708"/>
                    <w:jc w:val="both"/>
                    <w:rPr>
                      <w:sz w:val="26"/>
                      <w:szCs w:val="26"/>
                    </w:rPr>
                  </w:pPr>
                </w:p>
                <w:p w:rsidR="00400384" w:rsidRDefault="00D218C9" w:rsidP="00D218C9">
                  <w:pPr>
                    <w:spacing w:line="360" w:lineRule="auto"/>
                    <w:ind w:firstLine="708"/>
                    <w:jc w:val="both"/>
                    <w:rPr>
                      <w:sz w:val="26"/>
                      <w:szCs w:val="26"/>
                    </w:rPr>
                  </w:pPr>
                  <w:r w:rsidRPr="001336F2">
                    <w:rPr>
                      <w:sz w:val="26"/>
                      <w:szCs w:val="26"/>
                    </w:rPr>
                    <w:t xml:space="preserve"> </w:t>
                  </w:r>
                  <w:r w:rsidR="00400384" w:rsidRPr="001336F2">
                    <w:rPr>
                      <w:sz w:val="26"/>
                      <w:szCs w:val="26"/>
                    </w:rPr>
                    <w:t>Расшифровка показателей по счету 401 10 172 в справке 0503110</w:t>
                  </w:r>
                </w:p>
                <w:p w:rsidR="00601E97" w:rsidRDefault="00601E97" w:rsidP="00D218C9">
                  <w:pPr>
                    <w:spacing w:line="360" w:lineRule="auto"/>
                    <w:ind w:firstLine="708"/>
                    <w:jc w:val="both"/>
                    <w:rPr>
                      <w:sz w:val="26"/>
                      <w:szCs w:val="26"/>
                    </w:rPr>
                  </w:pPr>
                </w:p>
                <w:tbl>
                  <w:tblPr>
                    <w:tblW w:w="9669" w:type="dxa"/>
                    <w:tblInd w:w="40" w:type="dxa"/>
                    <w:tblLayout w:type="fixed"/>
                    <w:tblLook w:val="04A0" w:firstRow="1" w:lastRow="0" w:firstColumn="1" w:lastColumn="0" w:noHBand="0" w:noVBand="1"/>
                  </w:tblPr>
                  <w:tblGrid>
                    <w:gridCol w:w="2443"/>
                    <w:gridCol w:w="1377"/>
                    <w:gridCol w:w="2632"/>
                    <w:gridCol w:w="1634"/>
                    <w:gridCol w:w="1583"/>
                  </w:tblGrid>
                  <w:tr w:rsidR="00400384" w:rsidRPr="001336F2" w:rsidTr="00400384">
                    <w:trPr>
                      <w:trHeight w:val="819"/>
                    </w:trPr>
                    <w:tc>
                      <w:tcPr>
                        <w:tcW w:w="24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0384" w:rsidRPr="001336F2" w:rsidRDefault="00400384" w:rsidP="00400384">
                        <w:pPr>
                          <w:jc w:val="center"/>
                          <w:rPr>
                            <w:color w:val="000000"/>
                            <w:sz w:val="20"/>
                            <w:szCs w:val="20"/>
                          </w:rPr>
                        </w:pPr>
                        <w:r w:rsidRPr="001336F2">
                          <w:rPr>
                            <w:color w:val="000000"/>
                            <w:sz w:val="20"/>
                            <w:szCs w:val="20"/>
                          </w:rPr>
                          <w:t>Корреспондирующий счет</w:t>
                        </w:r>
                      </w:p>
                    </w:tc>
                    <w:tc>
                      <w:tcPr>
                        <w:tcW w:w="4009" w:type="dxa"/>
                        <w:gridSpan w:val="2"/>
                        <w:tcBorders>
                          <w:top w:val="single" w:sz="4" w:space="0" w:color="000000"/>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Код счета бюджетного учета</w:t>
                        </w:r>
                      </w:p>
                    </w:tc>
                    <w:tc>
                      <w:tcPr>
                        <w:tcW w:w="3217" w:type="dxa"/>
                        <w:gridSpan w:val="2"/>
                        <w:tcBorders>
                          <w:top w:val="single" w:sz="4" w:space="0" w:color="000000"/>
                          <w:left w:val="nil"/>
                          <w:bottom w:val="single" w:sz="4" w:space="0" w:color="000000"/>
                          <w:right w:val="single" w:sz="4" w:space="0" w:color="000000"/>
                        </w:tcBorders>
                        <w:shd w:val="clear" w:color="auto" w:fill="auto"/>
                        <w:vAlign w:val="bottom"/>
                        <w:hideMark/>
                      </w:tcPr>
                      <w:p w:rsidR="00601E97" w:rsidRDefault="00400384" w:rsidP="00400384">
                        <w:pPr>
                          <w:jc w:val="center"/>
                          <w:rPr>
                            <w:color w:val="000000"/>
                            <w:sz w:val="20"/>
                            <w:szCs w:val="20"/>
                          </w:rPr>
                        </w:pPr>
                        <w:r w:rsidRPr="001336F2">
                          <w:rPr>
                            <w:color w:val="000000"/>
                            <w:sz w:val="20"/>
                            <w:szCs w:val="20"/>
                          </w:rPr>
                          <w:t xml:space="preserve">Остаток на 1 </w:t>
                        </w:r>
                      </w:p>
                      <w:p w:rsidR="00400384" w:rsidRPr="001336F2" w:rsidRDefault="00400384" w:rsidP="00400384">
                        <w:pPr>
                          <w:jc w:val="center"/>
                          <w:rPr>
                            <w:color w:val="000000"/>
                            <w:sz w:val="20"/>
                            <w:szCs w:val="20"/>
                          </w:rPr>
                        </w:pPr>
                        <w:r w:rsidRPr="001336F2">
                          <w:rPr>
                            <w:color w:val="000000"/>
                            <w:sz w:val="20"/>
                            <w:szCs w:val="20"/>
                          </w:rPr>
                          <w:t>января года, следующего за отчетным (до заключительных записей)</w:t>
                        </w:r>
                      </w:p>
                    </w:tc>
                  </w:tr>
                  <w:tr w:rsidR="00400384" w:rsidRPr="001336F2" w:rsidTr="00601E97">
                    <w:trPr>
                      <w:trHeight w:val="272"/>
                    </w:trPr>
                    <w:tc>
                      <w:tcPr>
                        <w:tcW w:w="2443" w:type="dxa"/>
                        <w:vMerge/>
                        <w:tcBorders>
                          <w:top w:val="single" w:sz="4" w:space="0" w:color="000000"/>
                          <w:left w:val="single" w:sz="4" w:space="0" w:color="000000"/>
                          <w:bottom w:val="single" w:sz="4" w:space="0" w:color="000000"/>
                          <w:right w:val="single" w:sz="4" w:space="0" w:color="000000"/>
                        </w:tcBorders>
                        <w:vAlign w:val="center"/>
                        <w:hideMark/>
                      </w:tcPr>
                      <w:p w:rsidR="00400384" w:rsidRPr="001336F2" w:rsidRDefault="00400384" w:rsidP="00400384">
                        <w:pPr>
                          <w:rPr>
                            <w:color w:val="000000"/>
                            <w:sz w:val="20"/>
                            <w:szCs w:val="20"/>
                          </w:rPr>
                        </w:pP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1 401 10 172</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причина</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По дебету</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По кредиту</w:t>
                        </w:r>
                      </w:p>
                    </w:tc>
                  </w:tr>
                  <w:tr w:rsidR="00400384" w:rsidRPr="001336F2" w:rsidTr="00601E97">
                    <w:trPr>
                      <w:trHeight w:val="253"/>
                    </w:trPr>
                    <w:tc>
                      <w:tcPr>
                        <w:tcW w:w="2443" w:type="dxa"/>
                        <w:tcBorders>
                          <w:top w:val="nil"/>
                          <w:left w:val="single" w:sz="4" w:space="0" w:color="000000"/>
                          <w:bottom w:val="single" w:sz="4" w:space="0" w:color="000000"/>
                          <w:right w:val="single" w:sz="4" w:space="0" w:color="000000"/>
                        </w:tcBorders>
                        <w:shd w:val="clear" w:color="auto" w:fill="auto"/>
                        <w:vAlign w:val="center"/>
                        <w:hideMark/>
                      </w:tcPr>
                      <w:p w:rsidR="00400384" w:rsidRPr="001336F2" w:rsidRDefault="00400384" w:rsidP="00400384">
                        <w:pPr>
                          <w:jc w:val="center"/>
                          <w:rPr>
                            <w:color w:val="000000"/>
                            <w:sz w:val="20"/>
                            <w:szCs w:val="20"/>
                          </w:rPr>
                        </w:pPr>
                        <w:r w:rsidRPr="001336F2">
                          <w:rPr>
                            <w:color w:val="000000"/>
                            <w:sz w:val="20"/>
                            <w:szCs w:val="20"/>
                          </w:rPr>
                          <w:t>1</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2</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3</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4</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5</w:t>
                        </w:r>
                      </w:p>
                    </w:tc>
                  </w:tr>
                  <w:tr w:rsidR="00400384" w:rsidRPr="001336F2" w:rsidTr="00601E97">
                    <w:trPr>
                      <w:trHeight w:val="506"/>
                    </w:trPr>
                    <w:tc>
                      <w:tcPr>
                        <w:tcW w:w="2443" w:type="dxa"/>
                        <w:tcBorders>
                          <w:top w:val="nil"/>
                          <w:left w:val="single" w:sz="4" w:space="0" w:color="000000"/>
                          <w:bottom w:val="single" w:sz="4" w:space="0" w:color="000000"/>
                          <w:right w:val="single" w:sz="4" w:space="0" w:color="000000"/>
                        </w:tcBorders>
                        <w:shd w:val="clear" w:color="auto" w:fill="auto"/>
                        <w:hideMark/>
                      </w:tcPr>
                      <w:p w:rsidR="00400384" w:rsidRPr="001336F2" w:rsidRDefault="00400384" w:rsidP="00400384">
                        <w:pPr>
                          <w:jc w:val="center"/>
                          <w:rPr>
                            <w:color w:val="000000"/>
                            <w:sz w:val="20"/>
                            <w:szCs w:val="20"/>
                          </w:rPr>
                        </w:pPr>
                        <w:r w:rsidRPr="001336F2">
                          <w:rPr>
                            <w:color w:val="000000"/>
                            <w:sz w:val="20"/>
                            <w:szCs w:val="20"/>
                          </w:rPr>
                          <w:t>Нефинансовые активы, всего</w:t>
                        </w:r>
                        <w:r w:rsidRPr="001336F2">
                          <w:rPr>
                            <w:color w:val="000000"/>
                            <w:sz w:val="20"/>
                            <w:szCs w:val="20"/>
                          </w:rPr>
                          <w:br/>
                          <w:t>в том числе по счетам</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r>
                  <w:tr w:rsidR="00400384" w:rsidRPr="001336F2" w:rsidTr="00601E97">
                    <w:trPr>
                      <w:trHeight w:val="253"/>
                    </w:trPr>
                    <w:tc>
                      <w:tcPr>
                        <w:tcW w:w="2443" w:type="dxa"/>
                        <w:tcBorders>
                          <w:top w:val="nil"/>
                          <w:left w:val="single" w:sz="4" w:space="0" w:color="000000"/>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1 40110172</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r>
                  <w:tr w:rsidR="00400384" w:rsidRPr="001336F2" w:rsidTr="00601E97">
                    <w:trPr>
                      <w:trHeight w:val="506"/>
                    </w:trPr>
                    <w:tc>
                      <w:tcPr>
                        <w:tcW w:w="2443" w:type="dxa"/>
                        <w:tcBorders>
                          <w:top w:val="nil"/>
                          <w:left w:val="single" w:sz="4" w:space="0" w:color="000000"/>
                          <w:bottom w:val="single" w:sz="4" w:space="0" w:color="000000"/>
                          <w:right w:val="single" w:sz="4" w:space="0" w:color="000000"/>
                        </w:tcBorders>
                        <w:shd w:val="clear" w:color="auto" w:fill="auto"/>
                        <w:hideMark/>
                      </w:tcPr>
                      <w:p w:rsidR="00400384" w:rsidRPr="001336F2" w:rsidRDefault="00400384" w:rsidP="00400384">
                        <w:pPr>
                          <w:jc w:val="center"/>
                          <w:rPr>
                            <w:color w:val="000000"/>
                            <w:sz w:val="20"/>
                            <w:szCs w:val="20"/>
                          </w:rPr>
                        </w:pPr>
                        <w:r w:rsidRPr="001336F2">
                          <w:rPr>
                            <w:color w:val="000000"/>
                            <w:sz w:val="20"/>
                            <w:szCs w:val="20"/>
                          </w:rPr>
                          <w:t>Финансовые активы, всего</w:t>
                        </w:r>
                        <w:r w:rsidRPr="001336F2">
                          <w:rPr>
                            <w:color w:val="000000"/>
                            <w:sz w:val="20"/>
                            <w:szCs w:val="20"/>
                          </w:rPr>
                          <w:br/>
                          <w:t>в том числе по счетам</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A96999">
                        <w:pPr>
                          <w:jc w:val="both"/>
                          <w:rPr>
                            <w:color w:val="000000"/>
                            <w:sz w:val="20"/>
                            <w:szCs w:val="20"/>
                            <w:highlight w:val="yellow"/>
                          </w:rPr>
                        </w:pPr>
                      </w:p>
                    </w:tc>
                    <w:tc>
                      <w:tcPr>
                        <w:tcW w:w="1634" w:type="dxa"/>
                        <w:tcBorders>
                          <w:top w:val="nil"/>
                          <w:left w:val="nil"/>
                          <w:bottom w:val="single" w:sz="4" w:space="0" w:color="000000"/>
                          <w:right w:val="single" w:sz="4" w:space="0" w:color="000000"/>
                        </w:tcBorders>
                        <w:shd w:val="clear" w:color="auto" w:fill="auto"/>
                        <w:vAlign w:val="bottom"/>
                      </w:tcPr>
                      <w:p w:rsidR="00400384" w:rsidRPr="001336F2" w:rsidRDefault="005A5FE8" w:rsidP="00400384">
                        <w:pPr>
                          <w:jc w:val="right"/>
                          <w:rPr>
                            <w:color w:val="000000"/>
                            <w:sz w:val="20"/>
                            <w:szCs w:val="20"/>
                          </w:rPr>
                        </w:pPr>
                        <w:r>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tcPr>
                      <w:p w:rsidR="00400384" w:rsidRPr="001336F2" w:rsidRDefault="005A5FE8" w:rsidP="00400384">
                        <w:pPr>
                          <w:jc w:val="right"/>
                          <w:rPr>
                            <w:color w:val="000000"/>
                            <w:sz w:val="20"/>
                            <w:szCs w:val="20"/>
                          </w:rPr>
                        </w:pPr>
                        <w:r w:rsidRPr="005A5FE8">
                          <w:rPr>
                            <w:color w:val="000000"/>
                            <w:sz w:val="20"/>
                            <w:szCs w:val="20"/>
                          </w:rPr>
                          <w:t>35</w:t>
                        </w:r>
                        <w:r>
                          <w:rPr>
                            <w:color w:val="000000"/>
                            <w:sz w:val="20"/>
                            <w:szCs w:val="20"/>
                          </w:rPr>
                          <w:t> </w:t>
                        </w:r>
                        <w:r w:rsidRPr="005A5FE8">
                          <w:rPr>
                            <w:color w:val="000000"/>
                            <w:sz w:val="20"/>
                            <w:szCs w:val="20"/>
                          </w:rPr>
                          <w:t>814</w:t>
                        </w:r>
                        <w:r>
                          <w:rPr>
                            <w:color w:val="000000"/>
                            <w:sz w:val="20"/>
                            <w:szCs w:val="20"/>
                          </w:rPr>
                          <w:t xml:space="preserve"> </w:t>
                        </w:r>
                        <w:r w:rsidRPr="005A5FE8">
                          <w:rPr>
                            <w:color w:val="000000"/>
                            <w:sz w:val="20"/>
                            <w:szCs w:val="20"/>
                          </w:rPr>
                          <w:t>534,62</w:t>
                        </w:r>
                      </w:p>
                    </w:tc>
                  </w:tr>
                  <w:tr w:rsidR="00400384" w:rsidRPr="001336F2" w:rsidTr="00601E97">
                    <w:trPr>
                      <w:trHeight w:val="253"/>
                    </w:trPr>
                    <w:tc>
                      <w:tcPr>
                        <w:tcW w:w="2443" w:type="dxa"/>
                        <w:tcBorders>
                          <w:top w:val="nil"/>
                          <w:left w:val="single" w:sz="4" w:space="0" w:color="000000"/>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1 20400000</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1 40110172</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A266AB" w:rsidRDefault="00400384" w:rsidP="00CA59EF">
                        <w:pPr>
                          <w:rPr>
                            <w:color w:val="000000"/>
                            <w:sz w:val="20"/>
                            <w:szCs w:val="20"/>
                          </w:rPr>
                        </w:pPr>
                        <w:r w:rsidRPr="001336F2">
                          <w:rPr>
                            <w:color w:val="000000"/>
                            <w:sz w:val="20"/>
                            <w:szCs w:val="20"/>
                          </w:rPr>
                          <w:t> </w:t>
                        </w:r>
                        <w:r w:rsidR="00A266AB" w:rsidRPr="00A266AB">
                          <w:rPr>
                            <w:color w:val="000000"/>
                            <w:sz w:val="20"/>
                            <w:szCs w:val="20"/>
                          </w:rPr>
                          <w:t xml:space="preserve">Увеличение, </w:t>
                        </w:r>
                        <w:r w:rsidR="00A266AB" w:rsidRPr="00A266AB">
                          <w:rPr>
                            <w:sz w:val="20"/>
                            <w:szCs w:val="20"/>
                          </w:rPr>
                          <w:t>наибольший удельный вес нашего участия связано с приобретение</w:t>
                        </w:r>
                        <w:r w:rsidR="00A266AB">
                          <w:rPr>
                            <w:sz w:val="20"/>
                            <w:szCs w:val="20"/>
                          </w:rPr>
                          <w:t>м</w:t>
                        </w:r>
                        <w:r w:rsidR="00A266AB" w:rsidRPr="00A266AB">
                          <w:rPr>
                            <w:sz w:val="20"/>
                            <w:szCs w:val="20"/>
                          </w:rPr>
                          <w:t xml:space="preserve"> основных средств </w:t>
                        </w:r>
                        <w:r w:rsidR="00A266AB" w:rsidRPr="00CA59EF">
                          <w:rPr>
                            <w:sz w:val="20"/>
                            <w:szCs w:val="20"/>
                          </w:rPr>
                          <w:t>(</w:t>
                        </w:r>
                        <w:r w:rsidR="00CA59EF" w:rsidRPr="00CA59EF">
                          <w:rPr>
                            <w:sz w:val="20"/>
                            <w:szCs w:val="20"/>
                          </w:rPr>
                          <w:t>недвижимое и особо ценное движимое имущество</w:t>
                        </w:r>
                        <w:r w:rsidR="00A266AB" w:rsidRPr="00CA59EF">
                          <w:rPr>
                            <w:sz w:val="20"/>
                            <w:szCs w:val="20"/>
                          </w:rPr>
                          <w:t>)</w:t>
                        </w:r>
                        <w:r w:rsidR="00A266AB">
                          <w:rPr>
                            <w:sz w:val="20"/>
                            <w:szCs w:val="20"/>
                          </w:rPr>
                          <w:t xml:space="preserve"> </w:t>
                        </w:r>
                        <w:r w:rsidR="00601E97" w:rsidRPr="00601E97">
                          <w:rPr>
                            <w:sz w:val="20"/>
                            <w:szCs w:val="20"/>
                          </w:rPr>
                          <w:t>и реорганизацией МУП «СКК «Спектр» путем преобразования в МБУ «СКК «Спектр» на основании Постановления Администрации города Вологды от 28.06.2024 года № 850.</w:t>
                        </w:r>
                      </w:p>
                    </w:tc>
                    <w:tc>
                      <w:tcPr>
                        <w:tcW w:w="1634" w:type="dxa"/>
                        <w:tcBorders>
                          <w:top w:val="nil"/>
                          <w:left w:val="nil"/>
                          <w:bottom w:val="single" w:sz="4" w:space="0" w:color="000000"/>
                          <w:right w:val="single" w:sz="4" w:space="0" w:color="000000"/>
                        </w:tcBorders>
                        <w:shd w:val="clear" w:color="auto" w:fill="auto"/>
                        <w:vAlign w:val="bottom"/>
                      </w:tcPr>
                      <w:p w:rsidR="00400384" w:rsidRPr="001336F2" w:rsidRDefault="005A5FE8" w:rsidP="00400384">
                        <w:pPr>
                          <w:jc w:val="right"/>
                          <w:rPr>
                            <w:color w:val="000000"/>
                            <w:sz w:val="20"/>
                            <w:szCs w:val="20"/>
                          </w:rPr>
                        </w:pPr>
                        <w:r>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tcPr>
                      <w:p w:rsidR="00400384" w:rsidRPr="001336F2" w:rsidRDefault="005A5FE8" w:rsidP="00400384">
                        <w:pPr>
                          <w:jc w:val="right"/>
                          <w:rPr>
                            <w:color w:val="000000"/>
                            <w:sz w:val="20"/>
                            <w:szCs w:val="20"/>
                          </w:rPr>
                        </w:pPr>
                        <w:r w:rsidRPr="005A5FE8">
                          <w:rPr>
                            <w:color w:val="000000"/>
                            <w:sz w:val="20"/>
                            <w:szCs w:val="20"/>
                          </w:rPr>
                          <w:t>35</w:t>
                        </w:r>
                        <w:r>
                          <w:rPr>
                            <w:color w:val="000000"/>
                            <w:sz w:val="20"/>
                            <w:szCs w:val="20"/>
                          </w:rPr>
                          <w:t> </w:t>
                        </w:r>
                        <w:r w:rsidRPr="005A5FE8">
                          <w:rPr>
                            <w:color w:val="000000"/>
                            <w:sz w:val="20"/>
                            <w:szCs w:val="20"/>
                          </w:rPr>
                          <w:t>814</w:t>
                        </w:r>
                        <w:r>
                          <w:rPr>
                            <w:color w:val="000000"/>
                            <w:sz w:val="20"/>
                            <w:szCs w:val="20"/>
                          </w:rPr>
                          <w:t xml:space="preserve"> </w:t>
                        </w:r>
                        <w:r w:rsidRPr="005A5FE8">
                          <w:rPr>
                            <w:color w:val="000000"/>
                            <w:sz w:val="20"/>
                            <w:szCs w:val="20"/>
                          </w:rPr>
                          <w:t>534,62</w:t>
                        </w:r>
                      </w:p>
                    </w:tc>
                  </w:tr>
                  <w:tr w:rsidR="00400384" w:rsidRPr="001336F2" w:rsidTr="00601E97">
                    <w:trPr>
                      <w:trHeight w:val="506"/>
                    </w:trPr>
                    <w:tc>
                      <w:tcPr>
                        <w:tcW w:w="2443" w:type="dxa"/>
                        <w:tcBorders>
                          <w:top w:val="nil"/>
                          <w:left w:val="single" w:sz="4" w:space="0" w:color="000000"/>
                          <w:bottom w:val="single" w:sz="4" w:space="0" w:color="000000"/>
                          <w:right w:val="single" w:sz="4" w:space="0" w:color="000000"/>
                        </w:tcBorders>
                        <w:shd w:val="clear" w:color="auto" w:fill="auto"/>
                        <w:hideMark/>
                      </w:tcPr>
                      <w:p w:rsidR="00400384" w:rsidRPr="001336F2" w:rsidRDefault="00400384" w:rsidP="00400384">
                        <w:pPr>
                          <w:jc w:val="center"/>
                          <w:rPr>
                            <w:color w:val="000000"/>
                            <w:sz w:val="20"/>
                            <w:szCs w:val="20"/>
                          </w:rPr>
                        </w:pPr>
                        <w:r w:rsidRPr="001336F2">
                          <w:rPr>
                            <w:color w:val="000000"/>
                            <w:sz w:val="20"/>
                            <w:szCs w:val="20"/>
                          </w:rPr>
                          <w:t>Обязательства, всего</w:t>
                        </w:r>
                        <w:r w:rsidRPr="001336F2">
                          <w:rPr>
                            <w:color w:val="000000"/>
                            <w:sz w:val="20"/>
                            <w:szCs w:val="20"/>
                          </w:rPr>
                          <w:br/>
                          <w:t>в том числе по счетам</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r>
                  <w:tr w:rsidR="00400384" w:rsidRPr="001336F2" w:rsidTr="00601E97">
                    <w:trPr>
                      <w:trHeight w:val="253"/>
                    </w:trPr>
                    <w:tc>
                      <w:tcPr>
                        <w:tcW w:w="2443" w:type="dxa"/>
                        <w:tcBorders>
                          <w:top w:val="nil"/>
                          <w:left w:val="single" w:sz="4" w:space="0" w:color="000000"/>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1 40110172</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634"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jc w:val="right"/>
                          <w:rPr>
                            <w:color w:val="000000"/>
                            <w:sz w:val="20"/>
                            <w:szCs w:val="20"/>
                          </w:rPr>
                        </w:pPr>
                        <w:r w:rsidRPr="001336F2">
                          <w:rPr>
                            <w:color w:val="000000"/>
                            <w:sz w:val="20"/>
                            <w:szCs w:val="20"/>
                          </w:rPr>
                          <w:t>0,00</w:t>
                        </w:r>
                      </w:p>
                    </w:tc>
                  </w:tr>
                  <w:tr w:rsidR="00400384" w:rsidRPr="001336F2" w:rsidTr="00601E97">
                    <w:trPr>
                      <w:trHeight w:val="253"/>
                    </w:trPr>
                    <w:tc>
                      <w:tcPr>
                        <w:tcW w:w="2443" w:type="dxa"/>
                        <w:tcBorders>
                          <w:top w:val="nil"/>
                          <w:left w:val="single" w:sz="4" w:space="0" w:color="000000"/>
                          <w:bottom w:val="single" w:sz="4" w:space="0" w:color="000000"/>
                          <w:right w:val="single" w:sz="4" w:space="0" w:color="000000"/>
                        </w:tcBorders>
                        <w:shd w:val="clear" w:color="auto" w:fill="auto"/>
                        <w:vAlign w:val="bottom"/>
                        <w:hideMark/>
                      </w:tcPr>
                      <w:p w:rsidR="00400384" w:rsidRPr="001336F2" w:rsidRDefault="00400384" w:rsidP="00400384">
                        <w:pPr>
                          <w:jc w:val="center"/>
                          <w:rPr>
                            <w:color w:val="000000"/>
                            <w:sz w:val="20"/>
                            <w:szCs w:val="20"/>
                          </w:rPr>
                        </w:pPr>
                        <w:r w:rsidRPr="001336F2">
                          <w:rPr>
                            <w:color w:val="000000"/>
                            <w:sz w:val="20"/>
                            <w:szCs w:val="20"/>
                          </w:rPr>
                          <w:t>Итого</w:t>
                        </w:r>
                      </w:p>
                    </w:tc>
                    <w:tc>
                      <w:tcPr>
                        <w:tcW w:w="1377"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2632" w:type="dxa"/>
                        <w:tcBorders>
                          <w:top w:val="nil"/>
                          <w:left w:val="nil"/>
                          <w:bottom w:val="single" w:sz="4" w:space="0" w:color="000000"/>
                          <w:right w:val="single" w:sz="4" w:space="0" w:color="000000"/>
                        </w:tcBorders>
                        <w:shd w:val="clear" w:color="auto" w:fill="auto"/>
                        <w:vAlign w:val="bottom"/>
                        <w:hideMark/>
                      </w:tcPr>
                      <w:p w:rsidR="00400384" w:rsidRPr="001336F2" w:rsidRDefault="00400384" w:rsidP="00400384">
                        <w:pPr>
                          <w:rPr>
                            <w:color w:val="000000"/>
                            <w:sz w:val="20"/>
                            <w:szCs w:val="20"/>
                          </w:rPr>
                        </w:pPr>
                        <w:r w:rsidRPr="001336F2">
                          <w:rPr>
                            <w:color w:val="000000"/>
                            <w:sz w:val="20"/>
                            <w:szCs w:val="20"/>
                          </w:rPr>
                          <w:t> </w:t>
                        </w:r>
                      </w:p>
                    </w:tc>
                    <w:tc>
                      <w:tcPr>
                        <w:tcW w:w="1634" w:type="dxa"/>
                        <w:tcBorders>
                          <w:top w:val="nil"/>
                          <w:left w:val="nil"/>
                          <w:bottom w:val="single" w:sz="4" w:space="0" w:color="000000"/>
                          <w:right w:val="single" w:sz="4" w:space="0" w:color="000000"/>
                        </w:tcBorders>
                        <w:shd w:val="clear" w:color="auto" w:fill="auto"/>
                        <w:vAlign w:val="bottom"/>
                      </w:tcPr>
                      <w:p w:rsidR="00400384" w:rsidRPr="001336F2" w:rsidRDefault="00A96999" w:rsidP="00400384">
                        <w:pPr>
                          <w:jc w:val="right"/>
                          <w:rPr>
                            <w:color w:val="000000"/>
                            <w:sz w:val="20"/>
                            <w:szCs w:val="20"/>
                          </w:rPr>
                        </w:pPr>
                        <w:r>
                          <w:rPr>
                            <w:color w:val="000000"/>
                            <w:sz w:val="20"/>
                            <w:szCs w:val="20"/>
                          </w:rPr>
                          <w:t>0,00</w:t>
                        </w:r>
                      </w:p>
                    </w:tc>
                    <w:tc>
                      <w:tcPr>
                        <w:tcW w:w="1583" w:type="dxa"/>
                        <w:tcBorders>
                          <w:top w:val="nil"/>
                          <w:left w:val="nil"/>
                          <w:bottom w:val="single" w:sz="4" w:space="0" w:color="000000"/>
                          <w:right w:val="single" w:sz="4" w:space="0" w:color="000000"/>
                        </w:tcBorders>
                        <w:shd w:val="clear" w:color="auto" w:fill="auto"/>
                        <w:vAlign w:val="bottom"/>
                      </w:tcPr>
                      <w:p w:rsidR="00400384" w:rsidRPr="001336F2" w:rsidRDefault="00A96999" w:rsidP="00400384">
                        <w:pPr>
                          <w:jc w:val="right"/>
                          <w:rPr>
                            <w:color w:val="000000"/>
                            <w:sz w:val="20"/>
                            <w:szCs w:val="20"/>
                          </w:rPr>
                        </w:pPr>
                        <w:r w:rsidRPr="005A5FE8">
                          <w:rPr>
                            <w:color w:val="000000"/>
                            <w:sz w:val="20"/>
                            <w:szCs w:val="20"/>
                          </w:rPr>
                          <w:t>35</w:t>
                        </w:r>
                        <w:r>
                          <w:rPr>
                            <w:color w:val="000000"/>
                            <w:sz w:val="20"/>
                            <w:szCs w:val="20"/>
                          </w:rPr>
                          <w:t> </w:t>
                        </w:r>
                        <w:r w:rsidRPr="005A5FE8">
                          <w:rPr>
                            <w:color w:val="000000"/>
                            <w:sz w:val="20"/>
                            <w:szCs w:val="20"/>
                          </w:rPr>
                          <w:t>814</w:t>
                        </w:r>
                        <w:r>
                          <w:rPr>
                            <w:color w:val="000000"/>
                            <w:sz w:val="20"/>
                            <w:szCs w:val="20"/>
                          </w:rPr>
                          <w:t xml:space="preserve"> </w:t>
                        </w:r>
                        <w:r w:rsidRPr="005A5FE8">
                          <w:rPr>
                            <w:color w:val="000000"/>
                            <w:sz w:val="20"/>
                            <w:szCs w:val="20"/>
                          </w:rPr>
                          <w:t>534,62</w:t>
                        </w:r>
                      </w:p>
                    </w:tc>
                  </w:tr>
                </w:tbl>
                <w:p w:rsidR="00400384" w:rsidRPr="001336F2" w:rsidRDefault="00400384" w:rsidP="00400384">
                  <w:pPr>
                    <w:jc w:val="center"/>
                    <w:rPr>
                      <w:color w:val="000000"/>
                      <w:sz w:val="20"/>
                      <w:szCs w:val="20"/>
                    </w:rPr>
                  </w:pPr>
                </w:p>
              </w:tc>
            </w:tr>
          </w:tbl>
          <w:p w:rsidR="00136595" w:rsidRDefault="00136595" w:rsidP="00BB7903">
            <w:pPr>
              <w:spacing w:line="360" w:lineRule="auto"/>
              <w:ind w:firstLine="709"/>
              <w:jc w:val="both"/>
              <w:rPr>
                <w:sz w:val="26"/>
                <w:szCs w:val="26"/>
              </w:rPr>
            </w:pPr>
          </w:p>
          <w:p w:rsidR="004D2716" w:rsidRDefault="004D2716" w:rsidP="004D2716">
            <w:pPr>
              <w:autoSpaceDE w:val="0"/>
              <w:autoSpaceDN w:val="0"/>
              <w:adjustRightInd w:val="0"/>
              <w:spacing w:line="360" w:lineRule="auto"/>
              <w:ind w:firstLine="567"/>
              <w:jc w:val="center"/>
              <w:rPr>
                <w:b/>
                <w:sz w:val="26"/>
                <w:szCs w:val="26"/>
              </w:rPr>
            </w:pPr>
            <w:r w:rsidRPr="000478BE">
              <w:rPr>
                <w:b/>
                <w:sz w:val="26"/>
                <w:szCs w:val="26"/>
              </w:rPr>
              <w:t>Форма 0503171 «Сведения о финансовых вложениях получателя бюджетных средств, администратора источников ф</w:t>
            </w:r>
            <w:r>
              <w:rPr>
                <w:b/>
                <w:sz w:val="26"/>
                <w:szCs w:val="26"/>
              </w:rPr>
              <w:t>инансирования дефицита бюджета»</w:t>
            </w:r>
          </w:p>
          <w:p w:rsidR="004D2716" w:rsidRDefault="004D2716" w:rsidP="004D2716">
            <w:pPr>
              <w:autoSpaceDE w:val="0"/>
              <w:autoSpaceDN w:val="0"/>
              <w:adjustRightInd w:val="0"/>
              <w:spacing w:line="360" w:lineRule="auto"/>
              <w:ind w:firstLine="567"/>
              <w:jc w:val="center"/>
              <w:rPr>
                <w:b/>
                <w:sz w:val="26"/>
                <w:szCs w:val="26"/>
              </w:rPr>
            </w:pPr>
          </w:p>
          <w:p w:rsidR="00601E97" w:rsidRDefault="004D2716" w:rsidP="00601E97">
            <w:pPr>
              <w:spacing w:line="360" w:lineRule="auto"/>
              <w:ind w:firstLine="708"/>
              <w:jc w:val="both"/>
              <w:rPr>
                <w:sz w:val="26"/>
                <w:szCs w:val="26"/>
              </w:rPr>
            </w:pPr>
            <w:r w:rsidRPr="00403467">
              <w:rPr>
                <w:sz w:val="26"/>
                <w:szCs w:val="26"/>
              </w:rPr>
              <w:t>По состоянию на 01.01.202</w:t>
            </w:r>
            <w:r>
              <w:rPr>
                <w:sz w:val="26"/>
                <w:szCs w:val="26"/>
              </w:rPr>
              <w:t>5</w:t>
            </w:r>
            <w:r w:rsidRPr="00403467">
              <w:rPr>
                <w:sz w:val="26"/>
                <w:szCs w:val="26"/>
              </w:rPr>
              <w:t xml:space="preserve"> года на счете 204 33 «Участие в государственных (муниципальных) учреждениях» произошло у</w:t>
            </w:r>
            <w:r>
              <w:rPr>
                <w:sz w:val="26"/>
                <w:szCs w:val="26"/>
              </w:rPr>
              <w:t xml:space="preserve">величение на сумму 35 814 534,62 </w:t>
            </w:r>
            <w:r w:rsidRPr="00403467">
              <w:rPr>
                <w:sz w:val="26"/>
                <w:szCs w:val="26"/>
              </w:rPr>
              <w:t xml:space="preserve">руб. </w:t>
            </w:r>
            <w:r w:rsidRPr="000401E0">
              <w:rPr>
                <w:sz w:val="26"/>
                <w:szCs w:val="26"/>
              </w:rPr>
              <w:t xml:space="preserve">Наибольший удельный вес нашего участия в муниципальных учреждениях связано </w:t>
            </w:r>
            <w:r>
              <w:rPr>
                <w:sz w:val="26"/>
                <w:szCs w:val="26"/>
              </w:rPr>
              <w:t xml:space="preserve">с увеличением </w:t>
            </w:r>
            <w:r w:rsidRPr="00D218C9">
              <w:rPr>
                <w:sz w:val="26"/>
                <w:szCs w:val="26"/>
              </w:rPr>
              <w:t>приобретени</w:t>
            </w:r>
            <w:r>
              <w:rPr>
                <w:sz w:val="26"/>
                <w:szCs w:val="26"/>
              </w:rPr>
              <w:t>я</w:t>
            </w:r>
            <w:r w:rsidRPr="00D218C9">
              <w:rPr>
                <w:sz w:val="26"/>
                <w:szCs w:val="26"/>
              </w:rPr>
              <w:t xml:space="preserve"> основных средств (</w:t>
            </w:r>
            <w:r w:rsidR="00CA59EF">
              <w:rPr>
                <w:sz w:val="26"/>
                <w:szCs w:val="26"/>
              </w:rPr>
              <w:t>не</w:t>
            </w:r>
            <w:r w:rsidRPr="00D218C9">
              <w:rPr>
                <w:sz w:val="26"/>
                <w:szCs w:val="26"/>
              </w:rPr>
              <w:t xml:space="preserve">движимое и </w:t>
            </w:r>
            <w:r w:rsidR="00CA59EF">
              <w:rPr>
                <w:sz w:val="26"/>
                <w:szCs w:val="26"/>
              </w:rPr>
              <w:t xml:space="preserve">особо ценное </w:t>
            </w:r>
            <w:r w:rsidRPr="00D218C9">
              <w:rPr>
                <w:sz w:val="26"/>
                <w:szCs w:val="26"/>
              </w:rPr>
              <w:t>движимое имущество)</w:t>
            </w:r>
            <w:r w:rsidR="00601E97">
              <w:rPr>
                <w:sz w:val="26"/>
                <w:szCs w:val="26"/>
              </w:rPr>
              <w:t xml:space="preserve"> и реорганизацией МУП «СКК «Спектр» путем преобразования в МБУ «СКК «Спектр» на основании Постановления Администрации города Вологды от 28.06.2024 года № 850.</w:t>
            </w:r>
          </w:p>
          <w:p w:rsidR="004D2716" w:rsidRDefault="004D2716" w:rsidP="004D2716">
            <w:pPr>
              <w:spacing w:line="360" w:lineRule="auto"/>
              <w:ind w:firstLine="708"/>
              <w:jc w:val="both"/>
              <w:rPr>
                <w:sz w:val="26"/>
                <w:szCs w:val="26"/>
              </w:rPr>
            </w:pPr>
          </w:p>
          <w:p w:rsidR="00E54E02" w:rsidRDefault="00E54E02" w:rsidP="00E54E02">
            <w:pPr>
              <w:spacing w:line="360" w:lineRule="auto"/>
              <w:ind w:firstLine="720"/>
              <w:jc w:val="center"/>
              <w:rPr>
                <w:b/>
                <w:sz w:val="26"/>
                <w:szCs w:val="26"/>
              </w:rPr>
            </w:pPr>
            <w:r w:rsidRPr="00842803">
              <w:rPr>
                <w:b/>
                <w:sz w:val="26"/>
                <w:szCs w:val="26"/>
              </w:rPr>
              <w:t>Форма 0503173 «Сведения об изменении остатков</w:t>
            </w:r>
            <w:r>
              <w:rPr>
                <w:b/>
                <w:sz w:val="26"/>
                <w:szCs w:val="26"/>
              </w:rPr>
              <w:t xml:space="preserve"> валюты баланса»</w:t>
            </w:r>
          </w:p>
          <w:p w:rsidR="00E54E02" w:rsidRDefault="00E54E02" w:rsidP="004D2716">
            <w:pPr>
              <w:spacing w:line="360" w:lineRule="auto"/>
              <w:ind w:firstLine="708"/>
              <w:jc w:val="both"/>
              <w:rPr>
                <w:sz w:val="26"/>
                <w:szCs w:val="26"/>
              </w:rPr>
            </w:pPr>
            <w:r>
              <w:rPr>
                <w:sz w:val="26"/>
                <w:szCs w:val="26"/>
              </w:rPr>
              <w:t>Изменение валюты баланса произошло в части кода 03 «Исправление ошибок прошлых лет» по строк</w:t>
            </w:r>
            <w:r w:rsidR="00CA59EF">
              <w:rPr>
                <w:sz w:val="26"/>
                <w:szCs w:val="26"/>
              </w:rPr>
              <w:t>ам</w:t>
            </w:r>
            <w:r>
              <w:rPr>
                <w:sz w:val="26"/>
                <w:szCs w:val="26"/>
              </w:rPr>
              <w:t xml:space="preserve"> 2</w:t>
            </w:r>
            <w:r w:rsidR="00306065">
              <w:rPr>
                <w:sz w:val="26"/>
                <w:szCs w:val="26"/>
              </w:rPr>
              <w:t>4</w:t>
            </w:r>
            <w:r>
              <w:rPr>
                <w:sz w:val="26"/>
                <w:szCs w:val="26"/>
              </w:rPr>
              <w:t>0</w:t>
            </w:r>
            <w:r w:rsidR="00306065">
              <w:rPr>
                <w:sz w:val="26"/>
                <w:szCs w:val="26"/>
              </w:rPr>
              <w:t xml:space="preserve"> и 241</w:t>
            </w:r>
            <w:r>
              <w:rPr>
                <w:sz w:val="26"/>
                <w:szCs w:val="26"/>
              </w:rPr>
              <w:t xml:space="preserve"> отражена сумма</w:t>
            </w:r>
            <w:r w:rsidR="00306065">
              <w:rPr>
                <w:sz w:val="26"/>
                <w:szCs w:val="26"/>
              </w:rPr>
              <w:t xml:space="preserve"> 292 000,00 руб.</w:t>
            </w:r>
            <w:r w:rsidR="00CA59EF">
              <w:rPr>
                <w:sz w:val="26"/>
                <w:szCs w:val="26"/>
              </w:rPr>
              <w:t xml:space="preserve"> </w:t>
            </w:r>
            <w:r w:rsidR="00803742">
              <w:rPr>
                <w:sz w:val="26"/>
                <w:szCs w:val="26"/>
              </w:rPr>
              <w:t>н</w:t>
            </w:r>
            <w:r w:rsidR="00CA59EF" w:rsidRPr="00CA59EF">
              <w:rPr>
                <w:sz w:val="26"/>
                <w:szCs w:val="26"/>
              </w:rPr>
              <w:t>есвоевременно</w:t>
            </w:r>
            <w:r w:rsidR="00CD12D7">
              <w:rPr>
                <w:sz w:val="26"/>
                <w:szCs w:val="26"/>
              </w:rPr>
              <w:t>е</w:t>
            </w:r>
            <w:r w:rsidR="00CA59EF" w:rsidRPr="00CA59EF">
              <w:rPr>
                <w:sz w:val="26"/>
                <w:szCs w:val="26"/>
              </w:rPr>
              <w:t xml:space="preserve"> отражение фактов хозяйственной жизни в регистрах бухгалтерского учета</w:t>
            </w:r>
            <w:r w:rsidR="00CD12D7">
              <w:rPr>
                <w:sz w:val="26"/>
                <w:szCs w:val="26"/>
              </w:rPr>
              <w:t xml:space="preserve"> </w:t>
            </w:r>
            <w:r w:rsidR="00CD12D7" w:rsidRPr="00CD12D7">
              <w:rPr>
                <w:sz w:val="26"/>
                <w:szCs w:val="26"/>
              </w:rPr>
              <w:t>МБУ "ФСЦ города Вологды"</w:t>
            </w:r>
            <w:r w:rsidR="00CD12D7">
              <w:rPr>
                <w:sz w:val="26"/>
                <w:szCs w:val="26"/>
              </w:rPr>
              <w:t xml:space="preserve">. </w:t>
            </w:r>
            <w:r w:rsidR="00CD12D7" w:rsidRPr="00623774">
              <w:rPr>
                <w:sz w:val="26"/>
                <w:szCs w:val="26"/>
              </w:rPr>
              <w:t>Данная сумма отражена как ошибки прошлых лет.</w:t>
            </w:r>
          </w:p>
          <w:p w:rsidR="00626226" w:rsidRDefault="00626226" w:rsidP="004D2716">
            <w:pPr>
              <w:spacing w:line="360" w:lineRule="auto"/>
              <w:ind w:firstLine="708"/>
              <w:jc w:val="both"/>
              <w:rPr>
                <w:sz w:val="26"/>
                <w:szCs w:val="26"/>
              </w:rPr>
            </w:pPr>
          </w:p>
          <w:p w:rsidR="00626226" w:rsidRPr="00450D07" w:rsidRDefault="00626226" w:rsidP="00626226">
            <w:pPr>
              <w:autoSpaceDE w:val="0"/>
              <w:autoSpaceDN w:val="0"/>
              <w:adjustRightInd w:val="0"/>
              <w:ind w:firstLine="540"/>
              <w:jc w:val="center"/>
              <w:rPr>
                <w:b/>
                <w:sz w:val="26"/>
                <w:szCs w:val="26"/>
              </w:rPr>
            </w:pPr>
            <w:r w:rsidRPr="00450D07">
              <w:rPr>
                <w:rFonts w:eastAsia="Calibri"/>
                <w:b/>
                <w:sz w:val="26"/>
                <w:szCs w:val="26"/>
              </w:rPr>
              <w:t>Форма 0503175 «</w:t>
            </w:r>
            <w:r w:rsidRPr="00450D07">
              <w:rPr>
                <w:b/>
                <w:sz w:val="26"/>
                <w:szCs w:val="26"/>
              </w:rPr>
              <w:t>Сведения о принятых и неисполненных обязательствах получателя бюджетных средств»</w:t>
            </w:r>
          </w:p>
          <w:p w:rsidR="00626226" w:rsidRPr="00450D07" w:rsidRDefault="00626226" w:rsidP="00626226">
            <w:pPr>
              <w:jc w:val="both"/>
              <w:rPr>
                <w:b/>
                <w:sz w:val="26"/>
                <w:szCs w:val="26"/>
              </w:rPr>
            </w:pPr>
          </w:p>
          <w:p w:rsidR="00626226" w:rsidRPr="00450D07" w:rsidRDefault="00626226" w:rsidP="00626226">
            <w:pPr>
              <w:spacing w:line="360" w:lineRule="auto"/>
              <w:ind w:firstLine="567"/>
              <w:jc w:val="both"/>
              <w:rPr>
                <w:sz w:val="26"/>
                <w:szCs w:val="26"/>
              </w:rPr>
            </w:pPr>
            <w:r w:rsidRPr="00450D07">
              <w:rPr>
                <w:sz w:val="26"/>
                <w:szCs w:val="26"/>
              </w:rPr>
              <w:t>Остатка неисполненных бюджетных обяз</w:t>
            </w:r>
            <w:r>
              <w:rPr>
                <w:sz w:val="26"/>
                <w:szCs w:val="26"/>
              </w:rPr>
              <w:t>ательств за 2024</w:t>
            </w:r>
            <w:r w:rsidRPr="00450D07">
              <w:rPr>
                <w:sz w:val="26"/>
                <w:szCs w:val="26"/>
              </w:rPr>
              <w:t xml:space="preserve"> год по состоянию на 01 января 202</w:t>
            </w:r>
            <w:r>
              <w:rPr>
                <w:sz w:val="26"/>
                <w:szCs w:val="26"/>
              </w:rPr>
              <w:t>5</w:t>
            </w:r>
            <w:r w:rsidRPr="00450D07">
              <w:rPr>
                <w:sz w:val="26"/>
                <w:szCs w:val="26"/>
              </w:rPr>
              <w:t xml:space="preserve"> года нет. Фактов превышения принятых обязательств в 202</w:t>
            </w:r>
            <w:r>
              <w:rPr>
                <w:sz w:val="26"/>
                <w:szCs w:val="26"/>
              </w:rPr>
              <w:t>4</w:t>
            </w:r>
            <w:r w:rsidRPr="00450D07">
              <w:rPr>
                <w:sz w:val="26"/>
                <w:szCs w:val="26"/>
              </w:rPr>
              <w:t xml:space="preserve"> году над суммой утвержденных бюджетных назначений нет.</w:t>
            </w:r>
          </w:p>
          <w:p w:rsidR="004D2716" w:rsidRDefault="004D2716" w:rsidP="00A4172E">
            <w:pPr>
              <w:jc w:val="center"/>
              <w:rPr>
                <w:b/>
                <w:sz w:val="26"/>
                <w:szCs w:val="26"/>
              </w:rPr>
            </w:pPr>
          </w:p>
          <w:p w:rsidR="00A4172E" w:rsidRDefault="00A4172E" w:rsidP="00A4172E">
            <w:pPr>
              <w:jc w:val="center"/>
              <w:rPr>
                <w:b/>
                <w:sz w:val="26"/>
                <w:szCs w:val="26"/>
              </w:rPr>
            </w:pPr>
            <w:r w:rsidRPr="00701454">
              <w:rPr>
                <w:b/>
                <w:sz w:val="26"/>
                <w:szCs w:val="26"/>
              </w:rPr>
              <w:t>Раздел 5 «Прочие вопросы деятельности субъекта бюджетной отчетности»</w:t>
            </w:r>
          </w:p>
          <w:p w:rsidR="00BC310C" w:rsidRDefault="00BC310C" w:rsidP="00A4172E">
            <w:pPr>
              <w:jc w:val="center"/>
              <w:rPr>
                <w:b/>
                <w:sz w:val="26"/>
                <w:szCs w:val="26"/>
              </w:rPr>
            </w:pPr>
          </w:p>
          <w:p w:rsidR="00BC310C" w:rsidRDefault="00BC310C" w:rsidP="00BC310C">
            <w:pPr>
              <w:spacing w:line="360" w:lineRule="auto"/>
              <w:ind w:firstLine="590"/>
              <w:jc w:val="both"/>
              <w:rPr>
                <w:color w:val="212121"/>
                <w:sz w:val="26"/>
                <w:szCs w:val="26"/>
                <w:shd w:val="clear" w:color="auto" w:fill="FFFFFF"/>
              </w:rPr>
            </w:pPr>
            <w:r w:rsidRPr="00D93528">
              <w:rPr>
                <w:color w:val="212121"/>
                <w:sz w:val="26"/>
                <w:szCs w:val="26"/>
                <w:shd w:val="clear" w:color="auto" w:fill="FFFFFF"/>
              </w:rPr>
              <w:t>Перед составлением годовой бюджетной отчетности за 202</w:t>
            </w:r>
            <w:r>
              <w:rPr>
                <w:color w:val="212121"/>
                <w:sz w:val="26"/>
                <w:szCs w:val="26"/>
                <w:shd w:val="clear" w:color="auto" w:fill="FFFFFF"/>
              </w:rPr>
              <w:t>4</w:t>
            </w:r>
            <w:r w:rsidRPr="00D93528">
              <w:rPr>
                <w:color w:val="212121"/>
                <w:sz w:val="26"/>
                <w:szCs w:val="26"/>
                <w:shd w:val="clear" w:color="auto" w:fill="FFFFFF"/>
              </w:rPr>
              <w:t xml:space="preserve"> год в соответствии с приказом </w:t>
            </w:r>
            <w:r w:rsidRPr="00686F83">
              <w:rPr>
                <w:sz w:val="26"/>
                <w:szCs w:val="26"/>
              </w:rPr>
              <w:t>Управлени</w:t>
            </w:r>
            <w:r>
              <w:rPr>
                <w:sz w:val="26"/>
                <w:szCs w:val="26"/>
              </w:rPr>
              <w:t>я</w:t>
            </w:r>
            <w:r w:rsidRPr="00686F83">
              <w:rPr>
                <w:sz w:val="26"/>
                <w:szCs w:val="26"/>
              </w:rPr>
              <w:t xml:space="preserve"> физической культуры и массового спорта Администрации города Вологды </w:t>
            </w:r>
            <w:r w:rsidRPr="00D93528">
              <w:rPr>
                <w:color w:val="212121"/>
                <w:sz w:val="26"/>
                <w:szCs w:val="26"/>
                <w:shd w:val="clear" w:color="auto" w:fill="FFFFFF"/>
              </w:rPr>
              <w:t xml:space="preserve">от </w:t>
            </w:r>
            <w:r>
              <w:rPr>
                <w:color w:val="212121"/>
                <w:sz w:val="26"/>
                <w:szCs w:val="26"/>
                <w:shd w:val="clear" w:color="auto" w:fill="FFFFFF"/>
              </w:rPr>
              <w:t>07</w:t>
            </w:r>
            <w:r w:rsidRPr="00D93528">
              <w:rPr>
                <w:color w:val="212121"/>
                <w:sz w:val="26"/>
                <w:szCs w:val="26"/>
                <w:shd w:val="clear" w:color="auto" w:fill="FFFFFF"/>
              </w:rPr>
              <w:t xml:space="preserve"> </w:t>
            </w:r>
            <w:r>
              <w:rPr>
                <w:color w:val="212121"/>
                <w:sz w:val="26"/>
                <w:szCs w:val="26"/>
                <w:shd w:val="clear" w:color="auto" w:fill="FFFFFF"/>
              </w:rPr>
              <w:t>ноября</w:t>
            </w:r>
            <w:r w:rsidRPr="00D93528">
              <w:rPr>
                <w:color w:val="212121"/>
                <w:sz w:val="26"/>
                <w:szCs w:val="26"/>
                <w:shd w:val="clear" w:color="auto" w:fill="FFFFFF"/>
              </w:rPr>
              <w:t xml:space="preserve"> 202</w:t>
            </w:r>
            <w:r>
              <w:rPr>
                <w:color w:val="212121"/>
                <w:sz w:val="26"/>
                <w:szCs w:val="26"/>
                <w:shd w:val="clear" w:color="auto" w:fill="FFFFFF"/>
              </w:rPr>
              <w:t>4</w:t>
            </w:r>
            <w:r w:rsidRPr="00D93528">
              <w:rPr>
                <w:color w:val="212121"/>
                <w:sz w:val="26"/>
                <w:szCs w:val="26"/>
                <w:shd w:val="clear" w:color="auto" w:fill="FFFFFF"/>
              </w:rPr>
              <w:t xml:space="preserve"> года № </w:t>
            </w:r>
            <w:r>
              <w:rPr>
                <w:color w:val="212121"/>
                <w:sz w:val="26"/>
                <w:szCs w:val="26"/>
                <w:shd w:val="clear" w:color="auto" w:fill="FFFFFF"/>
              </w:rPr>
              <w:t>32</w:t>
            </w:r>
            <w:r w:rsidRPr="00D93528">
              <w:rPr>
                <w:color w:val="212121"/>
                <w:sz w:val="26"/>
                <w:szCs w:val="26"/>
                <w:shd w:val="clear" w:color="auto" w:fill="FFFFFF"/>
              </w:rPr>
              <w:t xml:space="preserve"> в Управлении проводилась инвентаризация</w:t>
            </w:r>
            <w:r>
              <w:rPr>
                <w:color w:val="212121"/>
                <w:sz w:val="26"/>
                <w:szCs w:val="26"/>
                <w:shd w:val="clear" w:color="auto" w:fill="FFFFFF"/>
              </w:rPr>
              <w:t xml:space="preserve"> финансовых активов и финансовых обязательств</w:t>
            </w:r>
            <w:r w:rsidRPr="00D93528">
              <w:rPr>
                <w:color w:val="212121"/>
                <w:sz w:val="26"/>
                <w:szCs w:val="26"/>
                <w:shd w:val="clear" w:color="auto" w:fill="FFFFFF"/>
              </w:rPr>
              <w:t>. В результате инвентаризации расхождений между фактическим наличием и данными бюджетного учета не выявлено, просроченной дебиторской и кредиторской задолженности не имеется.</w:t>
            </w:r>
          </w:p>
          <w:p w:rsidR="00A4172E" w:rsidRPr="00701454" w:rsidRDefault="00A4172E" w:rsidP="00A4172E">
            <w:pPr>
              <w:jc w:val="both"/>
              <w:rPr>
                <w:b/>
                <w:sz w:val="26"/>
                <w:szCs w:val="26"/>
                <w:highlight w:val="yellow"/>
              </w:rPr>
            </w:pP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sz w:val="26"/>
                <w:szCs w:val="26"/>
              </w:rPr>
              <w:t xml:space="preserve">Бюджетный учет ведется в соответствии с требованиями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 декабря 2010 года № 157н, приказом Минфина РФ от 16 декабря 2010г. № 174н с последующими изменениями, приказом Минфина РФ от 23.12.2010 года №183н с последующими изменениями. Учет ведется с применением программных продуктов </w:t>
            </w:r>
            <w:r w:rsidRPr="00701454">
              <w:rPr>
                <w:color w:val="000000"/>
                <w:sz w:val="26"/>
                <w:szCs w:val="26"/>
              </w:rPr>
              <w:t>«1С предприятия Электронный бюджет» и «1С: Зарплата и кадры бюджетного учреждения 8.0.»</w:t>
            </w: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color w:val="000000"/>
                <w:sz w:val="26"/>
                <w:szCs w:val="26"/>
              </w:rPr>
              <w:t>Согласно п. 8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28.12.2010г. № 191н, в состав бюджетной отчетности не включены следующие формы, так как не имеют числовых значений:</w:t>
            </w: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color w:val="000000"/>
                <w:sz w:val="26"/>
                <w:szCs w:val="26"/>
              </w:rPr>
              <w:t>Форма 0503125 «Справка по консолидируемым расчетам»;</w:t>
            </w:r>
          </w:p>
          <w:p w:rsidR="007E7228" w:rsidRDefault="007E7228" w:rsidP="00E3010B">
            <w:pPr>
              <w:autoSpaceDE w:val="0"/>
              <w:autoSpaceDN w:val="0"/>
              <w:adjustRightInd w:val="0"/>
              <w:spacing w:line="360" w:lineRule="auto"/>
              <w:ind w:firstLine="540"/>
              <w:jc w:val="both"/>
              <w:rPr>
                <w:color w:val="000000"/>
                <w:sz w:val="26"/>
                <w:szCs w:val="26"/>
              </w:rPr>
            </w:pPr>
            <w:r w:rsidRPr="00701454">
              <w:rPr>
                <w:color w:val="000000"/>
                <w:sz w:val="26"/>
                <w:szCs w:val="26"/>
              </w:rPr>
              <w:t>Форма 050317</w:t>
            </w:r>
            <w:r>
              <w:rPr>
                <w:color w:val="000000"/>
                <w:sz w:val="26"/>
                <w:szCs w:val="26"/>
              </w:rPr>
              <w:t>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color w:val="000000"/>
                <w:sz w:val="26"/>
                <w:szCs w:val="26"/>
              </w:rPr>
              <w:t>Форма 0503178 «Сведения об остатках денежных средств на счетах получателя бюджетных средств»;</w:t>
            </w: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color w:val="000000"/>
                <w:sz w:val="26"/>
                <w:szCs w:val="26"/>
              </w:rPr>
              <w:t>Форма 0503296 «Сведения об исполнении судебных решений по денежным обязательствам бюджета»;</w:t>
            </w:r>
          </w:p>
          <w:p w:rsidR="0010430C" w:rsidRDefault="0010430C" w:rsidP="00E3010B">
            <w:pPr>
              <w:autoSpaceDE w:val="0"/>
              <w:autoSpaceDN w:val="0"/>
              <w:adjustRightInd w:val="0"/>
              <w:spacing w:line="360" w:lineRule="auto"/>
              <w:ind w:firstLine="540"/>
              <w:jc w:val="both"/>
              <w:rPr>
                <w:color w:val="000000"/>
                <w:sz w:val="26"/>
                <w:szCs w:val="26"/>
              </w:rPr>
            </w:pPr>
            <w:r w:rsidRPr="00701454">
              <w:rPr>
                <w:color w:val="000000"/>
                <w:sz w:val="26"/>
                <w:szCs w:val="26"/>
              </w:rPr>
              <w:t>Форма 0503190 «Сведения о вложениях в объекты недвижимого имущества, объектах незавершенного строительства»;</w:t>
            </w:r>
          </w:p>
          <w:p w:rsidR="00DF51BB" w:rsidRPr="00701454" w:rsidRDefault="00DF51BB" w:rsidP="00E3010B">
            <w:pPr>
              <w:autoSpaceDE w:val="0"/>
              <w:autoSpaceDN w:val="0"/>
              <w:adjustRightInd w:val="0"/>
              <w:spacing w:line="360" w:lineRule="auto"/>
              <w:ind w:firstLine="540"/>
              <w:jc w:val="both"/>
              <w:rPr>
                <w:color w:val="000000"/>
                <w:sz w:val="26"/>
                <w:szCs w:val="26"/>
              </w:rPr>
            </w:pPr>
            <w:r>
              <w:rPr>
                <w:color w:val="000000"/>
                <w:sz w:val="26"/>
                <w:szCs w:val="26"/>
              </w:rPr>
              <w:t>Таблица №6 «Сведения о проведении инвентаризаций»;</w:t>
            </w:r>
          </w:p>
          <w:p w:rsidR="00E3010B" w:rsidRPr="00701454" w:rsidRDefault="00E3010B" w:rsidP="00E3010B">
            <w:pPr>
              <w:autoSpaceDE w:val="0"/>
              <w:autoSpaceDN w:val="0"/>
              <w:adjustRightInd w:val="0"/>
              <w:spacing w:line="360" w:lineRule="auto"/>
              <w:ind w:firstLine="540"/>
              <w:jc w:val="both"/>
              <w:rPr>
                <w:color w:val="000000"/>
                <w:sz w:val="26"/>
                <w:szCs w:val="26"/>
              </w:rPr>
            </w:pPr>
            <w:r w:rsidRPr="00701454">
              <w:rPr>
                <w:color w:val="000000"/>
                <w:sz w:val="26"/>
                <w:szCs w:val="26"/>
              </w:rPr>
              <w:t>Таблица №13 «Анализ отчета об исполнении бюджета субъектом бюджетной отчетности»;</w:t>
            </w:r>
          </w:p>
          <w:p w:rsidR="00E3010B" w:rsidRPr="00701454" w:rsidRDefault="000D09CD" w:rsidP="00E3010B">
            <w:pPr>
              <w:autoSpaceDE w:val="0"/>
              <w:autoSpaceDN w:val="0"/>
              <w:adjustRightInd w:val="0"/>
              <w:spacing w:line="360" w:lineRule="auto"/>
              <w:ind w:firstLine="540"/>
              <w:jc w:val="both"/>
              <w:rPr>
                <w:color w:val="000000"/>
                <w:sz w:val="26"/>
                <w:szCs w:val="26"/>
              </w:rPr>
            </w:pPr>
            <w:r w:rsidRPr="00701454">
              <w:rPr>
                <w:color w:val="000000"/>
                <w:sz w:val="26"/>
                <w:szCs w:val="26"/>
              </w:rPr>
              <w:t>Таблица №14 «Анализ показателей отчетности</w:t>
            </w:r>
            <w:r w:rsidR="0010430C" w:rsidRPr="00701454">
              <w:rPr>
                <w:color w:val="000000"/>
                <w:sz w:val="26"/>
                <w:szCs w:val="26"/>
              </w:rPr>
              <w:t xml:space="preserve"> субъекта бюджетной отчетности»;</w:t>
            </w:r>
          </w:p>
          <w:p w:rsidR="0010430C" w:rsidRPr="00701454" w:rsidRDefault="0010430C" w:rsidP="00E3010B">
            <w:pPr>
              <w:autoSpaceDE w:val="0"/>
              <w:autoSpaceDN w:val="0"/>
              <w:adjustRightInd w:val="0"/>
              <w:spacing w:line="360" w:lineRule="auto"/>
              <w:ind w:firstLine="540"/>
              <w:jc w:val="both"/>
              <w:rPr>
                <w:color w:val="000000"/>
                <w:sz w:val="26"/>
                <w:szCs w:val="26"/>
              </w:rPr>
            </w:pPr>
            <w:r w:rsidRPr="00701454">
              <w:rPr>
                <w:color w:val="000000"/>
                <w:sz w:val="26"/>
                <w:szCs w:val="26"/>
              </w:rPr>
              <w:t>Таблица №15 «Причины увеличения просроченной задолженности».</w:t>
            </w:r>
          </w:p>
          <w:p w:rsidR="00740B6B" w:rsidRDefault="00740B6B" w:rsidP="00F03007">
            <w:pPr>
              <w:spacing w:line="360" w:lineRule="auto"/>
              <w:jc w:val="both"/>
              <w:rPr>
                <w:color w:val="000000"/>
                <w:sz w:val="26"/>
                <w:szCs w:val="26"/>
              </w:rPr>
            </w:pPr>
          </w:p>
          <w:tbl>
            <w:tblPr>
              <w:tblW w:w="15080" w:type="dxa"/>
              <w:tblLayout w:type="fixed"/>
              <w:tblLook w:val="04A0" w:firstRow="1" w:lastRow="0" w:firstColumn="1" w:lastColumn="0" w:noHBand="0" w:noVBand="1"/>
            </w:tblPr>
            <w:tblGrid>
              <w:gridCol w:w="1996"/>
              <w:gridCol w:w="1997"/>
              <w:gridCol w:w="506"/>
              <w:gridCol w:w="2980"/>
              <w:gridCol w:w="2857"/>
              <w:gridCol w:w="1584"/>
              <w:gridCol w:w="1580"/>
              <w:gridCol w:w="1580"/>
            </w:tblGrid>
            <w:tr w:rsidR="00A35529" w:rsidTr="00A35529">
              <w:trPr>
                <w:trHeight w:val="439"/>
              </w:trPr>
              <w:tc>
                <w:tcPr>
                  <w:tcW w:w="3993" w:type="dxa"/>
                  <w:gridSpan w:val="2"/>
                  <w:vMerge w:val="restart"/>
                  <w:tcBorders>
                    <w:top w:val="nil"/>
                    <w:left w:val="nil"/>
                    <w:bottom w:val="nil"/>
                    <w:right w:val="nil"/>
                  </w:tcBorders>
                  <w:shd w:val="clear" w:color="auto" w:fill="auto"/>
                  <w:vAlign w:val="center"/>
                  <w:hideMark/>
                </w:tcPr>
                <w:p w:rsidR="00A35529" w:rsidRPr="00A35529" w:rsidRDefault="00A35529" w:rsidP="00A35529">
                  <w:pPr>
                    <w:rPr>
                      <w:color w:val="000000"/>
                      <w:sz w:val="20"/>
                      <w:szCs w:val="20"/>
                    </w:rPr>
                  </w:pPr>
                  <w:r w:rsidRPr="00A35529">
                    <w:rPr>
                      <w:color w:val="000000"/>
                      <w:sz w:val="20"/>
                      <w:szCs w:val="20"/>
                    </w:rPr>
                    <w:t>Начальник Комитета по физической культуре и массовому спорту Администрации города Вологды</w:t>
                  </w:r>
                </w:p>
              </w:tc>
              <w:tc>
                <w:tcPr>
                  <w:tcW w:w="506"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2980" w:type="dxa"/>
                  <w:tcBorders>
                    <w:top w:val="single" w:sz="8" w:space="0" w:color="000000"/>
                    <w:left w:val="single" w:sz="8" w:space="0" w:color="000000"/>
                    <w:bottom w:val="nil"/>
                    <w:right w:val="single" w:sz="8" w:space="0" w:color="000000"/>
                  </w:tcBorders>
                  <w:shd w:val="clear" w:color="auto" w:fill="auto"/>
                  <w:vAlign w:val="center"/>
                  <w:hideMark/>
                </w:tcPr>
                <w:p w:rsidR="00A35529" w:rsidRDefault="00A35529" w:rsidP="00A35529">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c>
                <w:tcPr>
                  <w:tcW w:w="2857" w:type="dxa"/>
                  <w:tcBorders>
                    <w:top w:val="nil"/>
                    <w:left w:val="nil"/>
                    <w:bottom w:val="nil"/>
                    <w:right w:val="nil"/>
                  </w:tcBorders>
                  <w:shd w:val="clear" w:color="auto" w:fill="auto"/>
                  <w:vAlign w:val="bottom"/>
                  <w:hideMark/>
                </w:tcPr>
                <w:p w:rsidR="00A35529" w:rsidRPr="00A35529" w:rsidRDefault="00A35529" w:rsidP="00A35529">
                  <w:pPr>
                    <w:jc w:val="center"/>
                    <w:rPr>
                      <w:bCs/>
                      <w:color w:val="000000"/>
                      <w:sz w:val="20"/>
                      <w:szCs w:val="20"/>
                    </w:rPr>
                  </w:pPr>
                  <w:r w:rsidRPr="00A35529">
                    <w:rPr>
                      <w:bCs/>
                      <w:color w:val="000000"/>
                      <w:sz w:val="20"/>
                      <w:szCs w:val="20"/>
                    </w:rPr>
                    <w:t xml:space="preserve">Д.П. Жиобакас </w:t>
                  </w:r>
                </w:p>
              </w:tc>
              <w:tc>
                <w:tcPr>
                  <w:tcW w:w="4744" w:type="dxa"/>
                  <w:gridSpan w:val="3"/>
                  <w:tcBorders>
                    <w:top w:val="nil"/>
                    <w:left w:val="nil"/>
                    <w:bottom w:val="single" w:sz="4" w:space="0" w:color="000000"/>
                    <w:right w:val="nil"/>
                  </w:tcBorders>
                  <w:shd w:val="clear" w:color="auto" w:fill="auto"/>
                  <w:vAlign w:val="bottom"/>
                  <w:hideMark/>
                </w:tcPr>
                <w:p w:rsidR="00A35529" w:rsidRDefault="00A35529" w:rsidP="00A35529">
                  <w:pPr>
                    <w:jc w:val="center"/>
                    <w:rPr>
                      <w:rFonts w:ascii="Arial" w:hAnsi="Arial" w:cs="Arial"/>
                      <w:color w:val="000000"/>
                      <w:sz w:val="16"/>
                      <w:szCs w:val="16"/>
                    </w:rPr>
                  </w:pPr>
                  <w:r>
                    <w:rPr>
                      <w:rFonts w:ascii="Arial" w:hAnsi="Arial" w:cs="Arial"/>
                      <w:color w:val="000000"/>
                      <w:sz w:val="16"/>
                      <w:szCs w:val="16"/>
                    </w:rPr>
                    <w:t>Д.П. Жиобакас</w:t>
                  </w:r>
                </w:p>
              </w:tc>
            </w:tr>
            <w:tr w:rsidR="00A35529" w:rsidTr="00A35529">
              <w:trPr>
                <w:trHeight w:val="660"/>
              </w:trPr>
              <w:tc>
                <w:tcPr>
                  <w:tcW w:w="3993" w:type="dxa"/>
                  <w:gridSpan w:val="2"/>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506" w:type="dxa"/>
                  <w:vMerge w:val="restart"/>
                  <w:tcBorders>
                    <w:top w:val="nil"/>
                    <w:left w:val="nil"/>
                    <w:bottom w:val="nil"/>
                    <w:right w:val="nil"/>
                  </w:tcBorders>
                  <w:shd w:val="clear" w:color="auto" w:fill="auto"/>
                  <w:vAlign w:val="bottom"/>
                  <w:hideMark/>
                </w:tcPr>
                <w:p w:rsidR="00A35529" w:rsidRDefault="00A35529" w:rsidP="00A35529">
                  <w:pPr>
                    <w:jc w:val="cente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Сертификат: 009EF25B9E9BABEB7E813C293DFE35952B</w:t>
                  </w:r>
                </w:p>
              </w:tc>
              <w:tc>
                <w:tcPr>
                  <w:tcW w:w="2857"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4744" w:type="dxa"/>
                  <w:gridSpan w:val="3"/>
                  <w:tcBorders>
                    <w:top w:val="nil"/>
                    <w:left w:val="nil"/>
                    <w:bottom w:val="nil"/>
                    <w:right w:val="nil"/>
                  </w:tcBorders>
                  <w:shd w:val="clear" w:color="auto" w:fill="auto"/>
                  <w:hideMark/>
                </w:tcPr>
                <w:p w:rsidR="00A35529" w:rsidRDefault="00A35529" w:rsidP="00A35529">
                  <w:pPr>
                    <w:jc w:val="center"/>
                    <w:rPr>
                      <w:rFonts w:ascii="Arial" w:hAnsi="Arial" w:cs="Arial"/>
                      <w:color w:val="000000"/>
                      <w:sz w:val="14"/>
                      <w:szCs w:val="14"/>
                    </w:rPr>
                  </w:pPr>
                  <w:r>
                    <w:rPr>
                      <w:rFonts w:ascii="Arial" w:hAnsi="Arial" w:cs="Arial"/>
                      <w:color w:val="000000"/>
                      <w:sz w:val="14"/>
                      <w:szCs w:val="14"/>
                    </w:rPr>
                    <w:t>(расшифровка подписи)</w:t>
                  </w:r>
                </w:p>
              </w:tc>
            </w:tr>
            <w:tr w:rsidR="00A35529" w:rsidTr="00A35529">
              <w:trPr>
                <w:trHeight w:val="285"/>
              </w:trPr>
              <w:tc>
                <w:tcPr>
                  <w:tcW w:w="1996" w:type="dxa"/>
                  <w:tcBorders>
                    <w:top w:val="nil"/>
                    <w:left w:val="nil"/>
                    <w:bottom w:val="nil"/>
                    <w:right w:val="nil"/>
                  </w:tcBorders>
                  <w:shd w:val="clear" w:color="auto" w:fill="auto"/>
                  <w:noWrap/>
                  <w:vAlign w:val="bottom"/>
                  <w:hideMark/>
                </w:tcPr>
                <w:p w:rsidR="00A35529" w:rsidRDefault="00A35529" w:rsidP="00A35529">
                  <w:pPr>
                    <w:jc w:val="center"/>
                    <w:rPr>
                      <w:rFonts w:ascii="Arial" w:hAnsi="Arial" w:cs="Arial"/>
                      <w:color w:val="000000"/>
                      <w:sz w:val="14"/>
                      <w:szCs w:val="14"/>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Владелец: Жиобакас Дмитрий Павлович</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59"/>
              </w:trPr>
              <w:tc>
                <w:tcPr>
                  <w:tcW w:w="1996"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single" w:sz="8" w:space="0" w:color="000000"/>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Действителен с 24.01.2025 по 19.04.2026</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439"/>
              </w:trPr>
              <w:tc>
                <w:tcPr>
                  <w:tcW w:w="3993" w:type="dxa"/>
                  <w:gridSpan w:val="2"/>
                  <w:vMerge w:val="restart"/>
                  <w:tcBorders>
                    <w:top w:val="nil"/>
                    <w:left w:val="nil"/>
                    <w:bottom w:val="nil"/>
                    <w:right w:val="nil"/>
                  </w:tcBorders>
                  <w:shd w:val="clear" w:color="auto" w:fill="auto"/>
                  <w:vAlign w:val="center"/>
                  <w:hideMark/>
                </w:tcPr>
                <w:p w:rsidR="00A35529" w:rsidRPr="00A35529" w:rsidRDefault="00A35529" w:rsidP="00A35529">
                  <w:pPr>
                    <w:rPr>
                      <w:color w:val="000000"/>
                      <w:sz w:val="20"/>
                      <w:szCs w:val="20"/>
                    </w:rPr>
                  </w:pPr>
                  <w:r w:rsidRPr="00A35529">
                    <w:rPr>
                      <w:color w:val="000000"/>
                      <w:sz w:val="20"/>
                      <w:szCs w:val="20"/>
                    </w:rPr>
                    <w:t>Консультант по финансово – экономическим вопросам</w:t>
                  </w:r>
                </w:p>
              </w:tc>
              <w:tc>
                <w:tcPr>
                  <w:tcW w:w="506"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2980" w:type="dxa"/>
                  <w:tcBorders>
                    <w:top w:val="single" w:sz="8" w:space="0" w:color="000000"/>
                    <w:left w:val="single" w:sz="8" w:space="0" w:color="000000"/>
                    <w:bottom w:val="nil"/>
                    <w:right w:val="single" w:sz="8" w:space="0" w:color="000000"/>
                  </w:tcBorders>
                  <w:shd w:val="clear" w:color="auto" w:fill="auto"/>
                  <w:vAlign w:val="center"/>
                  <w:hideMark/>
                </w:tcPr>
                <w:p w:rsidR="00A35529" w:rsidRDefault="00A35529" w:rsidP="00A35529">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c>
                <w:tcPr>
                  <w:tcW w:w="2857" w:type="dxa"/>
                  <w:tcBorders>
                    <w:top w:val="nil"/>
                    <w:left w:val="nil"/>
                    <w:bottom w:val="nil"/>
                    <w:right w:val="nil"/>
                  </w:tcBorders>
                  <w:shd w:val="clear" w:color="auto" w:fill="auto"/>
                  <w:vAlign w:val="bottom"/>
                  <w:hideMark/>
                </w:tcPr>
                <w:p w:rsidR="00A35529" w:rsidRPr="00A35529" w:rsidRDefault="00A35529" w:rsidP="00A35529">
                  <w:pPr>
                    <w:jc w:val="center"/>
                    <w:rPr>
                      <w:bCs/>
                      <w:color w:val="000000"/>
                      <w:sz w:val="20"/>
                      <w:szCs w:val="20"/>
                    </w:rPr>
                  </w:pPr>
                  <w:r w:rsidRPr="00A35529">
                    <w:rPr>
                      <w:bCs/>
                      <w:color w:val="000000"/>
                      <w:sz w:val="20"/>
                      <w:szCs w:val="20"/>
                    </w:rPr>
                    <w:t>И.</w:t>
                  </w:r>
                  <w:r>
                    <w:rPr>
                      <w:bCs/>
                      <w:color w:val="000000"/>
                      <w:sz w:val="20"/>
                      <w:szCs w:val="20"/>
                    </w:rPr>
                    <w:t>А</w:t>
                  </w:r>
                  <w:r w:rsidRPr="00A35529">
                    <w:rPr>
                      <w:bCs/>
                      <w:color w:val="000000"/>
                      <w:sz w:val="20"/>
                      <w:szCs w:val="20"/>
                    </w:rPr>
                    <w:t xml:space="preserve">. Рыжкова </w:t>
                  </w:r>
                </w:p>
              </w:tc>
              <w:tc>
                <w:tcPr>
                  <w:tcW w:w="4744" w:type="dxa"/>
                  <w:gridSpan w:val="3"/>
                  <w:tcBorders>
                    <w:top w:val="nil"/>
                    <w:left w:val="nil"/>
                    <w:bottom w:val="single" w:sz="4" w:space="0" w:color="000000"/>
                    <w:right w:val="nil"/>
                  </w:tcBorders>
                  <w:shd w:val="clear" w:color="auto" w:fill="auto"/>
                  <w:vAlign w:val="bottom"/>
                  <w:hideMark/>
                </w:tcPr>
                <w:p w:rsidR="00A35529" w:rsidRDefault="00A35529" w:rsidP="00A35529">
                  <w:pPr>
                    <w:jc w:val="center"/>
                    <w:rPr>
                      <w:rFonts w:ascii="Arial" w:hAnsi="Arial" w:cs="Arial"/>
                      <w:color w:val="000000"/>
                      <w:sz w:val="16"/>
                      <w:szCs w:val="16"/>
                    </w:rPr>
                  </w:pPr>
                  <w:r>
                    <w:rPr>
                      <w:rFonts w:ascii="Arial" w:hAnsi="Arial" w:cs="Arial"/>
                      <w:color w:val="000000"/>
                      <w:sz w:val="16"/>
                      <w:szCs w:val="16"/>
                    </w:rPr>
                    <w:t>И.А. Рыжкова</w:t>
                  </w:r>
                </w:p>
              </w:tc>
            </w:tr>
            <w:tr w:rsidR="00A35529" w:rsidTr="00A35529">
              <w:trPr>
                <w:trHeight w:val="660"/>
              </w:trPr>
              <w:tc>
                <w:tcPr>
                  <w:tcW w:w="3993" w:type="dxa"/>
                  <w:gridSpan w:val="2"/>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506" w:type="dxa"/>
                  <w:vMerge w:val="restart"/>
                  <w:tcBorders>
                    <w:top w:val="nil"/>
                    <w:left w:val="nil"/>
                    <w:bottom w:val="nil"/>
                    <w:right w:val="nil"/>
                  </w:tcBorders>
                  <w:shd w:val="clear" w:color="auto" w:fill="auto"/>
                  <w:vAlign w:val="bottom"/>
                  <w:hideMark/>
                </w:tcPr>
                <w:p w:rsidR="00A35529" w:rsidRDefault="00A35529" w:rsidP="00A35529">
                  <w:pPr>
                    <w:jc w:val="cente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Сертификат: 00B0F206F3031573AA0B7EA74B9F9F704C</w:t>
                  </w:r>
                </w:p>
              </w:tc>
              <w:tc>
                <w:tcPr>
                  <w:tcW w:w="2857"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4744" w:type="dxa"/>
                  <w:gridSpan w:val="3"/>
                  <w:tcBorders>
                    <w:top w:val="nil"/>
                    <w:left w:val="nil"/>
                    <w:bottom w:val="nil"/>
                    <w:right w:val="nil"/>
                  </w:tcBorders>
                  <w:shd w:val="clear" w:color="auto" w:fill="auto"/>
                  <w:hideMark/>
                </w:tcPr>
                <w:p w:rsidR="00A35529" w:rsidRDefault="00A35529" w:rsidP="00A35529">
                  <w:pPr>
                    <w:jc w:val="center"/>
                    <w:rPr>
                      <w:rFonts w:ascii="Arial" w:hAnsi="Arial" w:cs="Arial"/>
                      <w:color w:val="000000"/>
                      <w:sz w:val="14"/>
                      <w:szCs w:val="14"/>
                    </w:rPr>
                  </w:pPr>
                  <w:r>
                    <w:rPr>
                      <w:rFonts w:ascii="Arial" w:hAnsi="Arial" w:cs="Arial"/>
                      <w:color w:val="000000"/>
                      <w:sz w:val="14"/>
                      <w:szCs w:val="14"/>
                    </w:rPr>
                    <w:t>(расшифровка подписи)</w:t>
                  </w:r>
                </w:p>
              </w:tc>
            </w:tr>
            <w:tr w:rsidR="00A35529" w:rsidTr="00A35529">
              <w:trPr>
                <w:trHeight w:val="285"/>
              </w:trPr>
              <w:tc>
                <w:tcPr>
                  <w:tcW w:w="1996" w:type="dxa"/>
                  <w:tcBorders>
                    <w:top w:val="nil"/>
                    <w:left w:val="nil"/>
                    <w:bottom w:val="nil"/>
                    <w:right w:val="nil"/>
                  </w:tcBorders>
                  <w:shd w:val="clear" w:color="auto" w:fill="auto"/>
                  <w:noWrap/>
                  <w:vAlign w:val="bottom"/>
                  <w:hideMark/>
                </w:tcPr>
                <w:p w:rsidR="00A35529" w:rsidRDefault="00A35529" w:rsidP="00A35529">
                  <w:pPr>
                    <w:jc w:val="center"/>
                    <w:rPr>
                      <w:rFonts w:ascii="Arial" w:hAnsi="Arial" w:cs="Arial"/>
                      <w:color w:val="000000"/>
                      <w:sz w:val="14"/>
                      <w:szCs w:val="14"/>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Владелец: Рыжкова Ирина Алексеевна</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439"/>
              </w:trPr>
              <w:tc>
                <w:tcPr>
                  <w:tcW w:w="1996"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single" w:sz="8" w:space="0" w:color="000000"/>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Действителен с 27.01.2025 по 22.04.2026</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439"/>
              </w:trPr>
              <w:tc>
                <w:tcPr>
                  <w:tcW w:w="3993" w:type="dxa"/>
                  <w:gridSpan w:val="2"/>
                  <w:vMerge w:val="restart"/>
                  <w:tcBorders>
                    <w:top w:val="nil"/>
                    <w:left w:val="nil"/>
                    <w:bottom w:val="nil"/>
                    <w:right w:val="nil"/>
                  </w:tcBorders>
                  <w:shd w:val="clear" w:color="auto" w:fill="auto"/>
                  <w:vAlign w:val="center"/>
                  <w:hideMark/>
                </w:tcPr>
                <w:p w:rsidR="00A35529" w:rsidRPr="00A35529" w:rsidRDefault="00A35529" w:rsidP="00A35529">
                  <w:pPr>
                    <w:rPr>
                      <w:color w:val="000000"/>
                      <w:sz w:val="20"/>
                      <w:szCs w:val="20"/>
                    </w:rPr>
                  </w:pPr>
                  <w:r w:rsidRPr="00A35529">
                    <w:rPr>
                      <w:color w:val="000000"/>
                      <w:sz w:val="20"/>
                      <w:szCs w:val="20"/>
                    </w:rPr>
                    <w:t>Руководитель</w:t>
                  </w:r>
                </w:p>
              </w:tc>
              <w:tc>
                <w:tcPr>
                  <w:tcW w:w="506"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2980" w:type="dxa"/>
                  <w:tcBorders>
                    <w:top w:val="single" w:sz="8" w:space="0" w:color="000000"/>
                    <w:left w:val="single" w:sz="8" w:space="0" w:color="000000"/>
                    <w:bottom w:val="nil"/>
                    <w:right w:val="single" w:sz="8" w:space="0" w:color="000000"/>
                  </w:tcBorders>
                  <w:shd w:val="clear" w:color="auto" w:fill="auto"/>
                  <w:vAlign w:val="center"/>
                  <w:hideMark/>
                </w:tcPr>
                <w:p w:rsidR="00A35529" w:rsidRDefault="00A35529" w:rsidP="00A35529">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c>
                <w:tcPr>
                  <w:tcW w:w="2857" w:type="dxa"/>
                  <w:tcBorders>
                    <w:top w:val="nil"/>
                    <w:left w:val="nil"/>
                    <w:bottom w:val="nil"/>
                    <w:right w:val="nil"/>
                  </w:tcBorders>
                  <w:shd w:val="clear" w:color="auto" w:fill="auto"/>
                  <w:vAlign w:val="bottom"/>
                  <w:hideMark/>
                </w:tcPr>
                <w:p w:rsidR="00A35529" w:rsidRPr="00A35529" w:rsidRDefault="00A35529" w:rsidP="00A35529">
                  <w:pPr>
                    <w:jc w:val="center"/>
                    <w:rPr>
                      <w:bCs/>
                      <w:color w:val="000000"/>
                      <w:sz w:val="20"/>
                      <w:szCs w:val="20"/>
                    </w:rPr>
                  </w:pPr>
                  <w:r w:rsidRPr="00A35529">
                    <w:rPr>
                      <w:bCs/>
                      <w:color w:val="000000"/>
                      <w:sz w:val="20"/>
                      <w:szCs w:val="20"/>
                    </w:rPr>
                    <w:t>Е.В. Федорова</w:t>
                  </w:r>
                </w:p>
              </w:tc>
              <w:tc>
                <w:tcPr>
                  <w:tcW w:w="4744" w:type="dxa"/>
                  <w:gridSpan w:val="3"/>
                  <w:tcBorders>
                    <w:top w:val="nil"/>
                    <w:left w:val="nil"/>
                    <w:bottom w:val="single" w:sz="4" w:space="0" w:color="000000"/>
                    <w:right w:val="nil"/>
                  </w:tcBorders>
                  <w:shd w:val="clear" w:color="auto" w:fill="auto"/>
                  <w:vAlign w:val="bottom"/>
                  <w:hideMark/>
                </w:tcPr>
                <w:p w:rsidR="00A35529" w:rsidRDefault="00A35529" w:rsidP="00A35529">
                  <w:pPr>
                    <w:jc w:val="center"/>
                    <w:rPr>
                      <w:rFonts w:ascii="Arial" w:hAnsi="Arial" w:cs="Arial"/>
                      <w:color w:val="000000"/>
                      <w:sz w:val="16"/>
                      <w:szCs w:val="16"/>
                    </w:rPr>
                  </w:pPr>
                  <w:r>
                    <w:rPr>
                      <w:rFonts w:ascii="Arial" w:hAnsi="Arial" w:cs="Arial"/>
                      <w:color w:val="000000"/>
                      <w:sz w:val="16"/>
                      <w:szCs w:val="16"/>
                    </w:rPr>
                    <w:t>Е.В. Федорова</w:t>
                  </w:r>
                </w:p>
              </w:tc>
            </w:tr>
            <w:tr w:rsidR="00A35529" w:rsidTr="00A35529">
              <w:trPr>
                <w:trHeight w:val="439"/>
              </w:trPr>
              <w:tc>
                <w:tcPr>
                  <w:tcW w:w="3993" w:type="dxa"/>
                  <w:gridSpan w:val="2"/>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506" w:type="dxa"/>
                  <w:vMerge w:val="restart"/>
                  <w:tcBorders>
                    <w:top w:val="nil"/>
                    <w:left w:val="nil"/>
                    <w:bottom w:val="nil"/>
                    <w:right w:val="nil"/>
                  </w:tcBorders>
                  <w:shd w:val="clear" w:color="auto" w:fill="auto"/>
                  <w:vAlign w:val="bottom"/>
                  <w:hideMark/>
                </w:tcPr>
                <w:p w:rsidR="00A35529" w:rsidRDefault="00A35529" w:rsidP="00A35529">
                  <w:pPr>
                    <w:jc w:val="cente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Сертификат: 00e5fa311c48e7f781ff7e6853ba3dff41</w:t>
                  </w:r>
                </w:p>
              </w:tc>
              <w:tc>
                <w:tcPr>
                  <w:tcW w:w="2857"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4744" w:type="dxa"/>
                  <w:gridSpan w:val="3"/>
                  <w:tcBorders>
                    <w:top w:val="nil"/>
                    <w:left w:val="nil"/>
                    <w:bottom w:val="nil"/>
                    <w:right w:val="nil"/>
                  </w:tcBorders>
                  <w:shd w:val="clear" w:color="auto" w:fill="auto"/>
                  <w:hideMark/>
                </w:tcPr>
                <w:p w:rsidR="00A35529" w:rsidRDefault="00A35529" w:rsidP="00A35529">
                  <w:pPr>
                    <w:jc w:val="center"/>
                    <w:rPr>
                      <w:rFonts w:ascii="Arial" w:hAnsi="Arial" w:cs="Arial"/>
                      <w:color w:val="000000"/>
                      <w:sz w:val="14"/>
                      <w:szCs w:val="14"/>
                    </w:rPr>
                  </w:pPr>
                  <w:r>
                    <w:rPr>
                      <w:rFonts w:ascii="Arial" w:hAnsi="Arial" w:cs="Arial"/>
                      <w:color w:val="000000"/>
                      <w:sz w:val="14"/>
                      <w:szCs w:val="14"/>
                    </w:rPr>
                    <w:t>(расшифровка подписи)</w:t>
                  </w:r>
                </w:p>
              </w:tc>
            </w:tr>
            <w:tr w:rsidR="00A35529" w:rsidTr="00A35529">
              <w:trPr>
                <w:trHeight w:val="439"/>
              </w:trPr>
              <w:tc>
                <w:tcPr>
                  <w:tcW w:w="1996" w:type="dxa"/>
                  <w:tcBorders>
                    <w:top w:val="nil"/>
                    <w:left w:val="nil"/>
                    <w:bottom w:val="nil"/>
                    <w:right w:val="nil"/>
                  </w:tcBorders>
                  <w:shd w:val="clear" w:color="auto" w:fill="auto"/>
                  <w:noWrap/>
                  <w:vAlign w:val="bottom"/>
                  <w:hideMark/>
                </w:tcPr>
                <w:p w:rsidR="00A35529" w:rsidRDefault="00A35529" w:rsidP="00A35529">
                  <w:pPr>
                    <w:jc w:val="center"/>
                    <w:rPr>
                      <w:rFonts w:ascii="Arial" w:hAnsi="Arial" w:cs="Arial"/>
                      <w:color w:val="000000"/>
                      <w:sz w:val="14"/>
                      <w:szCs w:val="14"/>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Владелец: Федорова Елена Валентиновна</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59"/>
              </w:trPr>
              <w:tc>
                <w:tcPr>
                  <w:tcW w:w="1996"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997"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6"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80" w:type="dxa"/>
                  <w:tcBorders>
                    <w:top w:val="nil"/>
                    <w:left w:val="single" w:sz="8" w:space="0" w:color="000000"/>
                    <w:bottom w:val="single" w:sz="8" w:space="0" w:color="000000"/>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Действителен с 28.12.2023 по 22.03.2025</w:t>
                  </w:r>
                </w:p>
              </w:tc>
              <w:tc>
                <w:tcPr>
                  <w:tcW w:w="2857"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4"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bl>
          <w:p w:rsidR="00A35529" w:rsidRPr="00701454" w:rsidRDefault="00A35529" w:rsidP="00F03007">
            <w:pPr>
              <w:spacing w:line="360" w:lineRule="auto"/>
              <w:jc w:val="both"/>
              <w:rPr>
                <w:color w:val="000000"/>
                <w:sz w:val="26"/>
                <w:szCs w:val="26"/>
                <w:highlight w:val="yellow"/>
              </w:rPr>
            </w:pPr>
          </w:p>
        </w:tc>
      </w:tr>
      <w:tr w:rsidR="00D13542" w:rsidRPr="00B27A0D" w:rsidTr="00A35529">
        <w:trPr>
          <w:trHeight w:val="941"/>
        </w:trPr>
        <w:tc>
          <w:tcPr>
            <w:tcW w:w="994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tbl>
            <w:tblPr>
              <w:tblW w:w="15080" w:type="dxa"/>
              <w:tblLayout w:type="fixed"/>
              <w:tblLook w:val="04A0" w:firstRow="1" w:lastRow="0" w:firstColumn="1" w:lastColumn="0" w:noHBand="0" w:noVBand="1"/>
            </w:tblPr>
            <w:tblGrid>
              <w:gridCol w:w="2000"/>
              <w:gridCol w:w="2000"/>
              <w:gridCol w:w="503"/>
              <w:gridCol w:w="2976"/>
              <w:gridCol w:w="2861"/>
              <w:gridCol w:w="1580"/>
              <w:gridCol w:w="1580"/>
              <w:gridCol w:w="1580"/>
            </w:tblGrid>
            <w:tr w:rsidR="00A35529" w:rsidTr="00A35529">
              <w:trPr>
                <w:trHeight w:val="439"/>
              </w:trPr>
              <w:tc>
                <w:tcPr>
                  <w:tcW w:w="4000" w:type="dxa"/>
                  <w:gridSpan w:val="2"/>
                  <w:vMerge w:val="restart"/>
                  <w:tcBorders>
                    <w:top w:val="nil"/>
                    <w:left w:val="nil"/>
                    <w:bottom w:val="nil"/>
                    <w:right w:val="nil"/>
                  </w:tcBorders>
                  <w:shd w:val="clear" w:color="auto" w:fill="auto"/>
                  <w:vAlign w:val="center"/>
                  <w:hideMark/>
                </w:tcPr>
                <w:p w:rsidR="00A35529" w:rsidRPr="00A35529" w:rsidRDefault="00A35529" w:rsidP="00A35529">
                  <w:pPr>
                    <w:rPr>
                      <w:color w:val="000000"/>
                      <w:sz w:val="20"/>
                      <w:szCs w:val="20"/>
                    </w:rPr>
                  </w:pPr>
                  <w:r w:rsidRPr="00A35529">
                    <w:rPr>
                      <w:color w:val="000000"/>
                      <w:sz w:val="20"/>
                      <w:szCs w:val="20"/>
                    </w:rPr>
                    <w:t>бухгалтер отдела бюджетного (бухгалтерского) учета и отчетности органов местного самоуправления</w:t>
                  </w:r>
                </w:p>
              </w:tc>
              <w:tc>
                <w:tcPr>
                  <w:tcW w:w="503"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2976" w:type="dxa"/>
                  <w:tcBorders>
                    <w:top w:val="single" w:sz="8" w:space="0" w:color="000000"/>
                    <w:left w:val="single" w:sz="8" w:space="0" w:color="000000"/>
                    <w:bottom w:val="nil"/>
                    <w:right w:val="single" w:sz="8" w:space="0" w:color="000000"/>
                  </w:tcBorders>
                  <w:shd w:val="clear" w:color="auto" w:fill="auto"/>
                  <w:vAlign w:val="center"/>
                  <w:hideMark/>
                </w:tcPr>
                <w:p w:rsidR="00A35529" w:rsidRDefault="00A35529" w:rsidP="00A35529">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c>
                <w:tcPr>
                  <w:tcW w:w="2861" w:type="dxa"/>
                  <w:tcBorders>
                    <w:top w:val="nil"/>
                    <w:left w:val="nil"/>
                    <w:bottom w:val="nil"/>
                    <w:right w:val="nil"/>
                  </w:tcBorders>
                  <w:shd w:val="clear" w:color="auto" w:fill="auto"/>
                  <w:vAlign w:val="bottom"/>
                  <w:hideMark/>
                </w:tcPr>
                <w:p w:rsidR="00A35529" w:rsidRPr="00A35529" w:rsidRDefault="00A35529" w:rsidP="00A35529">
                  <w:pPr>
                    <w:jc w:val="center"/>
                    <w:rPr>
                      <w:bCs/>
                      <w:color w:val="000000"/>
                      <w:sz w:val="20"/>
                      <w:szCs w:val="20"/>
                    </w:rPr>
                  </w:pPr>
                  <w:r w:rsidRPr="00A35529">
                    <w:rPr>
                      <w:bCs/>
                      <w:color w:val="000000"/>
                      <w:sz w:val="20"/>
                      <w:szCs w:val="20"/>
                    </w:rPr>
                    <w:t>С.И. Шитова</w:t>
                  </w:r>
                </w:p>
              </w:tc>
              <w:tc>
                <w:tcPr>
                  <w:tcW w:w="4740" w:type="dxa"/>
                  <w:gridSpan w:val="3"/>
                  <w:tcBorders>
                    <w:top w:val="nil"/>
                    <w:left w:val="nil"/>
                    <w:bottom w:val="single" w:sz="4" w:space="0" w:color="000000"/>
                    <w:right w:val="nil"/>
                  </w:tcBorders>
                  <w:shd w:val="clear" w:color="auto" w:fill="auto"/>
                  <w:vAlign w:val="bottom"/>
                  <w:hideMark/>
                </w:tcPr>
                <w:p w:rsidR="00A35529" w:rsidRDefault="00A35529" w:rsidP="00A35529">
                  <w:pPr>
                    <w:jc w:val="center"/>
                    <w:rPr>
                      <w:rFonts w:ascii="Arial" w:hAnsi="Arial" w:cs="Arial"/>
                      <w:color w:val="000000"/>
                      <w:sz w:val="16"/>
                      <w:szCs w:val="16"/>
                    </w:rPr>
                  </w:pPr>
                  <w:r>
                    <w:rPr>
                      <w:rFonts w:ascii="Arial" w:hAnsi="Arial" w:cs="Arial"/>
                      <w:color w:val="000000"/>
                      <w:sz w:val="16"/>
                      <w:szCs w:val="16"/>
                    </w:rPr>
                    <w:t>С.И. Шитова</w:t>
                  </w:r>
                </w:p>
              </w:tc>
            </w:tr>
            <w:tr w:rsidR="00A35529" w:rsidTr="00A35529">
              <w:trPr>
                <w:trHeight w:val="439"/>
              </w:trPr>
              <w:tc>
                <w:tcPr>
                  <w:tcW w:w="4000" w:type="dxa"/>
                  <w:gridSpan w:val="2"/>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503" w:type="dxa"/>
                  <w:vMerge w:val="restart"/>
                  <w:tcBorders>
                    <w:top w:val="nil"/>
                    <w:left w:val="nil"/>
                    <w:bottom w:val="nil"/>
                    <w:right w:val="nil"/>
                  </w:tcBorders>
                  <w:shd w:val="clear" w:color="auto" w:fill="auto"/>
                  <w:vAlign w:val="bottom"/>
                  <w:hideMark/>
                </w:tcPr>
                <w:p w:rsidR="00A35529" w:rsidRDefault="00A35529" w:rsidP="00A35529">
                  <w:pPr>
                    <w:jc w:val="center"/>
                    <w:rPr>
                      <w:rFonts w:ascii="Arial" w:hAnsi="Arial" w:cs="Arial"/>
                      <w:color w:val="000000"/>
                      <w:sz w:val="16"/>
                      <w:szCs w:val="16"/>
                    </w:rPr>
                  </w:pPr>
                </w:p>
              </w:tc>
              <w:tc>
                <w:tcPr>
                  <w:tcW w:w="2976"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Сертификат: 2572cdf91c3c72c6848493c29edf8e62</w:t>
                  </w:r>
                </w:p>
              </w:tc>
              <w:tc>
                <w:tcPr>
                  <w:tcW w:w="2861" w:type="dxa"/>
                  <w:tcBorders>
                    <w:top w:val="nil"/>
                    <w:left w:val="nil"/>
                    <w:bottom w:val="nil"/>
                    <w:right w:val="nil"/>
                  </w:tcBorders>
                  <w:shd w:val="clear" w:color="auto" w:fill="auto"/>
                  <w:vAlign w:val="bottom"/>
                  <w:hideMark/>
                </w:tcPr>
                <w:p w:rsidR="00A35529" w:rsidRDefault="00A35529" w:rsidP="00A35529">
                  <w:pPr>
                    <w:rPr>
                      <w:rFonts w:ascii="Arial" w:hAnsi="Arial" w:cs="Arial"/>
                      <w:color w:val="000000"/>
                      <w:sz w:val="16"/>
                      <w:szCs w:val="16"/>
                    </w:rPr>
                  </w:pPr>
                </w:p>
              </w:tc>
              <w:tc>
                <w:tcPr>
                  <w:tcW w:w="4740" w:type="dxa"/>
                  <w:gridSpan w:val="3"/>
                  <w:tcBorders>
                    <w:top w:val="nil"/>
                    <w:left w:val="nil"/>
                    <w:bottom w:val="nil"/>
                    <w:right w:val="nil"/>
                  </w:tcBorders>
                  <w:shd w:val="clear" w:color="auto" w:fill="auto"/>
                  <w:hideMark/>
                </w:tcPr>
                <w:p w:rsidR="00A35529" w:rsidRDefault="00A35529" w:rsidP="00A35529">
                  <w:pPr>
                    <w:jc w:val="center"/>
                    <w:rPr>
                      <w:rFonts w:ascii="Arial" w:hAnsi="Arial" w:cs="Arial"/>
                      <w:color w:val="000000"/>
                      <w:sz w:val="14"/>
                      <w:szCs w:val="14"/>
                    </w:rPr>
                  </w:pPr>
                  <w:r>
                    <w:rPr>
                      <w:rFonts w:ascii="Arial" w:hAnsi="Arial" w:cs="Arial"/>
                      <w:color w:val="000000"/>
                      <w:sz w:val="14"/>
                      <w:szCs w:val="14"/>
                    </w:rPr>
                    <w:t>(расшифровка подписи)</w:t>
                  </w:r>
                </w:p>
              </w:tc>
            </w:tr>
            <w:tr w:rsidR="00A35529" w:rsidTr="00A35529">
              <w:trPr>
                <w:trHeight w:val="285"/>
              </w:trPr>
              <w:tc>
                <w:tcPr>
                  <w:tcW w:w="2000" w:type="dxa"/>
                  <w:tcBorders>
                    <w:top w:val="nil"/>
                    <w:left w:val="nil"/>
                    <w:bottom w:val="nil"/>
                    <w:right w:val="nil"/>
                  </w:tcBorders>
                  <w:shd w:val="clear" w:color="auto" w:fill="auto"/>
                  <w:noWrap/>
                  <w:vAlign w:val="bottom"/>
                  <w:hideMark/>
                </w:tcPr>
                <w:p w:rsidR="00A35529" w:rsidRDefault="00A35529" w:rsidP="00A35529">
                  <w:pPr>
                    <w:jc w:val="center"/>
                    <w:rPr>
                      <w:rFonts w:ascii="Arial" w:hAnsi="Arial" w:cs="Arial"/>
                      <w:color w:val="000000"/>
                      <w:sz w:val="14"/>
                      <w:szCs w:val="14"/>
                    </w:rPr>
                  </w:pPr>
                </w:p>
              </w:tc>
              <w:tc>
                <w:tcPr>
                  <w:tcW w:w="200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3"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76" w:type="dxa"/>
                  <w:tcBorders>
                    <w:top w:val="nil"/>
                    <w:left w:val="single" w:sz="8" w:space="0" w:color="000000"/>
                    <w:bottom w:val="nil"/>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Владелец: Шитова Светлана Ивановна</w:t>
                  </w:r>
                </w:p>
              </w:tc>
              <w:tc>
                <w:tcPr>
                  <w:tcW w:w="2861"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r w:rsidR="00A35529" w:rsidTr="00A35529">
              <w:trPr>
                <w:trHeight w:val="59"/>
              </w:trPr>
              <w:tc>
                <w:tcPr>
                  <w:tcW w:w="200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200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503" w:type="dxa"/>
                  <w:vMerge/>
                  <w:tcBorders>
                    <w:top w:val="nil"/>
                    <w:left w:val="nil"/>
                    <w:bottom w:val="nil"/>
                    <w:right w:val="nil"/>
                  </w:tcBorders>
                  <w:vAlign w:val="center"/>
                  <w:hideMark/>
                </w:tcPr>
                <w:p w:rsidR="00A35529" w:rsidRDefault="00A35529" w:rsidP="00A35529">
                  <w:pPr>
                    <w:rPr>
                      <w:rFonts w:ascii="Arial" w:hAnsi="Arial" w:cs="Arial"/>
                      <w:color w:val="000000"/>
                      <w:sz w:val="16"/>
                      <w:szCs w:val="16"/>
                    </w:rPr>
                  </w:pPr>
                </w:p>
              </w:tc>
              <w:tc>
                <w:tcPr>
                  <w:tcW w:w="2976" w:type="dxa"/>
                  <w:tcBorders>
                    <w:top w:val="nil"/>
                    <w:left w:val="single" w:sz="8" w:space="0" w:color="000000"/>
                    <w:bottom w:val="single" w:sz="8" w:space="0" w:color="000000"/>
                    <w:right w:val="single" w:sz="8" w:space="0" w:color="000000"/>
                  </w:tcBorders>
                  <w:shd w:val="clear" w:color="auto" w:fill="auto"/>
                  <w:vAlign w:val="bottom"/>
                  <w:hideMark/>
                </w:tcPr>
                <w:p w:rsidR="00A35529" w:rsidRDefault="00A35529" w:rsidP="00A35529">
                  <w:pPr>
                    <w:rPr>
                      <w:rFonts w:ascii="Arial" w:hAnsi="Arial" w:cs="Arial"/>
                      <w:color w:val="000000"/>
                      <w:sz w:val="16"/>
                      <w:szCs w:val="16"/>
                    </w:rPr>
                  </w:pPr>
                  <w:r>
                    <w:rPr>
                      <w:rFonts w:ascii="Arial" w:hAnsi="Arial" w:cs="Arial"/>
                      <w:color w:val="000000"/>
                      <w:sz w:val="16"/>
                      <w:szCs w:val="16"/>
                    </w:rPr>
                    <w:t>Действителен с 20.11.2024 по 13.02.2026</w:t>
                  </w:r>
                </w:p>
              </w:tc>
              <w:tc>
                <w:tcPr>
                  <w:tcW w:w="2861" w:type="dxa"/>
                  <w:tcBorders>
                    <w:top w:val="nil"/>
                    <w:left w:val="nil"/>
                    <w:bottom w:val="nil"/>
                    <w:right w:val="nil"/>
                  </w:tcBorders>
                  <w:shd w:val="clear" w:color="auto" w:fill="auto"/>
                  <w:noWrap/>
                  <w:vAlign w:val="bottom"/>
                  <w:hideMark/>
                </w:tcPr>
                <w:p w:rsidR="00A35529" w:rsidRDefault="00A35529" w:rsidP="00A35529">
                  <w:pPr>
                    <w:rPr>
                      <w:rFonts w:ascii="Arial" w:hAnsi="Arial" w:cs="Arial"/>
                      <w:color w:val="000000"/>
                      <w:sz w:val="16"/>
                      <w:szCs w:val="16"/>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c>
                <w:tcPr>
                  <w:tcW w:w="1580" w:type="dxa"/>
                  <w:tcBorders>
                    <w:top w:val="nil"/>
                    <w:left w:val="nil"/>
                    <w:bottom w:val="nil"/>
                    <w:right w:val="nil"/>
                  </w:tcBorders>
                  <w:shd w:val="clear" w:color="auto" w:fill="auto"/>
                  <w:noWrap/>
                  <w:vAlign w:val="bottom"/>
                  <w:hideMark/>
                </w:tcPr>
                <w:p w:rsidR="00A35529" w:rsidRDefault="00A35529" w:rsidP="00A35529">
                  <w:pPr>
                    <w:rPr>
                      <w:sz w:val="20"/>
                      <w:szCs w:val="20"/>
                    </w:rPr>
                  </w:pPr>
                </w:p>
              </w:tc>
            </w:tr>
          </w:tbl>
          <w:p w:rsidR="0081198C" w:rsidRPr="00506245" w:rsidRDefault="0081198C" w:rsidP="00CC4322">
            <w:pPr>
              <w:pStyle w:val="ad"/>
              <w:rPr>
                <w:sz w:val="26"/>
                <w:szCs w:val="26"/>
                <w:highlight w:val="yellow"/>
              </w:rPr>
            </w:pPr>
          </w:p>
        </w:tc>
      </w:tr>
    </w:tbl>
    <w:p w:rsidR="006310E8" w:rsidRDefault="006310E8" w:rsidP="00B13C8D">
      <w:pPr>
        <w:tabs>
          <w:tab w:val="left" w:pos="7617"/>
        </w:tabs>
        <w:rPr>
          <w:sz w:val="22"/>
          <w:szCs w:val="22"/>
        </w:rPr>
      </w:pPr>
    </w:p>
    <w:p w:rsidR="00A35529" w:rsidRPr="00D021DB" w:rsidRDefault="00A35529" w:rsidP="00B13C8D">
      <w:pPr>
        <w:tabs>
          <w:tab w:val="left" w:pos="7617"/>
        </w:tabs>
        <w:rPr>
          <w:sz w:val="22"/>
          <w:szCs w:val="22"/>
        </w:rPr>
      </w:pPr>
      <w:r w:rsidRPr="00B13C8D">
        <w:rPr>
          <w:color w:val="000000"/>
          <w:sz w:val="26"/>
          <w:szCs w:val="26"/>
        </w:rPr>
        <w:t>31 января 2025 г.</w:t>
      </w:r>
    </w:p>
    <w:sectPr w:rsidR="00A35529" w:rsidRPr="00D021DB" w:rsidSect="008D03FB">
      <w:headerReference w:type="default" r:id="rId9"/>
      <w:pgSz w:w="11906" w:h="16838"/>
      <w:pgMar w:top="284"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CB" w:rsidRDefault="009871CB">
      <w:r>
        <w:separator/>
      </w:r>
    </w:p>
  </w:endnote>
  <w:endnote w:type="continuationSeparator" w:id="0">
    <w:p w:rsidR="009871CB" w:rsidRDefault="0098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CB" w:rsidRDefault="009871CB">
      <w:r>
        <w:separator/>
      </w:r>
    </w:p>
  </w:footnote>
  <w:footnote w:type="continuationSeparator" w:id="0">
    <w:p w:rsidR="009871CB" w:rsidRDefault="00987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35" w:rsidRDefault="00E37735">
    <w:pPr>
      <w:pStyle w:val="a8"/>
      <w:jc w:val="center"/>
    </w:pPr>
    <w:r>
      <w:fldChar w:fldCharType="begin"/>
    </w:r>
    <w:r>
      <w:instrText xml:space="preserve"> PAGE   \* MERGEFORMAT </w:instrText>
    </w:r>
    <w:r>
      <w:fldChar w:fldCharType="separate"/>
    </w:r>
    <w:r w:rsidR="00C2134E">
      <w:rPr>
        <w:noProof/>
      </w:rPr>
      <w:t>2</w:t>
    </w:r>
    <w:r>
      <w:fldChar w:fldCharType="end"/>
    </w:r>
  </w:p>
  <w:p w:rsidR="00E37735" w:rsidRDefault="00E37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D4AE44"/>
    <w:lvl w:ilvl="0">
      <w:numFmt w:val="bullet"/>
      <w:lvlText w:val="*"/>
      <w:lvlJc w:val="left"/>
      <w:pPr>
        <w:ind w:left="0" w:firstLine="0"/>
      </w:pPr>
    </w:lvl>
  </w:abstractNum>
  <w:abstractNum w:abstractNumId="1">
    <w:nsid w:val="006B44F1"/>
    <w:multiLevelType w:val="hybridMultilevel"/>
    <w:tmpl w:val="FB1C2C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0A1F0F"/>
    <w:multiLevelType w:val="hybridMultilevel"/>
    <w:tmpl w:val="25F2305E"/>
    <w:lvl w:ilvl="0" w:tplc="1782320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96102DC"/>
    <w:multiLevelType w:val="hybridMultilevel"/>
    <w:tmpl w:val="628C0C90"/>
    <w:lvl w:ilvl="0" w:tplc="4C48E56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D40197"/>
    <w:multiLevelType w:val="hybridMultilevel"/>
    <w:tmpl w:val="3D9A88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4F1B71"/>
    <w:multiLevelType w:val="hybridMultilevel"/>
    <w:tmpl w:val="EDE4DECE"/>
    <w:lvl w:ilvl="0" w:tplc="930C95EC">
      <w:numFmt w:val="bullet"/>
      <w:lvlText w:val="-"/>
      <w:lvlJc w:val="left"/>
      <w:pPr>
        <w:tabs>
          <w:tab w:val="num" w:pos="1632"/>
        </w:tabs>
        <w:ind w:left="1632" w:hanging="912"/>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7FC33C4"/>
    <w:multiLevelType w:val="hybridMultilevel"/>
    <w:tmpl w:val="D602AE78"/>
    <w:lvl w:ilvl="0" w:tplc="C6D69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4904FA"/>
    <w:multiLevelType w:val="hybridMultilevel"/>
    <w:tmpl w:val="59D493C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F1392F"/>
    <w:multiLevelType w:val="multilevel"/>
    <w:tmpl w:val="1764B0B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2A6E7CCB"/>
    <w:multiLevelType w:val="hybridMultilevel"/>
    <w:tmpl w:val="9A485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CD559C"/>
    <w:multiLevelType w:val="hybridMultilevel"/>
    <w:tmpl w:val="2736960E"/>
    <w:lvl w:ilvl="0" w:tplc="D65AE776">
      <w:start w:val="1"/>
      <w:numFmt w:val="decimal"/>
      <w:lvlText w:val="%1."/>
      <w:lvlJc w:val="left"/>
      <w:pPr>
        <w:ind w:left="4047" w:hanging="36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abstractNum w:abstractNumId="11">
    <w:nsid w:val="335454D3"/>
    <w:multiLevelType w:val="hybridMultilevel"/>
    <w:tmpl w:val="75E2D108"/>
    <w:lvl w:ilvl="0" w:tplc="687A9772">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4B452E"/>
    <w:multiLevelType w:val="hybridMultilevel"/>
    <w:tmpl w:val="AAD06D50"/>
    <w:lvl w:ilvl="0" w:tplc="F52890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8B828FA"/>
    <w:multiLevelType w:val="hybridMultilevel"/>
    <w:tmpl w:val="55AAE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DC5AE5"/>
    <w:multiLevelType w:val="singleLevel"/>
    <w:tmpl w:val="24FAEA98"/>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5">
    <w:nsid w:val="469B5EE8"/>
    <w:multiLevelType w:val="hybridMultilevel"/>
    <w:tmpl w:val="11E60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762C44"/>
    <w:multiLevelType w:val="hybridMultilevel"/>
    <w:tmpl w:val="D45096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F15C38"/>
    <w:multiLevelType w:val="hybridMultilevel"/>
    <w:tmpl w:val="18F84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6E1238"/>
    <w:multiLevelType w:val="hybridMultilevel"/>
    <w:tmpl w:val="4364E3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1DF0F95"/>
    <w:multiLevelType w:val="hybridMultilevel"/>
    <w:tmpl w:val="D2C2E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065EBF"/>
    <w:multiLevelType w:val="hybridMultilevel"/>
    <w:tmpl w:val="49826556"/>
    <w:lvl w:ilvl="0" w:tplc="97F2BA5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337CF7"/>
    <w:multiLevelType w:val="hybridMultilevel"/>
    <w:tmpl w:val="5CE08690"/>
    <w:lvl w:ilvl="0" w:tplc="CC8EEAA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64A13B9B"/>
    <w:multiLevelType w:val="hybridMultilevel"/>
    <w:tmpl w:val="B38460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DC2F24"/>
    <w:multiLevelType w:val="hybridMultilevel"/>
    <w:tmpl w:val="6E50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6F7FF2"/>
    <w:multiLevelType w:val="hybridMultilevel"/>
    <w:tmpl w:val="523409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4431D5"/>
    <w:multiLevelType w:val="hybridMultilevel"/>
    <w:tmpl w:val="60F0407C"/>
    <w:lvl w:ilvl="0" w:tplc="2A88F32A">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13709D6"/>
    <w:multiLevelType w:val="hybridMultilevel"/>
    <w:tmpl w:val="F6D62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28704F7"/>
    <w:multiLevelType w:val="hybridMultilevel"/>
    <w:tmpl w:val="A446A3B2"/>
    <w:lvl w:ilvl="0" w:tplc="91F6ECD8">
      <w:start w:val="11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D33115"/>
    <w:multiLevelType w:val="hybridMultilevel"/>
    <w:tmpl w:val="74BCC14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E2535B"/>
    <w:multiLevelType w:val="hybridMultilevel"/>
    <w:tmpl w:val="0AF6C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
    <w:abstractNumId w:val="14"/>
    <w:lvlOverride w:ilvl="0">
      <w:startOverride w:val="1"/>
    </w:lvlOverride>
  </w:num>
  <w:num w:numId="4">
    <w:abstractNumId w:val="12"/>
  </w:num>
  <w:num w:numId="5">
    <w:abstractNumId w:val="5"/>
  </w:num>
  <w:num w:numId="6">
    <w:abstractNumId w:val="28"/>
  </w:num>
  <w:num w:numId="7">
    <w:abstractNumId w:val="16"/>
  </w:num>
  <w:num w:numId="8">
    <w:abstractNumId w:val="25"/>
  </w:num>
  <w:num w:numId="9">
    <w:abstractNumId w:val="7"/>
  </w:num>
  <w:num w:numId="10">
    <w:abstractNumId w:val="20"/>
  </w:num>
  <w:num w:numId="11">
    <w:abstractNumId w:val="22"/>
  </w:num>
  <w:num w:numId="12">
    <w:abstractNumId w:val="24"/>
  </w:num>
  <w:num w:numId="13">
    <w:abstractNumId w:val="23"/>
  </w:num>
  <w:num w:numId="14">
    <w:abstractNumId w:val="1"/>
  </w:num>
  <w:num w:numId="15">
    <w:abstractNumId w:val="9"/>
  </w:num>
  <w:num w:numId="16">
    <w:abstractNumId w:val="13"/>
  </w:num>
  <w:num w:numId="17">
    <w:abstractNumId w:val="15"/>
  </w:num>
  <w:num w:numId="18">
    <w:abstractNumId w:val="29"/>
  </w:num>
  <w:num w:numId="19">
    <w:abstractNumId w:val="4"/>
  </w:num>
  <w:num w:numId="20">
    <w:abstractNumId w:val="18"/>
  </w:num>
  <w:num w:numId="21">
    <w:abstractNumId w:val="19"/>
  </w:num>
  <w:num w:numId="22">
    <w:abstractNumId w:val="17"/>
  </w:num>
  <w:num w:numId="23">
    <w:abstractNumId w:val="26"/>
  </w:num>
  <w:num w:numId="24">
    <w:abstractNumId w:val="8"/>
  </w:num>
  <w:num w:numId="25">
    <w:abstractNumId w:val="11"/>
  </w:num>
  <w:num w:numId="26">
    <w:abstractNumId w:val="3"/>
  </w:num>
  <w:num w:numId="27">
    <w:abstractNumId w:val="27"/>
  </w:num>
  <w:num w:numId="28">
    <w:abstractNumId w:val="2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0E"/>
    <w:rsid w:val="000008E4"/>
    <w:rsid w:val="00001A23"/>
    <w:rsid w:val="00002118"/>
    <w:rsid w:val="00005324"/>
    <w:rsid w:val="00010E88"/>
    <w:rsid w:val="00014149"/>
    <w:rsid w:val="0001482C"/>
    <w:rsid w:val="00014C68"/>
    <w:rsid w:val="00014F2A"/>
    <w:rsid w:val="00022F5D"/>
    <w:rsid w:val="00022FA2"/>
    <w:rsid w:val="00026C5E"/>
    <w:rsid w:val="00027370"/>
    <w:rsid w:val="00030540"/>
    <w:rsid w:val="000344EB"/>
    <w:rsid w:val="00034647"/>
    <w:rsid w:val="00035C38"/>
    <w:rsid w:val="000401E0"/>
    <w:rsid w:val="00041DB5"/>
    <w:rsid w:val="00045912"/>
    <w:rsid w:val="00045E23"/>
    <w:rsid w:val="00046DD9"/>
    <w:rsid w:val="00050E76"/>
    <w:rsid w:val="000531E1"/>
    <w:rsid w:val="000537BA"/>
    <w:rsid w:val="000539D4"/>
    <w:rsid w:val="00053C33"/>
    <w:rsid w:val="000552F9"/>
    <w:rsid w:val="00057139"/>
    <w:rsid w:val="00061DB9"/>
    <w:rsid w:val="00062679"/>
    <w:rsid w:val="00063003"/>
    <w:rsid w:val="000630C6"/>
    <w:rsid w:val="00063DA4"/>
    <w:rsid w:val="000642E5"/>
    <w:rsid w:val="00067A3D"/>
    <w:rsid w:val="0007119B"/>
    <w:rsid w:val="00072411"/>
    <w:rsid w:val="00072C1F"/>
    <w:rsid w:val="00076E87"/>
    <w:rsid w:val="00082149"/>
    <w:rsid w:val="00083516"/>
    <w:rsid w:val="0008352B"/>
    <w:rsid w:val="000850C5"/>
    <w:rsid w:val="00086E81"/>
    <w:rsid w:val="00087C7D"/>
    <w:rsid w:val="00087D46"/>
    <w:rsid w:val="00092305"/>
    <w:rsid w:val="00092807"/>
    <w:rsid w:val="00092BC5"/>
    <w:rsid w:val="00092C23"/>
    <w:rsid w:val="0009454C"/>
    <w:rsid w:val="000960C0"/>
    <w:rsid w:val="00096720"/>
    <w:rsid w:val="000973F6"/>
    <w:rsid w:val="00097D6E"/>
    <w:rsid w:val="000A04DB"/>
    <w:rsid w:val="000A096C"/>
    <w:rsid w:val="000A1A1A"/>
    <w:rsid w:val="000A2232"/>
    <w:rsid w:val="000A402C"/>
    <w:rsid w:val="000A49CD"/>
    <w:rsid w:val="000A4BEF"/>
    <w:rsid w:val="000A5AAF"/>
    <w:rsid w:val="000A6DBC"/>
    <w:rsid w:val="000B347E"/>
    <w:rsid w:val="000B57DD"/>
    <w:rsid w:val="000B6FCE"/>
    <w:rsid w:val="000B74E0"/>
    <w:rsid w:val="000C00DC"/>
    <w:rsid w:val="000C1FB4"/>
    <w:rsid w:val="000C46D3"/>
    <w:rsid w:val="000C590E"/>
    <w:rsid w:val="000C6014"/>
    <w:rsid w:val="000C7D68"/>
    <w:rsid w:val="000D09CD"/>
    <w:rsid w:val="000D2F2D"/>
    <w:rsid w:val="000D319E"/>
    <w:rsid w:val="000D3AF7"/>
    <w:rsid w:val="000D617D"/>
    <w:rsid w:val="000D79E5"/>
    <w:rsid w:val="000D7CD6"/>
    <w:rsid w:val="000D7F79"/>
    <w:rsid w:val="000E01F1"/>
    <w:rsid w:val="000E21A6"/>
    <w:rsid w:val="000E30B7"/>
    <w:rsid w:val="000E36D2"/>
    <w:rsid w:val="000E3DD4"/>
    <w:rsid w:val="000E4950"/>
    <w:rsid w:val="000E5492"/>
    <w:rsid w:val="000E5EBB"/>
    <w:rsid w:val="000E7235"/>
    <w:rsid w:val="000F2AF6"/>
    <w:rsid w:val="000F2B2A"/>
    <w:rsid w:val="000F31A6"/>
    <w:rsid w:val="000F35CE"/>
    <w:rsid w:val="000F408D"/>
    <w:rsid w:val="000F5D34"/>
    <w:rsid w:val="000F7865"/>
    <w:rsid w:val="00100254"/>
    <w:rsid w:val="001022D1"/>
    <w:rsid w:val="0010430C"/>
    <w:rsid w:val="00105551"/>
    <w:rsid w:val="00107F78"/>
    <w:rsid w:val="00110AA1"/>
    <w:rsid w:val="00111B0F"/>
    <w:rsid w:val="00111B98"/>
    <w:rsid w:val="0011205A"/>
    <w:rsid w:val="0011283C"/>
    <w:rsid w:val="00113E81"/>
    <w:rsid w:val="001150E7"/>
    <w:rsid w:val="00115889"/>
    <w:rsid w:val="00115D5C"/>
    <w:rsid w:val="0012038D"/>
    <w:rsid w:val="00125399"/>
    <w:rsid w:val="00126A0E"/>
    <w:rsid w:val="00130C31"/>
    <w:rsid w:val="00133ED4"/>
    <w:rsid w:val="00135C38"/>
    <w:rsid w:val="00136595"/>
    <w:rsid w:val="00137397"/>
    <w:rsid w:val="00141060"/>
    <w:rsid w:val="00142750"/>
    <w:rsid w:val="0014297B"/>
    <w:rsid w:val="0014396C"/>
    <w:rsid w:val="0014399D"/>
    <w:rsid w:val="0014559F"/>
    <w:rsid w:val="00146547"/>
    <w:rsid w:val="00150592"/>
    <w:rsid w:val="00150BD6"/>
    <w:rsid w:val="001518A4"/>
    <w:rsid w:val="001526DD"/>
    <w:rsid w:val="00152B8B"/>
    <w:rsid w:val="00152F47"/>
    <w:rsid w:val="00154202"/>
    <w:rsid w:val="001554CC"/>
    <w:rsid w:val="0015561C"/>
    <w:rsid w:val="001602E4"/>
    <w:rsid w:val="00161925"/>
    <w:rsid w:val="001645C4"/>
    <w:rsid w:val="00164CAC"/>
    <w:rsid w:val="00170A30"/>
    <w:rsid w:val="00170CB4"/>
    <w:rsid w:val="00172E6D"/>
    <w:rsid w:val="00173268"/>
    <w:rsid w:val="0017453C"/>
    <w:rsid w:val="00174C34"/>
    <w:rsid w:val="001812F8"/>
    <w:rsid w:val="001815E2"/>
    <w:rsid w:val="001838CB"/>
    <w:rsid w:val="00183BFE"/>
    <w:rsid w:val="001844F1"/>
    <w:rsid w:val="00184C70"/>
    <w:rsid w:val="00185384"/>
    <w:rsid w:val="0018646E"/>
    <w:rsid w:val="00190B4B"/>
    <w:rsid w:val="00190DC4"/>
    <w:rsid w:val="001952E2"/>
    <w:rsid w:val="00195CA8"/>
    <w:rsid w:val="00196975"/>
    <w:rsid w:val="001974C0"/>
    <w:rsid w:val="00197B58"/>
    <w:rsid w:val="00197F65"/>
    <w:rsid w:val="001A0665"/>
    <w:rsid w:val="001A07CA"/>
    <w:rsid w:val="001A2EFE"/>
    <w:rsid w:val="001A4310"/>
    <w:rsid w:val="001A4A7B"/>
    <w:rsid w:val="001A5422"/>
    <w:rsid w:val="001B0218"/>
    <w:rsid w:val="001B48D1"/>
    <w:rsid w:val="001B52F6"/>
    <w:rsid w:val="001B794F"/>
    <w:rsid w:val="001B7D16"/>
    <w:rsid w:val="001B7D99"/>
    <w:rsid w:val="001C0F7E"/>
    <w:rsid w:val="001C4D8B"/>
    <w:rsid w:val="001C6128"/>
    <w:rsid w:val="001C6BD0"/>
    <w:rsid w:val="001D2E79"/>
    <w:rsid w:val="001D3409"/>
    <w:rsid w:val="001D43C7"/>
    <w:rsid w:val="001D4D5A"/>
    <w:rsid w:val="001D52AE"/>
    <w:rsid w:val="001D5302"/>
    <w:rsid w:val="001D5F6C"/>
    <w:rsid w:val="001E1BA1"/>
    <w:rsid w:val="001E4019"/>
    <w:rsid w:val="001E4CAA"/>
    <w:rsid w:val="001E4D15"/>
    <w:rsid w:val="001E52D4"/>
    <w:rsid w:val="001E532B"/>
    <w:rsid w:val="001E603F"/>
    <w:rsid w:val="001F1C9A"/>
    <w:rsid w:val="001F384B"/>
    <w:rsid w:val="001F4826"/>
    <w:rsid w:val="001F583B"/>
    <w:rsid w:val="001F5A55"/>
    <w:rsid w:val="0020001A"/>
    <w:rsid w:val="00201806"/>
    <w:rsid w:val="002050CF"/>
    <w:rsid w:val="00207E29"/>
    <w:rsid w:val="0021012F"/>
    <w:rsid w:val="00210B41"/>
    <w:rsid w:val="002118A6"/>
    <w:rsid w:val="002125DE"/>
    <w:rsid w:val="002127DF"/>
    <w:rsid w:val="00212C9B"/>
    <w:rsid w:val="00213362"/>
    <w:rsid w:val="002135B1"/>
    <w:rsid w:val="00213965"/>
    <w:rsid w:val="002149CC"/>
    <w:rsid w:val="002150A7"/>
    <w:rsid w:val="00215D79"/>
    <w:rsid w:val="00215DD3"/>
    <w:rsid w:val="002170DA"/>
    <w:rsid w:val="002202EC"/>
    <w:rsid w:val="00221DFA"/>
    <w:rsid w:val="002223C0"/>
    <w:rsid w:val="00222B7F"/>
    <w:rsid w:val="002246CF"/>
    <w:rsid w:val="0023398F"/>
    <w:rsid w:val="00233B00"/>
    <w:rsid w:val="00236361"/>
    <w:rsid w:val="002378BA"/>
    <w:rsid w:val="00237D6A"/>
    <w:rsid w:val="0024027C"/>
    <w:rsid w:val="00240A63"/>
    <w:rsid w:val="00241644"/>
    <w:rsid w:val="00241DA4"/>
    <w:rsid w:val="00242AB1"/>
    <w:rsid w:val="00242E15"/>
    <w:rsid w:val="00242FF1"/>
    <w:rsid w:val="0024503F"/>
    <w:rsid w:val="00245E00"/>
    <w:rsid w:val="00246B2F"/>
    <w:rsid w:val="002473C9"/>
    <w:rsid w:val="00250E69"/>
    <w:rsid w:val="00251AAD"/>
    <w:rsid w:val="002533AD"/>
    <w:rsid w:val="00253718"/>
    <w:rsid w:val="002541AC"/>
    <w:rsid w:val="00255C14"/>
    <w:rsid w:val="00255C33"/>
    <w:rsid w:val="00255DD5"/>
    <w:rsid w:val="0025630C"/>
    <w:rsid w:val="00271633"/>
    <w:rsid w:val="00271DCB"/>
    <w:rsid w:val="00272417"/>
    <w:rsid w:val="00274BFE"/>
    <w:rsid w:val="0027642C"/>
    <w:rsid w:val="00285284"/>
    <w:rsid w:val="00285C2A"/>
    <w:rsid w:val="00287B54"/>
    <w:rsid w:val="002901D6"/>
    <w:rsid w:val="00292A4A"/>
    <w:rsid w:val="00292AEC"/>
    <w:rsid w:val="0029356D"/>
    <w:rsid w:val="0029444E"/>
    <w:rsid w:val="00295483"/>
    <w:rsid w:val="002A26BB"/>
    <w:rsid w:val="002B2D18"/>
    <w:rsid w:val="002B4376"/>
    <w:rsid w:val="002B4F41"/>
    <w:rsid w:val="002C0D35"/>
    <w:rsid w:val="002C2685"/>
    <w:rsid w:val="002C2DB1"/>
    <w:rsid w:val="002C395B"/>
    <w:rsid w:val="002D2DDE"/>
    <w:rsid w:val="002E0765"/>
    <w:rsid w:val="002E0C53"/>
    <w:rsid w:val="002E1254"/>
    <w:rsid w:val="002E1CB4"/>
    <w:rsid w:val="002E1CBC"/>
    <w:rsid w:val="002E288C"/>
    <w:rsid w:val="002E3D0B"/>
    <w:rsid w:val="002E5D34"/>
    <w:rsid w:val="002E5E62"/>
    <w:rsid w:val="002E6D18"/>
    <w:rsid w:val="002F25EC"/>
    <w:rsid w:val="002F2EF5"/>
    <w:rsid w:val="002F4765"/>
    <w:rsid w:val="002F5E76"/>
    <w:rsid w:val="002F6195"/>
    <w:rsid w:val="002F6319"/>
    <w:rsid w:val="002F6A09"/>
    <w:rsid w:val="002F7188"/>
    <w:rsid w:val="002F7937"/>
    <w:rsid w:val="00300637"/>
    <w:rsid w:val="003017FE"/>
    <w:rsid w:val="00302AB4"/>
    <w:rsid w:val="00302C7F"/>
    <w:rsid w:val="00304463"/>
    <w:rsid w:val="0030465B"/>
    <w:rsid w:val="00305276"/>
    <w:rsid w:val="00306065"/>
    <w:rsid w:val="00307154"/>
    <w:rsid w:val="00310347"/>
    <w:rsid w:val="00314B74"/>
    <w:rsid w:val="00315830"/>
    <w:rsid w:val="00317309"/>
    <w:rsid w:val="00317ABF"/>
    <w:rsid w:val="0032162E"/>
    <w:rsid w:val="00321B31"/>
    <w:rsid w:val="003231A6"/>
    <w:rsid w:val="00323893"/>
    <w:rsid w:val="00323EB8"/>
    <w:rsid w:val="00324D6A"/>
    <w:rsid w:val="00326277"/>
    <w:rsid w:val="003273BC"/>
    <w:rsid w:val="00330754"/>
    <w:rsid w:val="00335330"/>
    <w:rsid w:val="00337AED"/>
    <w:rsid w:val="0034065D"/>
    <w:rsid w:val="00340786"/>
    <w:rsid w:val="00340CBB"/>
    <w:rsid w:val="00341075"/>
    <w:rsid w:val="00341E70"/>
    <w:rsid w:val="00343A0A"/>
    <w:rsid w:val="0034464C"/>
    <w:rsid w:val="00345526"/>
    <w:rsid w:val="00346938"/>
    <w:rsid w:val="00351E33"/>
    <w:rsid w:val="00351E83"/>
    <w:rsid w:val="0035245D"/>
    <w:rsid w:val="0035273D"/>
    <w:rsid w:val="00354C86"/>
    <w:rsid w:val="00355286"/>
    <w:rsid w:val="0035581D"/>
    <w:rsid w:val="003606DB"/>
    <w:rsid w:val="00361F0F"/>
    <w:rsid w:val="00362E59"/>
    <w:rsid w:val="00364B9D"/>
    <w:rsid w:val="0036758A"/>
    <w:rsid w:val="003718D4"/>
    <w:rsid w:val="00372D05"/>
    <w:rsid w:val="003749CD"/>
    <w:rsid w:val="003761E3"/>
    <w:rsid w:val="00383247"/>
    <w:rsid w:val="00383950"/>
    <w:rsid w:val="003875C9"/>
    <w:rsid w:val="00391A22"/>
    <w:rsid w:val="00391D82"/>
    <w:rsid w:val="00393BDB"/>
    <w:rsid w:val="00394F1C"/>
    <w:rsid w:val="00395E11"/>
    <w:rsid w:val="0039639C"/>
    <w:rsid w:val="00396DB0"/>
    <w:rsid w:val="003A00DD"/>
    <w:rsid w:val="003A1A43"/>
    <w:rsid w:val="003A2FE8"/>
    <w:rsid w:val="003A36F7"/>
    <w:rsid w:val="003A456C"/>
    <w:rsid w:val="003A48EF"/>
    <w:rsid w:val="003A4ED4"/>
    <w:rsid w:val="003A60E1"/>
    <w:rsid w:val="003B16D2"/>
    <w:rsid w:val="003B19B3"/>
    <w:rsid w:val="003B443D"/>
    <w:rsid w:val="003B4ED2"/>
    <w:rsid w:val="003B507C"/>
    <w:rsid w:val="003B6388"/>
    <w:rsid w:val="003C3405"/>
    <w:rsid w:val="003C3742"/>
    <w:rsid w:val="003C3FC2"/>
    <w:rsid w:val="003D0133"/>
    <w:rsid w:val="003D1953"/>
    <w:rsid w:val="003D3138"/>
    <w:rsid w:val="003D4BFB"/>
    <w:rsid w:val="003D57D2"/>
    <w:rsid w:val="003D74AC"/>
    <w:rsid w:val="003E203F"/>
    <w:rsid w:val="003F2D23"/>
    <w:rsid w:val="003F4645"/>
    <w:rsid w:val="003F4ACC"/>
    <w:rsid w:val="003F4B7A"/>
    <w:rsid w:val="003F6090"/>
    <w:rsid w:val="003F6E0E"/>
    <w:rsid w:val="003F773A"/>
    <w:rsid w:val="003F77E5"/>
    <w:rsid w:val="00400233"/>
    <w:rsid w:val="00400384"/>
    <w:rsid w:val="00401B56"/>
    <w:rsid w:val="00403955"/>
    <w:rsid w:val="00405492"/>
    <w:rsid w:val="00405FF3"/>
    <w:rsid w:val="00406E31"/>
    <w:rsid w:val="0040783C"/>
    <w:rsid w:val="00411810"/>
    <w:rsid w:val="00413BF5"/>
    <w:rsid w:val="0041430A"/>
    <w:rsid w:val="0041665D"/>
    <w:rsid w:val="004209F5"/>
    <w:rsid w:val="004227F1"/>
    <w:rsid w:val="00432151"/>
    <w:rsid w:val="00436EF2"/>
    <w:rsid w:val="004421E4"/>
    <w:rsid w:val="00446E79"/>
    <w:rsid w:val="00447438"/>
    <w:rsid w:val="004511F2"/>
    <w:rsid w:val="00453656"/>
    <w:rsid w:val="0045397F"/>
    <w:rsid w:val="0045456C"/>
    <w:rsid w:val="0045574A"/>
    <w:rsid w:val="00456EB0"/>
    <w:rsid w:val="00456F07"/>
    <w:rsid w:val="00457EB0"/>
    <w:rsid w:val="00462A0F"/>
    <w:rsid w:val="004632DC"/>
    <w:rsid w:val="004636A1"/>
    <w:rsid w:val="00463F3C"/>
    <w:rsid w:val="004672FC"/>
    <w:rsid w:val="00473651"/>
    <w:rsid w:val="00473D5A"/>
    <w:rsid w:val="00474793"/>
    <w:rsid w:val="00481511"/>
    <w:rsid w:val="00481CBE"/>
    <w:rsid w:val="00482B77"/>
    <w:rsid w:val="00482BBF"/>
    <w:rsid w:val="00482E86"/>
    <w:rsid w:val="00484F86"/>
    <w:rsid w:val="00485D34"/>
    <w:rsid w:val="0048675C"/>
    <w:rsid w:val="00486F12"/>
    <w:rsid w:val="00493CBB"/>
    <w:rsid w:val="004978D6"/>
    <w:rsid w:val="004A137F"/>
    <w:rsid w:val="004A3C9F"/>
    <w:rsid w:val="004A4F57"/>
    <w:rsid w:val="004A4F60"/>
    <w:rsid w:val="004A508A"/>
    <w:rsid w:val="004A5CFD"/>
    <w:rsid w:val="004B1059"/>
    <w:rsid w:val="004B3AA3"/>
    <w:rsid w:val="004B4262"/>
    <w:rsid w:val="004B4977"/>
    <w:rsid w:val="004B6A54"/>
    <w:rsid w:val="004B72E3"/>
    <w:rsid w:val="004B7373"/>
    <w:rsid w:val="004B7882"/>
    <w:rsid w:val="004C0045"/>
    <w:rsid w:val="004C1C95"/>
    <w:rsid w:val="004C5E92"/>
    <w:rsid w:val="004D1496"/>
    <w:rsid w:val="004D159E"/>
    <w:rsid w:val="004D2716"/>
    <w:rsid w:val="004D77F8"/>
    <w:rsid w:val="004E35AD"/>
    <w:rsid w:val="004E36D0"/>
    <w:rsid w:val="004E41B7"/>
    <w:rsid w:val="004E5E87"/>
    <w:rsid w:val="004E7993"/>
    <w:rsid w:val="004F115B"/>
    <w:rsid w:val="004F47AD"/>
    <w:rsid w:val="004F6773"/>
    <w:rsid w:val="004F7EFA"/>
    <w:rsid w:val="0050090B"/>
    <w:rsid w:val="00502184"/>
    <w:rsid w:val="005027D9"/>
    <w:rsid w:val="00503D9E"/>
    <w:rsid w:val="0050594C"/>
    <w:rsid w:val="00505E2D"/>
    <w:rsid w:val="00506245"/>
    <w:rsid w:val="00510564"/>
    <w:rsid w:val="00511B9A"/>
    <w:rsid w:val="005123C0"/>
    <w:rsid w:val="00516FF5"/>
    <w:rsid w:val="0051781B"/>
    <w:rsid w:val="00520766"/>
    <w:rsid w:val="00523A5D"/>
    <w:rsid w:val="00523BE5"/>
    <w:rsid w:val="005250D7"/>
    <w:rsid w:val="00527EE3"/>
    <w:rsid w:val="0053164B"/>
    <w:rsid w:val="00532784"/>
    <w:rsid w:val="005332E2"/>
    <w:rsid w:val="005347F6"/>
    <w:rsid w:val="00535595"/>
    <w:rsid w:val="00536106"/>
    <w:rsid w:val="00540441"/>
    <w:rsid w:val="00541979"/>
    <w:rsid w:val="005427A9"/>
    <w:rsid w:val="00542A10"/>
    <w:rsid w:val="00543F37"/>
    <w:rsid w:val="0054443F"/>
    <w:rsid w:val="00544DEF"/>
    <w:rsid w:val="00546082"/>
    <w:rsid w:val="005500EC"/>
    <w:rsid w:val="00553FA5"/>
    <w:rsid w:val="005565DE"/>
    <w:rsid w:val="00557CD5"/>
    <w:rsid w:val="0056588B"/>
    <w:rsid w:val="005710A1"/>
    <w:rsid w:val="00572923"/>
    <w:rsid w:val="005738F8"/>
    <w:rsid w:val="00575FBA"/>
    <w:rsid w:val="005765F8"/>
    <w:rsid w:val="00577EB7"/>
    <w:rsid w:val="005809D7"/>
    <w:rsid w:val="0058192F"/>
    <w:rsid w:val="00587E19"/>
    <w:rsid w:val="00590E4A"/>
    <w:rsid w:val="00590FB9"/>
    <w:rsid w:val="00593032"/>
    <w:rsid w:val="005972CE"/>
    <w:rsid w:val="005A0783"/>
    <w:rsid w:val="005A44DA"/>
    <w:rsid w:val="005A55A5"/>
    <w:rsid w:val="005A5AC2"/>
    <w:rsid w:val="005A5F0A"/>
    <w:rsid w:val="005A5FE8"/>
    <w:rsid w:val="005B0DA4"/>
    <w:rsid w:val="005B1C6E"/>
    <w:rsid w:val="005B269A"/>
    <w:rsid w:val="005B361D"/>
    <w:rsid w:val="005B66AF"/>
    <w:rsid w:val="005B6A90"/>
    <w:rsid w:val="005C2417"/>
    <w:rsid w:val="005C2753"/>
    <w:rsid w:val="005C4A4E"/>
    <w:rsid w:val="005C5D0A"/>
    <w:rsid w:val="005D008D"/>
    <w:rsid w:val="005D0967"/>
    <w:rsid w:val="005D209E"/>
    <w:rsid w:val="005D28E5"/>
    <w:rsid w:val="005D416A"/>
    <w:rsid w:val="005E262A"/>
    <w:rsid w:val="005E3A90"/>
    <w:rsid w:val="005E5F5A"/>
    <w:rsid w:val="005E6106"/>
    <w:rsid w:val="005E6D6D"/>
    <w:rsid w:val="005F21EC"/>
    <w:rsid w:val="005F3E87"/>
    <w:rsid w:val="005F5F3B"/>
    <w:rsid w:val="005F6560"/>
    <w:rsid w:val="005F7A8F"/>
    <w:rsid w:val="005F7F7E"/>
    <w:rsid w:val="00601E97"/>
    <w:rsid w:val="006031B4"/>
    <w:rsid w:val="00603C80"/>
    <w:rsid w:val="006072F9"/>
    <w:rsid w:val="00610FB9"/>
    <w:rsid w:val="00611C0A"/>
    <w:rsid w:val="006134E9"/>
    <w:rsid w:val="00614C73"/>
    <w:rsid w:val="0061707B"/>
    <w:rsid w:val="006171B4"/>
    <w:rsid w:val="00624243"/>
    <w:rsid w:val="006254CA"/>
    <w:rsid w:val="00625B31"/>
    <w:rsid w:val="00626226"/>
    <w:rsid w:val="006310E8"/>
    <w:rsid w:val="0063257A"/>
    <w:rsid w:val="00632BA2"/>
    <w:rsid w:val="00632C6E"/>
    <w:rsid w:val="006332CF"/>
    <w:rsid w:val="00633C67"/>
    <w:rsid w:val="00636CED"/>
    <w:rsid w:val="006372BB"/>
    <w:rsid w:val="00641D7C"/>
    <w:rsid w:val="00642198"/>
    <w:rsid w:val="0064256C"/>
    <w:rsid w:val="006431B0"/>
    <w:rsid w:val="00643360"/>
    <w:rsid w:val="00644025"/>
    <w:rsid w:val="006458CC"/>
    <w:rsid w:val="006477EB"/>
    <w:rsid w:val="00651AC4"/>
    <w:rsid w:val="006523C4"/>
    <w:rsid w:val="00652E7D"/>
    <w:rsid w:val="00653047"/>
    <w:rsid w:val="00653395"/>
    <w:rsid w:val="0065487D"/>
    <w:rsid w:val="00654CA6"/>
    <w:rsid w:val="00656D87"/>
    <w:rsid w:val="00656FA2"/>
    <w:rsid w:val="00657ECD"/>
    <w:rsid w:val="00661971"/>
    <w:rsid w:val="00670900"/>
    <w:rsid w:val="00673C4A"/>
    <w:rsid w:val="00673EFE"/>
    <w:rsid w:val="0067603D"/>
    <w:rsid w:val="0067669C"/>
    <w:rsid w:val="00677043"/>
    <w:rsid w:val="00677C14"/>
    <w:rsid w:val="006816C7"/>
    <w:rsid w:val="0068461C"/>
    <w:rsid w:val="006868E8"/>
    <w:rsid w:val="00686F64"/>
    <w:rsid w:val="00686F83"/>
    <w:rsid w:val="006907C5"/>
    <w:rsid w:val="00690EAF"/>
    <w:rsid w:val="00691F2A"/>
    <w:rsid w:val="00693AD3"/>
    <w:rsid w:val="00697AB9"/>
    <w:rsid w:val="00697D10"/>
    <w:rsid w:val="006A1966"/>
    <w:rsid w:val="006A5BBE"/>
    <w:rsid w:val="006A5DFE"/>
    <w:rsid w:val="006A7143"/>
    <w:rsid w:val="006B0695"/>
    <w:rsid w:val="006B13E2"/>
    <w:rsid w:val="006B15D0"/>
    <w:rsid w:val="006B349D"/>
    <w:rsid w:val="006B56D2"/>
    <w:rsid w:val="006B70B5"/>
    <w:rsid w:val="006B7377"/>
    <w:rsid w:val="006C001C"/>
    <w:rsid w:val="006C1747"/>
    <w:rsid w:val="006C18A1"/>
    <w:rsid w:val="006C394E"/>
    <w:rsid w:val="006C5D39"/>
    <w:rsid w:val="006C6384"/>
    <w:rsid w:val="006D0B50"/>
    <w:rsid w:val="006D12C4"/>
    <w:rsid w:val="006D15BE"/>
    <w:rsid w:val="006D1F6C"/>
    <w:rsid w:val="006D52FB"/>
    <w:rsid w:val="006D6292"/>
    <w:rsid w:val="006D6348"/>
    <w:rsid w:val="006D6466"/>
    <w:rsid w:val="006D660A"/>
    <w:rsid w:val="006E0D77"/>
    <w:rsid w:val="006E2A26"/>
    <w:rsid w:val="006E38F4"/>
    <w:rsid w:val="006E3CE0"/>
    <w:rsid w:val="006E3F70"/>
    <w:rsid w:val="006E5007"/>
    <w:rsid w:val="006E60E9"/>
    <w:rsid w:val="006E7495"/>
    <w:rsid w:val="006E7B50"/>
    <w:rsid w:val="006F136B"/>
    <w:rsid w:val="006F3255"/>
    <w:rsid w:val="006F4D3B"/>
    <w:rsid w:val="006F5D77"/>
    <w:rsid w:val="006F69CE"/>
    <w:rsid w:val="00701454"/>
    <w:rsid w:val="007016C3"/>
    <w:rsid w:val="0071007A"/>
    <w:rsid w:val="00711775"/>
    <w:rsid w:val="00711D75"/>
    <w:rsid w:val="00712004"/>
    <w:rsid w:val="007122D6"/>
    <w:rsid w:val="0071264D"/>
    <w:rsid w:val="00717B8D"/>
    <w:rsid w:val="00717B9E"/>
    <w:rsid w:val="0072035A"/>
    <w:rsid w:val="007211C3"/>
    <w:rsid w:val="00722032"/>
    <w:rsid w:val="007224F1"/>
    <w:rsid w:val="00723723"/>
    <w:rsid w:val="00724820"/>
    <w:rsid w:val="00724BDA"/>
    <w:rsid w:val="0072716B"/>
    <w:rsid w:val="00727ABD"/>
    <w:rsid w:val="00732BC7"/>
    <w:rsid w:val="00733493"/>
    <w:rsid w:val="00734495"/>
    <w:rsid w:val="007344FC"/>
    <w:rsid w:val="00734BD9"/>
    <w:rsid w:val="00737229"/>
    <w:rsid w:val="007408B3"/>
    <w:rsid w:val="00740B6B"/>
    <w:rsid w:val="00740EF7"/>
    <w:rsid w:val="00741B9F"/>
    <w:rsid w:val="00742D6C"/>
    <w:rsid w:val="00743755"/>
    <w:rsid w:val="007443DA"/>
    <w:rsid w:val="00744E99"/>
    <w:rsid w:val="007501B3"/>
    <w:rsid w:val="00750880"/>
    <w:rsid w:val="00751901"/>
    <w:rsid w:val="00751A46"/>
    <w:rsid w:val="00751F87"/>
    <w:rsid w:val="0075212D"/>
    <w:rsid w:val="0075263F"/>
    <w:rsid w:val="00752AC0"/>
    <w:rsid w:val="00757AD1"/>
    <w:rsid w:val="00760B9A"/>
    <w:rsid w:val="00762C81"/>
    <w:rsid w:val="007640BA"/>
    <w:rsid w:val="0076748A"/>
    <w:rsid w:val="0077116D"/>
    <w:rsid w:val="00772664"/>
    <w:rsid w:val="00772DBB"/>
    <w:rsid w:val="007750E7"/>
    <w:rsid w:val="007762A9"/>
    <w:rsid w:val="007802C0"/>
    <w:rsid w:val="0078085C"/>
    <w:rsid w:val="00781D4D"/>
    <w:rsid w:val="00783F5C"/>
    <w:rsid w:val="007851CA"/>
    <w:rsid w:val="00785858"/>
    <w:rsid w:val="007901BA"/>
    <w:rsid w:val="007902DF"/>
    <w:rsid w:val="00790E16"/>
    <w:rsid w:val="00792D92"/>
    <w:rsid w:val="00793093"/>
    <w:rsid w:val="007937B1"/>
    <w:rsid w:val="00794892"/>
    <w:rsid w:val="007956D9"/>
    <w:rsid w:val="007957D2"/>
    <w:rsid w:val="0079620B"/>
    <w:rsid w:val="00797E49"/>
    <w:rsid w:val="007A029C"/>
    <w:rsid w:val="007A1275"/>
    <w:rsid w:val="007A28DA"/>
    <w:rsid w:val="007A2BC0"/>
    <w:rsid w:val="007A3F8F"/>
    <w:rsid w:val="007A5F13"/>
    <w:rsid w:val="007A69F2"/>
    <w:rsid w:val="007B2A4B"/>
    <w:rsid w:val="007B75FA"/>
    <w:rsid w:val="007C1072"/>
    <w:rsid w:val="007C37E5"/>
    <w:rsid w:val="007C4176"/>
    <w:rsid w:val="007C56D2"/>
    <w:rsid w:val="007C66AD"/>
    <w:rsid w:val="007C66C6"/>
    <w:rsid w:val="007C7EAE"/>
    <w:rsid w:val="007D038A"/>
    <w:rsid w:val="007D0EAC"/>
    <w:rsid w:val="007D526B"/>
    <w:rsid w:val="007D52A2"/>
    <w:rsid w:val="007D69C6"/>
    <w:rsid w:val="007D6EB0"/>
    <w:rsid w:val="007D6F0E"/>
    <w:rsid w:val="007D71B2"/>
    <w:rsid w:val="007E176C"/>
    <w:rsid w:val="007E6927"/>
    <w:rsid w:val="007E7228"/>
    <w:rsid w:val="007F0C3B"/>
    <w:rsid w:val="007F2AAB"/>
    <w:rsid w:val="007F2B40"/>
    <w:rsid w:val="007F4D9D"/>
    <w:rsid w:val="007F4EC5"/>
    <w:rsid w:val="007F5671"/>
    <w:rsid w:val="007F62CC"/>
    <w:rsid w:val="007F692A"/>
    <w:rsid w:val="008033CD"/>
    <w:rsid w:val="008036BD"/>
    <w:rsid w:val="00803742"/>
    <w:rsid w:val="00804BDE"/>
    <w:rsid w:val="008053CC"/>
    <w:rsid w:val="00807B18"/>
    <w:rsid w:val="00810EA8"/>
    <w:rsid w:val="0081198C"/>
    <w:rsid w:val="00811BE2"/>
    <w:rsid w:val="00811F07"/>
    <w:rsid w:val="00811F1C"/>
    <w:rsid w:val="008122A2"/>
    <w:rsid w:val="00814E2C"/>
    <w:rsid w:val="00816C80"/>
    <w:rsid w:val="00820624"/>
    <w:rsid w:val="00825811"/>
    <w:rsid w:val="00826C48"/>
    <w:rsid w:val="008303D6"/>
    <w:rsid w:val="00831AE2"/>
    <w:rsid w:val="008331AC"/>
    <w:rsid w:val="0083432F"/>
    <w:rsid w:val="008343A3"/>
    <w:rsid w:val="008356DE"/>
    <w:rsid w:val="00835A89"/>
    <w:rsid w:val="0083752B"/>
    <w:rsid w:val="00840FF2"/>
    <w:rsid w:val="008420CC"/>
    <w:rsid w:val="00844932"/>
    <w:rsid w:val="0084496C"/>
    <w:rsid w:val="00845006"/>
    <w:rsid w:val="00846B6E"/>
    <w:rsid w:val="00853E6C"/>
    <w:rsid w:val="00856A70"/>
    <w:rsid w:val="00860E90"/>
    <w:rsid w:val="0086190C"/>
    <w:rsid w:val="00862333"/>
    <w:rsid w:val="00862577"/>
    <w:rsid w:val="00866543"/>
    <w:rsid w:val="0086678C"/>
    <w:rsid w:val="00870036"/>
    <w:rsid w:val="00871A19"/>
    <w:rsid w:val="00871DE3"/>
    <w:rsid w:val="00873438"/>
    <w:rsid w:val="0087478F"/>
    <w:rsid w:val="008750E9"/>
    <w:rsid w:val="008770F8"/>
    <w:rsid w:val="00880D35"/>
    <w:rsid w:val="008813E9"/>
    <w:rsid w:val="008815F2"/>
    <w:rsid w:val="0088266A"/>
    <w:rsid w:val="0088291A"/>
    <w:rsid w:val="00884237"/>
    <w:rsid w:val="00884719"/>
    <w:rsid w:val="00884E3E"/>
    <w:rsid w:val="00885CEB"/>
    <w:rsid w:val="0089041A"/>
    <w:rsid w:val="00892169"/>
    <w:rsid w:val="008929E2"/>
    <w:rsid w:val="00894F24"/>
    <w:rsid w:val="00896868"/>
    <w:rsid w:val="008A1AC2"/>
    <w:rsid w:val="008A1F70"/>
    <w:rsid w:val="008A23AF"/>
    <w:rsid w:val="008A2DB6"/>
    <w:rsid w:val="008A56DC"/>
    <w:rsid w:val="008A58C4"/>
    <w:rsid w:val="008A62FC"/>
    <w:rsid w:val="008A7EFF"/>
    <w:rsid w:val="008B0F98"/>
    <w:rsid w:val="008B1DE5"/>
    <w:rsid w:val="008B2833"/>
    <w:rsid w:val="008B2B91"/>
    <w:rsid w:val="008B46B5"/>
    <w:rsid w:val="008B6667"/>
    <w:rsid w:val="008B701D"/>
    <w:rsid w:val="008C0F58"/>
    <w:rsid w:val="008C1459"/>
    <w:rsid w:val="008C3294"/>
    <w:rsid w:val="008C38D9"/>
    <w:rsid w:val="008C494A"/>
    <w:rsid w:val="008D03FB"/>
    <w:rsid w:val="008D6F7E"/>
    <w:rsid w:val="008D7724"/>
    <w:rsid w:val="008D7784"/>
    <w:rsid w:val="008D7DBE"/>
    <w:rsid w:val="008E0091"/>
    <w:rsid w:val="008E1A0C"/>
    <w:rsid w:val="008E33D2"/>
    <w:rsid w:val="008E4D1E"/>
    <w:rsid w:val="008E602F"/>
    <w:rsid w:val="008E6103"/>
    <w:rsid w:val="008E68F8"/>
    <w:rsid w:val="008E77C4"/>
    <w:rsid w:val="008F16D9"/>
    <w:rsid w:val="008F3AFC"/>
    <w:rsid w:val="008F3D63"/>
    <w:rsid w:val="008F529D"/>
    <w:rsid w:val="008F5DFF"/>
    <w:rsid w:val="008F7BC2"/>
    <w:rsid w:val="00901FAA"/>
    <w:rsid w:val="00902D5B"/>
    <w:rsid w:val="009037D7"/>
    <w:rsid w:val="00903C3C"/>
    <w:rsid w:val="00904FFD"/>
    <w:rsid w:val="00906772"/>
    <w:rsid w:val="009079F0"/>
    <w:rsid w:val="00907A1C"/>
    <w:rsid w:val="00913192"/>
    <w:rsid w:val="00913592"/>
    <w:rsid w:val="009137BE"/>
    <w:rsid w:val="00913FD5"/>
    <w:rsid w:val="009156C7"/>
    <w:rsid w:val="00915A45"/>
    <w:rsid w:val="00917F71"/>
    <w:rsid w:val="009243F2"/>
    <w:rsid w:val="00924C4B"/>
    <w:rsid w:val="00925B02"/>
    <w:rsid w:val="009270A1"/>
    <w:rsid w:val="009300FA"/>
    <w:rsid w:val="009304E8"/>
    <w:rsid w:val="00930BB3"/>
    <w:rsid w:val="00930EE0"/>
    <w:rsid w:val="00931B33"/>
    <w:rsid w:val="00934AF5"/>
    <w:rsid w:val="00941DA0"/>
    <w:rsid w:val="009424E7"/>
    <w:rsid w:val="00943709"/>
    <w:rsid w:val="00943AF8"/>
    <w:rsid w:val="009452E6"/>
    <w:rsid w:val="00945482"/>
    <w:rsid w:val="009462E5"/>
    <w:rsid w:val="009477CB"/>
    <w:rsid w:val="00951A72"/>
    <w:rsid w:val="00951CF6"/>
    <w:rsid w:val="0095216E"/>
    <w:rsid w:val="00952AED"/>
    <w:rsid w:val="00955CB9"/>
    <w:rsid w:val="00956EA1"/>
    <w:rsid w:val="00957870"/>
    <w:rsid w:val="00957D3A"/>
    <w:rsid w:val="00961077"/>
    <w:rsid w:val="0096110A"/>
    <w:rsid w:val="00961945"/>
    <w:rsid w:val="00961E12"/>
    <w:rsid w:val="00962D74"/>
    <w:rsid w:val="0096330F"/>
    <w:rsid w:val="0096390E"/>
    <w:rsid w:val="00964C29"/>
    <w:rsid w:val="0096525B"/>
    <w:rsid w:val="009658FB"/>
    <w:rsid w:val="00965BC8"/>
    <w:rsid w:val="009669F9"/>
    <w:rsid w:val="00966A57"/>
    <w:rsid w:val="00972AB0"/>
    <w:rsid w:val="0097503A"/>
    <w:rsid w:val="00975487"/>
    <w:rsid w:val="00976590"/>
    <w:rsid w:val="00977FE7"/>
    <w:rsid w:val="009806B5"/>
    <w:rsid w:val="00983933"/>
    <w:rsid w:val="009839D7"/>
    <w:rsid w:val="00986AF9"/>
    <w:rsid w:val="009871CB"/>
    <w:rsid w:val="00987DB8"/>
    <w:rsid w:val="009902D8"/>
    <w:rsid w:val="00990706"/>
    <w:rsid w:val="009907A4"/>
    <w:rsid w:val="00991EE8"/>
    <w:rsid w:val="00992661"/>
    <w:rsid w:val="00993A5F"/>
    <w:rsid w:val="009940B6"/>
    <w:rsid w:val="009956FE"/>
    <w:rsid w:val="00996054"/>
    <w:rsid w:val="00996E2D"/>
    <w:rsid w:val="009A0603"/>
    <w:rsid w:val="009A3FDE"/>
    <w:rsid w:val="009A565F"/>
    <w:rsid w:val="009A572D"/>
    <w:rsid w:val="009A5F15"/>
    <w:rsid w:val="009B0062"/>
    <w:rsid w:val="009B03F9"/>
    <w:rsid w:val="009B071D"/>
    <w:rsid w:val="009B34F3"/>
    <w:rsid w:val="009B76E8"/>
    <w:rsid w:val="009C053F"/>
    <w:rsid w:val="009C37C3"/>
    <w:rsid w:val="009C5418"/>
    <w:rsid w:val="009C6C69"/>
    <w:rsid w:val="009C7285"/>
    <w:rsid w:val="009D0579"/>
    <w:rsid w:val="009D21E9"/>
    <w:rsid w:val="009D239D"/>
    <w:rsid w:val="009D4976"/>
    <w:rsid w:val="009D6A33"/>
    <w:rsid w:val="009D6A88"/>
    <w:rsid w:val="009D70C9"/>
    <w:rsid w:val="009D7642"/>
    <w:rsid w:val="009D7FD9"/>
    <w:rsid w:val="009E34D1"/>
    <w:rsid w:val="009E3502"/>
    <w:rsid w:val="009E36E4"/>
    <w:rsid w:val="009F050A"/>
    <w:rsid w:val="009F07E6"/>
    <w:rsid w:val="009F24AC"/>
    <w:rsid w:val="009F320C"/>
    <w:rsid w:val="009F74B5"/>
    <w:rsid w:val="00A00127"/>
    <w:rsid w:val="00A0345C"/>
    <w:rsid w:val="00A041D6"/>
    <w:rsid w:val="00A10C6E"/>
    <w:rsid w:val="00A121BF"/>
    <w:rsid w:val="00A13D8D"/>
    <w:rsid w:val="00A13DA1"/>
    <w:rsid w:val="00A1488A"/>
    <w:rsid w:val="00A1504B"/>
    <w:rsid w:val="00A16EAA"/>
    <w:rsid w:val="00A1767C"/>
    <w:rsid w:val="00A17F1B"/>
    <w:rsid w:val="00A229B7"/>
    <w:rsid w:val="00A235B2"/>
    <w:rsid w:val="00A236D8"/>
    <w:rsid w:val="00A2408F"/>
    <w:rsid w:val="00A266AB"/>
    <w:rsid w:val="00A26CDA"/>
    <w:rsid w:val="00A26EA3"/>
    <w:rsid w:val="00A312D4"/>
    <w:rsid w:val="00A3300F"/>
    <w:rsid w:val="00A3389E"/>
    <w:rsid w:val="00A344CF"/>
    <w:rsid w:val="00A35529"/>
    <w:rsid w:val="00A359D1"/>
    <w:rsid w:val="00A36806"/>
    <w:rsid w:val="00A37EE7"/>
    <w:rsid w:val="00A416D3"/>
    <w:rsid w:val="00A4172E"/>
    <w:rsid w:val="00A4251A"/>
    <w:rsid w:val="00A440D5"/>
    <w:rsid w:val="00A4492F"/>
    <w:rsid w:val="00A503DB"/>
    <w:rsid w:val="00A50DD1"/>
    <w:rsid w:val="00A53F36"/>
    <w:rsid w:val="00A60196"/>
    <w:rsid w:val="00A612A8"/>
    <w:rsid w:val="00A64A5B"/>
    <w:rsid w:val="00A6643B"/>
    <w:rsid w:val="00A67A1C"/>
    <w:rsid w:val="00A709E8"/>
    <w:rsid w:val="00A71B04"/>
    <w:rsid w:val="00A73257"/>
    <w:rsid w:val="00A74477"/>
    <w:rsid w:val="00A76BE9"/>
    <w:rsid w:val="00A77099"/>
    <w:rsid w:val="00A77477"/>
    <w:rsid w:val="00A7772E"/>
    <w:rsid w:val="00A80897"/>
    <w:rsid w:val="00A80CCA"/>
    <w:rsid w:val="00A8250A"/>
    <w:rsid w:val="00A83771"/>
    <w:rsid w:val="00A8520C"/>
    <w:rsid w:val="00A87128"/>
    <w:rsid w:val="00A903D1"/>
    <w:rsid w:val="00A906F4"/>
    <w:rsid w:val="00A918EF"/>
    <w:rsid w:val="00A92232"/>
    <w:rsid w:val="00A9472E"/>
    <w:rsid w:val="00A95C54"/>
    <w:rsid w:val="00A96999"/>
    <w:rsid w:val="00AA1228"/>
    <w:rsid w:val="00AA123E"/>
    <w:rsid w:val="00AA156F"/>
    <w:rsid w:val="00AA1B49"/>
    <w:rsid w:val="00AA25DF"/>
    <w:rsid w:val="00AA30BF"/>
    <w:rsid w:val="00AB1DF4"/>
    <w:rsid w:val="00AB335B"/>
    <w:rsid w:val="00AB3607"/>
    <w:rsid w:val="00AB3E8E"/>
    <w:rsid w:val="00AB4F52"/>
    <w:rsid w:val="00AB53E4"/>
    <w:rsid w:val="00AB555B"/>
    <w:rsid w:val="00AB5F97"/>
    <w:rsid w:val="00AB6DD7"/>
    <w:rsid w:val="00AC14A2"/>
    <w:rsid w:val="00AC1976"/>
    <w:rsid w:val="00AC3579"/>
    <w:rsid w:val="00AC5F1E"/>
    <w:rsid w:val="00AC730C"/>
    <w:rsid w:val="00AD2505"/>
    <w:rsid w:val="00AD3FD1"/>
    <w:rsid w:val="00AD733C"/>
    <w:rsid w:val="00AE22D0"/>
    <w:rsid w:val="00AE348D"/>
    <w:rsid w:val="00AE34B3"/>
    <w:rsid w:val="00AE4F30"/>
    <w:rsid w:val="00AE611D"/>
    <w:rsid w:val="00AE63D1"/>
    <w:rsid w:val="00AF0D89"/>
    <w:rsid w:val="00AF1BB5"/>
    <w:rsid w:val="00AF2123"/>
    <w:rsid w:val="00AF29E5"/>
    <w:rsid w:val="00AF2CA7"/>
    <w:rsid w:val="00AF391B"/>
    <w:rsid w:val="00AF4153"/>
    <w:rsid w:val="00AF5A63"/>
    <w:rsid w:val="00AF6796"/>
    <w:rsid w:val="00AF7B46"/>
    <w:rsid w:val="00AF7F8C"/>
    <w:rsid w:val="00B02C4D"/>
    <w:rsid w:val="00B06A14"/>
    <w:rsid w:val="00B07D17"/>
    <w:rsid w:val="00B13C8D"/>
    <w:rsid w:val="00B14D30"/>
    <w:rsid w:val="00B15532"/>
    <w:rsid w:val="00B165D6"/>
    <w:rsid w:val="00B1747C"/>
    <w:rsid w:val="00B23220"/>
    <w:rsid w:val="00B24898"/>
    <w:rsid w:val="00B25734"/>
    <w:rsid w:val="00B264BD"/>
    <w:rsid w:val="00B26DF9"/>
    <w:rsid w:val="00B27A0D"/>
    <w:rsid w:val="00B31BB1"/>
    <w:rsid w:val="00B331E1"/>
    <w:rsid w:val="00B34939"/>
    <w:rsid w:val="00B35352"/>
    <w:rsid w:val="00B35617"/>
    <w:rsid w:val="00B409E6"/>
    <w:rsid w:val="00B52667"/>
    <w:rsid w:val="00B55A97"/>
    <w:rsid w:val="00B56DD8"/>
    <w:rsid w:val="00B60B0A"/>
    <w:rsid w:val="00B60BC3"/>
    <w:rsid w:val="00B6181D"/>
    <w:rsid w:val="00B61BBD"/>
    <w:rsid w:val="00B63917"/>
    <w:rsid w:val="00B63B30"/>
    <w:rsid w:val="00B64A0E"/>
    <w:rsid w:val="00B64FB2"/>
    <w:rsid w:val="00B6611B"/>
    <w:rsid w:val="00B66CE8"/>
    <w:rsid w:val="00B711F4"/>
    <w:rsid w:val="00B726DC"/>
    <w:rsid w:val="00B730EB"/>
    <w:rsid w:val="00B73DF4"/>
    <w:rsid w:val="00B74940"/>
    <w:rsid w:val="00B7596E"/>
    <w:rsid w:val="00B80F8B"/>
    <w:rsid w:val="00B81E0A"/>
    <w:rsid w:val="00B828A1"/>
    <w:rsid w:val="00B8315F"/>
    <w:rsid w:val="00B83EBC"/>
    <w:rsid w:val="00B84C36"/>
    <w:rsid w:val="00B84D23"/>
    <w:rsid w:val="00B900FE"/>
    <w:rsid w:val="00B9100E"/>
    <w:rsid w:val="00B91144"/>
    <w:rsid w:val="00B91571"/>
    <w:rsid w:val="00B940DB"/>
    <w:rsid w:val="00BA12C2"/>
    <w:rsid w:val="00BA25E8"/>
    <w:rsid w:val="00BA295E"/>
    <w:rsid w:val="00BA68A5"/>
    <w:rsid w:val="00BA6E19"/>
    <w:rsid w:val="00BA7C4A"/>
    <w:rsid w:val="00BB1C28"/>
    <w:rsid w:val="00BB5FBA"/>
    <w:rsid w:val="00BB7705"/>
    <w:rsid w:val="00BB7798"/>
    <w:rsid w:val="00BB7903"/>
    <w:rsid w:val="00BC1C0E"/>
    <w:rsid w:val="00BC310C"/>
    <w:rsid w:val="00BC4C52"/>
    <w:rsid w:val="00BC54F0"/>
    <w:rsid w:val="00BC79A3"/>
    <w:rsid w:val="00BD0065"/>
    <w:rsid w:val="00BD4D1F"/>
    <w:rsid w:val="00BD5196"/>
    <w:rsid w:val="00BD7C17"/>
    <w:rsid w:val="00BE1CB8"/>
    <w:rsid w:val="00BE1EEB"/>
    <w:rsid w:val="00BE6F88"/>
    <w:rsid w:val="00BE77C0"/>
    <w:rsid w:val="00BE793D"/>
    <w:rsid w:val="00BF4B3F"/>
    <w:rsid w:val="00BF4D4E"/>
    <w:rsid w:val="00BF6305"/>
    <w:rsid w:val="00BF7D37"/>
    <w:rsid w:val="00C0029C"/>
    <w:rsid w:val="00C01EC7"/>
    <w:rsid w:val="00C05EED"/>
    <w:rsid w:val="00C06D10"/>
    <w:rsid w:val="00C11CA5"/>
    <w:rsid w:val="00C15326"/>
    <w:rsid w:val="00C15AD1"/>
    <w:rsid w:val="00C16AD4"/>
    <w:rsid w:val="00C175F7"/>
    <w:rsid w:val="00C20582"/>
    <w:rsid w:val="00C2134E"/>
    <w:rsid w:val="00C217F1"/>
    <w:rsid w:val="00C22419"/>
    <w:rsid w:val="00C24179"/>
    <w:rsid w:val="00C24CE5"/>
    <w:rsid w:val="00C2534C"/>
    <w:rsid w:val="00C333FF"/>
    <w:rsid w:val="00C34A82"/>
    <w:rsid w:val="00C355C7"/>
    <w:rsid w:val="00C35FED"/>
    <w:rsid w:val="00C36394"/>
    <w:rsid w:val="00C37E45"/>
    <w:rsid w:val="00C40B4F"/>
    <w:rsid w:val="00C42CC6"/>
    <w:rsid w:val="00C443D1"/>
    <w:rsid w:val="00C44ECD"/>
    <w:rsid w:val="00C4597C"/>
    <w:rsid w:val="00C459DC"/>
    <w:rsid w:val="00C50D52"/>
    <w:rsid w:val="00C52D27"/>
    <w:rsid w:val="00C54969"/>
    <w:rsid w:val="00C54FB4"/>
    <w:rsid w:val="00C5576B"/>
    <w:rsid w:val="00C61DB3"/>
    <w:rsid w:val="00C61FD2"/>
    <w:rsid w:val="00C63FED"/>
    <w:rsid w:val="00C64F23"/>
    <w:rsid w:val="00C67A4D"/>
    <w:rsid w:val="00C67CAA"/>
    <w:rsid w:val="00C71519"/>
    <w:rsid w:val="00C71E43"/>
    <w:rsid w:val="00C72DB3"/>
    <w:rsid w:val="00C73049"/>
    <w:rsid w:val="00C7394B"/>
    <w:rsid w:val="00C74949"/>
    <w:rsid w:val="00C764D3"/>
    <w:rsid w:val="00C86F2F"/>
    <w:rsid w:val="00C90343"/>
    <w:rsid w:val="00C90718"/>
    <w:rsid w:val="00C92BEB"/>
    <w:rsid w:val="00C97480"/>
    <w:rsid w:val="00CA028B"/>
    <w:rsid w:val="00CA04C0"/>
    <w:rsid w:val="00CA0A63"/>
    <w:rsid w:val="00CA2AA0"/>
    <w:rsid w:val="00CA3652"/>
    <w:rsid w:val="00CA3A80"/>
    <w:rsid w:val="00CA4861"/>
    <w:rsid w:val="00CA59EF"/>
    <w:rsid w:val="00CA5F3B"/>
    <w:rsid w:val="00CA7638"/>
    <w:rsid w:val="00CB0468"/>
    <w:rsid w:val="00CB13BB"/>
    <w:rsid w:val="00CB1C06"/>
    <w:rsid w:val="00CB5B4B"/>
    <w:rsid w:val="00CB7A79"/>
    <w:rsid w:val="00CB7D5A"/>
    <w:rsid w:val="00CC240C"/>
    <w:rsid w:val="00CC4322"/>
    <w:rsid w:val="00CC6104"/>
    <w:rsid w:val="00CC6212"/>
    <w:rsid w:val="00CD06C7"/>
    <w:rsid w:val="00CD12D7"/>
    <w:rsid w:val="00CD29D3"/>
    <w:rsid w:val="00CD4CC9"/>
    <w:rsid w:val="00CD70BC"/>
    <w:rsid w:val="00CD7BA5"/>
    <w:rsid w:val="00CE18D1"/>
    <w:rsid w:val="00CE1BAD"/>
    <w:rsid w:val="00CE21BA"/>
    <w:rsid w:val="00CE2C06"/>
    <w:rsid w:val="00CE34ED"/>
    <w:rsid w:val="00CE3E0D"/>
    <w:rsid w:val="00CE3F86"/>
    <w:rsid w:val="00CE543A"/>
    <w:rsid w:val="00CE774A"/>
    <w:rsid w:val="00CF071F"/>
    <w:rsid w:val="00CF2587"/>
    <w:rsid w:val="00CF3BD6"/>
    <w:rsid w:val="00CF3C06"/>
    <w:rsid w:val="00CF7C41"/>
    <w:rsid w:val="00CF7C5F"/>
    <w:rsid w:val="00D003EC"/>
    <w:rsid w:val="00D005AE"/>
    <w:rsid w:val="00D021DB"/>
    <w:rsid w:val="00D02449"/>
    <w:rsid w:val="00D043A7"/>
    <w:rsid w:val="00D04705"/>
    <w:rsid w:val="00D1132B"/>
    <w:rsid w:val="00D1269B"/>
    <w:rsid w:val="00D13542"/>
    <w:rsid w:val="00D14001"/>
    <w:rsid w:val="00D17BBD"/>
    <w:rsid w:val="00D17C6C"/>
    <w:rsid w:val="00D17EDF"/>
    <w:rsid w:val="00D2047F"/>
    <w:rsid w:val="00D204BB"/>
    <w:rsid w:val="00D21566"/>
    <w:rsid w:val="00D218C9"/>
    <w:rsid w:val="00D22C00"/>
    <w:rsid w:val="00D23088"/>
    <w:rsid w:val="00D245A8"/>
    <w:rsid w:val="00D2494D"/>
    <w:rsid w:val="00D25686"/>
    <w:rsid w:val="00D25B46"/>
    <w:rsid w:val="00D25F48"/>
    <w:rsid w:val="00D27C22"/>
    <w:rsid w:val="00D305A8"/>
    <w:rsid w:val="00D30F3C"/>
    <w:rsid w:val="00D335C6"/>
    <w:rsid w:val="00D33CEA"/>
    <w:rsid w:val="00D354A9"/>
    <w:rsid w:val="00D3747E"/>
    <w:rsid w:val="00D4012C"/>
    <w:rsid w:val="00D40B3D"/>
    <w:rsid w:val="00D40F63"/>
    <w:rsid w:val="00D42F8F"/>
    <w:rsid w:val="00D43D4E"/>
    <w:rsid w:val="00D5104A"/>
    <w:rsid w:val="00D5321C"/>
    <w:rsid w:val="00D60189"/>
    <w:rsid w:val="00D60CF8"/>
    <w:rsid w:val="00D6479A"/>
    <w:rsid w:val="00D64B09"/>
    <w:rsid w:val="00D64CCD"/>
    <w:rsid w:val="00D66FD0"/>
    <w:rsid w:val="00D6770A"/>
    <w:rsid w:val="00D6797C"/>
    <w:rsid w:val="00D70B46"/>
    <w:rsid w:val="00D70E25"/>
    <w:rsid w:val="00D72E98"/>
    <w:rsid w:val="00D74213"/>
    <w:rsid w:val="00D74F82"/>
    <w:rsid w:val="00D76A4D"/>
    <w:rsid w:val="00D80EC6"/>
    <w:rsid w:val="00D829FF"/>
    <w:rsid w:val="00D8315B"/>
    <w:rsid w:val="00D8517C"/>
    <w:rsid w:val="00D86BBD"/>
    <w:rsid w:val="00D86F63"/>
    <w:rsid w:val="00D915E3"/>
    <w:rsid w:val="00D92EF2"/>
    <w:rsid w:val="00D92F02"/>
    <w:rsid w:val="00D93528"/>
    <w:rsid w:val="00D935C4"/>
    <w:rsid w:val="00D9591B"/>
    <w:rsid w:val="00D9693E"/>
    <w:rsid w:val="00D974A8"/>
    <w:rsid w:val="00D97A74"/>
    <w:rsid w:val="00DA0EA8"/>
    <w:rsid w:val="00DA1114"/>
    <w:rsid w:val="00DA1542"/>
    <w:rsid w:val="00DA2203"/>
    <w:rsid w:val="00DA2820"/>
    <w:rsid w:val="00DA6579"/>
    <w:rsid w:val="00DA6E72"/>
    <w:rsid w:val="00DB0BFE"/>
    <w:rsid w:val="00DB1F42"/>
    <w:rsid w:val="00DB402D"/>
    <w:rsid w:val="00DB55DD"/>
    <w:rsid w:val="00DB5904"/>
    <w:rsid w:val="00DC22B0"/>
    <w:rsid w:val="00DC24E8"/>
    <w:rsid w:val="00DC44C0"/>
    <w:rsid w:val="00DC707B"/>
    <w:rsid w:val="00DC708A"/>
    <w:rsid w:val="00DD0197"/>
    <w:rsid w:val="00DD32B6"/>
    <w:rsid w:val="00DD35E1"/>
    <w:rsid w:val="00DD4ECB"/>
    <w:rsid w:val="00DD5511"/>
    <w:rsid w:val="00DD5809"/>
    <w:rsid w:val="00DD663D"/>
    <w:rsid w:val="00DD6691"/>
    <w:rsid w:val="00DD6E7B"/>
    <w:rsid w:val="00DD785B"/>
    <w:rsid w:val="00DE0E6E"/>
    <w:rsid w:val="00DE11FF"/>
    <w:rsid w:val="00DE1989"/>
    <w:rsid w:val="00DE2D0D"/>
    <w:rsid w:val="00DE43B0"/>
    <w:rsid w:val="00DE4A4F"/>
    <w:rsid w:val="00DE59F9"/>
    <w:rsid w:val="00DE5A1E"/>
    <w:rsid w:val="00DE5FFF"/>
    <w:rsid w:val="00DF226F"/>
    <w:rsid w:val="00DF333F"/>
    <w:rsid w:val="00DF464D"/>
    <w:rsid w:val="00DF51BB"/>
    <w:rsid w:val="00E00DE3"/>
    <w:rsid w:val="00E01190"/>
    <w:rsid w:val="00E036D9"/>
    <w:rsid w:val="00E04CF0"/>
    <w:rsid w:val="00E10C62"/>
    <w:rsid w:val="00E11C2A"/>
    <w:rsid w:val="00E12D8E"/>
    <w:rsid w:val="00E12F53"/>
    <w:rsid w:val="00E13581"/>
    <w:rsid w:val="00E14466"/>
    <w:rsid w:val="00E150C1"/>
    <w:rsid w:val="00E16221"/>
    <w:rsid w:val="00E20B7B"/>
    <w:rsid w:val="00E215F3"/>
    <w:rsid w:val="00E223F4"/>
    <w:rsid w:val="00E25A7B"/>
    <w:rsid w:val="00E26DAC"/>
    <w:rsid w:val="00E3010B"/>
    <w:rsid w:val="00E31189"/>
    <w:rsid w:val="00E33214"/>
    <w:rsid w:val="00E34054"/>
    <w:rsid w:val="00E34D45"/>
    <w:rsid w:val="00E355A4"/>
    <w:rsid w:val="00E37212"/>
    <w:rsid w:val="00E37735"/>
    <w:rsid w:val="00E4066A"/>
    <w:rsid w:val="00E41199"/>
    <w:rsid w:val="00E41AB6"/>
    <w:rsid w:val="00E42766"/>
    <w:rsid w:val="00E42AB9"/>
    <w:rsid w:val="00E43347"/>
    <w:rsid w:val="00E43A88"/>
    <w:rsid w:val="00E43EE1"/>
    <w:rsid w:val="00E43F35"/>
    <w:rsid w:val="00E44DBF"/>
    <w:rsid w:val="00E4552C"/>
    <w:rsid w:val="00E46107"/>
    <w:rsid w:val="00E461D8"/>
    <w:rsid w:val="00E465A4"/>
    <w:rsid w:val="00E47B6E"/>
    <w:rsid w:val="00E50FDE"/>
    <w:rsid w:val="00E54045"/>
    <w:rsid w:val="00E54E02"/>
    <w:rsid w:val="00E558F7"/>
    <w:rsid w:val="00E5640F"/>
    <w:rsid w:val="00E60985"/>
    <w:rsid w:val="00E628E8"/>
    <w:rsid w:val="00E65F5F"/>
    <w:rsid w:val="00E670B7"/>
    <w:rsid w:val="00E672A4"/>
    <w:rsid w:val="00E67FC4"/>
    <w:rsid w:val="00E725B5"/>
    <w:rsid w:val="00E72876"/>
    <w:rsid w:val="00E72B58"/>
    <w:rsid w:val="00E759D2"/>
    <w:rsid w:val="00E75BC3"/>
    <w:rsid w:val="00E76312"/>
    <w:rsid w:val="00E76857"/>
    <w:rsid w:val="00E81FB1"/>
    <w:rsid w:val="00E8636F"/>
    <w:rsid w:val="00E87F18"/>
    <w:rsid w:val="00E907CB"/>
    <w:rsid w:val="00E930CF"/>
    <w:rsid w:val="00E97073"/>
    <w:rsid w:val="00EA0D10"/>
    <w:rsid w:val="00EA5092"/>
    <w:rsid w:val="00EA5220"/>
    <w:rsid w:val="00EA5A19"/>
    <w:rsid w:val="00EA79B0"/>
    <w:rsid w:val="00EA7AC6"/>
    <w:rsid w:val="00EA7CBA"/>
    <w:rsid w:val="00EB4D43"/>
    <w:rsid w:val="00EB77F0"/>
    <w:rsid w:val="00EC0D43"/>
    <w:rsid w:val="00EC17F8"/>
    <w:rsid w:val="00EC2937"/>
    <w:rsid w:val="00EC3BEA"/>
    <w:rsid w:val="00EC67D9"/>
    <w:rsid w:val="00ED0817"/>
    <w:rsid w:val="00ED09FF"/>
    <w:rsid w:val="00ED0A5B"/>
    <w:rsid w:val="00ED5F5E"/>
    <w:rsid w:val="00EE1679"/>
    <w:rsid w:val="00EE509A"/>
    <w:rsid w:val="00EE6F05"/>
    <w:rsid w:val="00EF1DBF"/>
    <w:rsid w:val="00EF551C"/>
    <w:rsid w:val="00EF7022"/>
    <w:rsid w:val="00F000A3"/>
    <w:rsid w:val="00F0085E"/>
    <w:rsid w:val="00F00FEA"/>
    <w:rsid w:val="00F011C8"/>
    <w:rsid w:val="00F01E98"/>
    <w:rsid w:val="00F03007"/>
    <w:rsid w:val="00F0447F"/>
    <w:rsid w:val="00F10413"/>
    <w:rsid w:val="00F108FC"/>
    <w:rsid w:val="00F1251F"/>
    <w:rsid w:val="00F1306E"/>
    <w:rsid w:val="00F1454A"/>
    <w:rsid w:val="00F15BD6"/>
    <w:rsid w:val="00F15E7A"/>
    <w:rsid w:val="00F16D01"/>
    <w:rsid w:val="00F17083"/>
    <w:rsid w:val="00F1714C"/>
    <w:rsid w:val="00F22630"/>
    <w:rsid w:val="00F23D51"/>
    <w:rsid w:val="00F23F8C"/>
    <w:rsid w:val="00F25351"/>
    <w:rsid w:val="00F2549E"/>
    <w:rsid w:val="00F27331"/>
    <w:rsid w:val="00F307E9"/>
    <w:rsid w:val="00F326E7"/>
    <w:rsid w:val="00F36613"/>
    <w:rsid w:val="00F36F8A"/>
    <w:rsid w:val="00F415B9"/>
    <w:rsid w:val="00F424C8"/>
    <w:rsid w:val="00F42958"/>
    <w:rsid w:val="00F43D52"/>
    <w:rsid w:val="00F440E8"/>
    <w:rsid w:val="00F446E5"/>
    <w:rsid w:val="00F44B5A"/>
    <w:rsid w:val="00F4654F"/>
    <w:rsid w:val="00F475B3"/>
    <w:rsid w:val="00F5039F"/>
    <w:rsid w:val="00F53083"/>
    <w:rsid w:val="00F53F34"/>
    <w:rsid w:val="00F545BB"/>
    <w:rsid w:val="00F5498E"/>
    <w:rsid w:val="00F54C62"/>
    <w:rsid w:val="00F55167"/>
    <w:rsid w:val="00F5530E"/>
    <w:rsid w:val="00F556A1"/>
    <w:rsid w:val="00F55862"/>
    <w:rsid w:val="00F564B1"/>
    <w:rsid w:val="00F56FC4"/>
    <w:rsid w:val="00F60B00"/>
    <w:rsid w:val="00F64069"/>
    <w:rsid w:val="00F65D46"/>
    <w:rsid w:val="00F66119"/>
    <w:rsid w:val="00F66EB8"/>
    <w:rsid w:val="00F67AC2"/>
    <w:rsid w:val="00F71C14"/>
    <w:rsid w:val="00F748A9"/>
    <w:rsid w:val="00F74AA2"/>
    <w:rsid w:val="00F804D5"/>
    <w:rsid w:val="00F81720"/>
    <w:rsid w:val="00F81FCC"/>
    <w:rsid w:val="00F84C70"/>
    <w:rsid w:val="00F90FB3"/>
    <w:rsid w:val="00F923AD"/>
    <w:rsid w:val="00FA6439"/>
    <w:rsid w:val="00FA7E02"/>
    <w:rsid w:val="00FA7F98"/>
    <w:rsid w:val="00FB18FC"/>
    <w:rsid w:val="00FB4494"/>
    <w:rsid w:val="00FB56A4"/>
    <w:rsid w:val="00FB75DA"/>
    <w:rsid w:val="00FC1E92"/>
    <w:rsid w:val="00FC4F38"/>
    <w:rsid w:val="00FC5E6D"/>
    <w:rsid w:val="00FD16BB"/>
    <w:rsid w:val="00FD5256"/>
    <w:rsid w:val="00FD52DC"/>
    <w:rsid w:val="00FD647D"/>
    <w:rsid w:val="00FD6A7B"/>
    <w:rsid w:val="00FD727A"/>
    <w:rsid w:val="00FE04C7"/>
    <w:rsid w:val="00FE0F25"/>
    <w:rsid w:val="00FE135B"/>
    <w:rsid w:val="00FE1387"/>
    <w:rsid w:val="00FE20DA"/>
    <w:rsid w:val="00FE52E9"/>
    <w:rsid w:val="00FE7836"/>
    <w:rsid w:val="00FF0041"/>
    <w:rsid w:val="00FF034A"/>
    <w:rsid w:val="00FF1D8F"/>
    <w:rsid w:val="00FF26D6"/>
    <w:rsid w:val="00FF2B62"/>
    <w:rsid w:val="00FF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Indent"/>
    <w:basedOn w:val="a"/>
    <w:pPr>
      <w:ind w:firstLine="720"/>
      <w:jc w:val="both"/>
    </w:pPr>
    <w:rPr>
      <w:sz w:val="26"/>
    </w:rPr>
  </w:style>
  <w:style w:type="paragraph" w:styleId="2">
    <w:name w:val="Body Text 2"/>
    <w:basedOn w:val="a"/>
    <w:pPr>
      <w:spacing w:after="120" w:line="480" w:lineRule="auto"/>
    </w:pPr>
  </w:style>
  <w:style w:type="paragraph" w:styleId="a5">
    <w:name w:val="Block Text"/>
    <w:basedOn w:val="a"/>
    <w:pPr>
      <w:ind w:left="-540" w:right="-784"/>
      <w:jc w:val="both"/>
    </w:pPr>
    <w:rPr>
      <w:sz w:val="28"/>
    </w:rPr>
  </w:style>
  <w:style w:type="paragraph" w:styleId="a6">
    <w:name w:val="Body Text"/>
    <w:basedOn w:val="a"/>
    <w:pPr>
      <w:spacing w:after="120"/>
    </w:pPr>
  </w:style>
  <w:style w:type="paragraph" w:styleId="20">
    <w:name w:val="Body Text Indent 2"/>
    <w:basedOn w:val="a"/>
    <w:pPr>
      <w:ind w:right="21" w:firstLine="720"/>
      <w:jc w:val="both"/>
    </w:pPr>
    <w:rPr>
      <w:color w:val="FF00FF"/>
      <w:sz w:val="26"/>
      <w:szCs w:val="26"/>
    </w:rPr>
  </w:style>
  <w:style w:type="paragraph" w:styleId="3">
    <w:name w:val="Body Text Indent 3"/>
    <w:basedOn w:val="a"/>
    <w:pPr>
      <w:ind w:right="21" w:firstLine="720"/>
      <w:jc w:val="both"/>
    </w:pPr>
    <w:rPr>
      <w:sz w:val="26"/>
    </w:rPr>
  </w:style>
  <w:style w:type="paragraph" w:styleId="30">
    <w:name w:val="Body Text 3"/>
    <w:basedOn w:val="a"/>
    <w:pPr>
      <w:ind w:right="21"/>
      <w:jc w:val="both"/>
    </w:pPr>
    <w:rPr>
      <w:sz w:val="26"/>
      <w:szCs w:val="26"/>
    </w:rPr>
  </w:style>
  <w:style w:type="table" w:styleId="a7">
    <w:name w:val="Table Grid"/>
    <w:basedOn w:val="a1"/>
    <w:uiPriority w:val="39"/>
    <w:rsid w:val="000C5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73651"/>
    <w:pPr>
      <w:tabs>
        <w:tab w:val="center" w:pos="4677"/>
        <w:tab w:val="right" w:pos="9355"/>
      </w:tabs>
    </w:pPr>
    <w:rPr>
      <w:lang w:val="x-none" w:eastAsia="x-none"/>
    </w:rPr>
  </w:style>
  <w:style w:type="paragraph" w:styleId="aa">
    <w:name w:val="footer"/>
    <w:basedOn w:val="a"/>
    <w:rsid w:val="00473651"/>
    <w:pPr>
      <w:tabs>
        <w:tab w:val="center" w:pos="4677"/>
        <w:tab w:val="right" w:pos="9355"/>
      </w:tabs>
    </w:pPr>
  </w:style>
  <w:style w:type="paragraph" w:customStyle="1" w:styleId="ConsPlusNormal">
    <w:name w:val="ConsPlusNormal"/>
    <w:rsid w:val="00A10C6E"/>
    <w:pPr>
      <w:autoSpaceDE w:val="0"/>
      <w:autoSpaceDN w:val="0"/>
      <w:adjustRightInd w:val="0"/>
    </w:pPr>
    <w:rPr>
      <w:rFonts w:ascii="Arial" w:hAnsi="Arial" w:cs="Arial"/>
    </w:rPr>
  </w:style>
  <w:style w:type="paragraph" w:customStyle="1" w:styleId="ab">
    <w:name w:val="Знак Знак Знак Знак"/>
    <w:basedOn w:val="a"/>
    <w:rsid w:val="00EA5220"/>
    <w:pPr>
      <w:pageBreakBefore/>
      <w:spacing w:after="160" w:line="360" w:lineRule="auto"/>
    </w:pPr>
    <w:rPr>
      <w:sz w:val="28"/>
      <w:szCs w:val="20"/>
      <w:lang w:val="en-US" w:eastAsia="en-US"/>
    </w:rPr>
  </w:style>
  <w:style w:type="character" w:customStyle="1" w:styleId="a9">
    <w:name w:val="Верхний колонтитул Знак"/>
    <w:link w:val="a8"/>
    <w:uiPriority w:val="99"/>
    <w:rsid w:val="00E37735"/>
    <w:rPr>
      <w:sz w:val="24"/>
      <w:szCs w:val="24"/>
    </w:rPr>
  </w:style>
  <w:style w:type="character" w:customStyle="1" w:styleId="FontStyle22">
    <w:name w:val="Font Style22"/>
    <w:rsid w:val="00A4172E"/>
    <w:rPr>
      <w:rFonts w:ascii="Times New Roman" w:hAnsi="Times New Roman" w:cs="Times New Roman" w:hint="default"/>
      <w:sz w:val="26"/>
      <w:szCs w:val="26"/>
    </w:rPr>
  </w:style>
  <w:style w:type="character" w:styleId="ac">
    <w:name w:val="Hyperlink"/>
    <w:uiPriority w:val="99"/>
    <w:unhideWhenUsed/>
    <w:rsid w:val="006B0695"/>
    <w:rPr>
      <w:color w:val="0000FF"/>
      <w:u w:val="single"/>
    </w:rPr>
  </w:style>
  <w:style w:type="paragraph" w:styleId="ad">
    <w:name w:val="Normal (Web)"/>
    <w:basedOn w:val="a"/>
    <w:uiPriority w:val="99"/>
    <w:unhideWhenUsed/>
    <w:rsid w:val="006B0695"/>
    <w:rPr>
      <w:rFonts w:eastAsia="Calibri"/>
    </w:rPr>
  </w:style>
  <w:style w:type="character" w:styleId="ae">
    <w:name w:val="FollowedHyperlink"/>
    <w:rsid w:val="006B069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Body Text Indent"/>
    <w:basedOn w:val="a"/>
    <w:pPr>
      <w:ind w:firstLine="720"/>
      <w:jc w:val="both"/>
    </w:pPr>
    <w:rPr>
      <w:sz w:val="26"/>
    </w:rPr>
  </w:style>
  <w:style w:type="paragraph" w:styleId="2">
    <w:name w:val="Body Text 2"/>
    <w:basedOn w:val="a"/>
    <w:pPr>
      <w:spacing w:after="120" w:line="480" w:lineRule="auto"/>
    </w:pPr>
  </w:style>
  <w:style w:type="paragraph" w:styleId="a5">
    <w:name w:val="Block Text"/>
    <w:basedOn w:val="a"/>
    <w:pPr>
      <w:ind w:left="-540" w:right="-784"/>
      <w:jc w:val="both"/>
    </w:pPr>
    <w:rPr>
      <w:sz w:val="28"/>
    </w:rPr>
  </w:style>
  <w:style w:type="paragraph" w:styleId="a6">
    <w:name w:val="Body Text"/>
    <w:basedOn w:val="a"/>
    <w:pPr>
      <w:spacing w:after="120"/>
    </w:pPr>
  </w:style>
  <w:style w:type="paragraph" w:styleId="20">
    <w:name w:val="Body Text Indent 2"/>
    <w:basedOn w:val="a"/>
    <w:pPr>
      <w:ind w:right="21" w:firstLine="720"/>
      <w:jc w:val="both"/>
    </w:pPr>
    <w:rPr>
      <w:color w:val="FF00FF"/>
      <w:sz w:val="26"/>
      <w:szCs w:val="26"/>
    </w:rPr>
  </w:style>
  <w:style w:type="paragraph" w:styleId="3">
    <w:name w:val="Body Text Indent 3"/>
    <w:basedOn w:val="a"/>
    <w:pPr>
      <w:ind w:right="21" w:firstLine="720"/>
      <w:jc w:val="both"/>
    </w:pPr>
    <w:rPr>
      <w:sz w:val="26"/>
    </w:rPr>
  </w:style>
  <w:style w:type="paragraph" w:styleId="30">
    <w:name w:val="Body Text 3"/>
    <w:basedOn w:val="a"/>
    <w:pPr>
      <w:ind w:right="21"/>
      <w:jc w:val="both"/>
    </w:pPr>
    <w:rPr>
      <w:sz w:val="26"/>
      <w:szCs w:val="26"/>
    </w:rPr>
  </w:style>
  <w:style w:type="table" w:styleId="a7">
    <w:name w:val="Table Grid"/>
    <w:basedOn w:val="a1"/>
    <w:uiPriority w:val="39"/>
    <w:rsid w:val="000C5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73651"/>
    <w:pPr>
      <w:tabs>
        <w:tab w:val="center" w:pos="4677"/>
        <w:tab w:val="right" w:pos="9355"/>
      </w:tabs>
    </w:pPr>
    <w:rPr>
      <w:lang w:val="x-none" w:eastAsia="x-none"/>
    </w:rPr>
  </w:style>
  <w:style w:type="paragraph" w:styleId="aa">
    <w:name w:val="footer"/>
    <w:basedOn w:val="a"/>
    <w:rsid w:val="00473651"/>
    <w:pPr>
      <w:tabs>
        <w:tab w:val="center" w:pos="4677"/>
        <w:tab w:val="right" w:pos="9355"/>
      </w:tabs>
    </w:pPr>
  </w:style>
  <w:style w:type="paragraph" w:customStyle="1" w:styleId="ConsPlusNormal">
    <w:name w:val="ConsPlusNormal"/>
    <w:rsid w:val="00A10C6E"/>
    <w:pPr>
      <w:autoSpaceDE w:val="0"/>
      <w:autoSpaceDN w:val="0"/>
      <w:adjustRightInd w:val="0"/>
    </w:pPr>
    <w:rPr>
      <w:rFonts w:ascii="Arial" w:hAnsi="Arial" w:cs="Arial"/>
    </w:rPr>
  </w:style>
  <w:style w:type="paragraph" w:customStyle="1" w:styleId="ab">
    <w:name w:val="Знак Знак Знак Знак"/>
    <w:basedOn w:val="a"/>
    <w:rsid w:val="00EA5220"/>
    <w:pPr>
      <w:pageBreakBefore/>
      <w:spacing w:after="160" w:line="360" w:lineRule="auto"/>
    </w:pPr>
    <w:rPr>
      <w:sz w:val="28"/>
      <w:szCs w:val="20"/>
      <w:lang w:val="en-US" w:eastAsia="en-US"/>
    </w:rPr>
  </w:style>
  <w:style w:type="character" w:customStyle="1" w:styleId="a9">
    <w:name w:val="Верхний колонтитул Знак"/>
    <w:link w:val="a8"/>
    <w:uiPriority w:val="99"/>
    <w:rsid w:val="00E37735"/>
    <w:rPr>
      <w:sz w:val="24"/>
      <w:szCs w:val="24"/>
    </w:rPr>
  </w:style>
  <w:style w:type="character" w:customStyle="1" w:styleId="FontStyle22">
    <w:name w:val="Font Style22"/>
    <w:rsid w:val="00A4172E"/>
    <w:rPr>
      <w:rFonts w:ascii="Times New Roman" w:hAnsi="Times New Roman" w:cs="Times New Roman" w:hint="default"/>
      <w:sz w:val="26"/>
      <w:szCs w:val="26"/>
    </w:rPr>
  </w:style>
  <w:style w:type="character" w:styleId="ac">
    <w:name w:val="Hyperlink"/>
    <w:uiPriority w:val="99"/>
    <w:unhideWhenUsed/>
    <w:rsid w:val="006B0695"/>
    <w:rPr>
      <w:color w:val="0000FF"/>
      <w:u w:val="single"/>
    </w:rPr>
  </w:style>
  <w:style w:type="paragraph" w:styleId="ad">
    <w:name w:val="Normal (Web)"/>
    <w:basedOn w:val="a"/>
    <w:uiPriority w:val="99"/>
    <w:unhideWhenUsed/>
    <w:rsid w:val="006B0695"/>
    <w:rPr>
      <w:rFonts w:eastAsia="Calibri"/>
    </w:rPr>
  </w:style>
  <w:style w:type="character" w:styleId="ae">
    <w:name w:val="FollowedHyperlink"/>
    <w:rsid w:val="006B06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50">
      <w:bodyDiv w:val="1"/>
      <w:marLeft w:val="0"/>
      <w:marRight w:val="0"/>
      <w:marTop w:val="0"/>
      <w:marBottom w:val="0"/>
      <w:divBdr>
        <w:top w:val="none" w:sz="0" w:space="0" w:color="auto"/>
        <w:left w:val="none" w:sz="0" w:space="0" w:color="auto"/>
        <w:bottom w:val="none" w:sz="0" w:space="0" w:color="auto"/>
        <w:right w:val="none" w:sz="0" w:space="0" w:color="auto"/>
      </w:divBdr>
    </w:div>
    <w:div w:id="53479319">
      <w:bodyDiv w:val="1"/>
      <w:marLeft w:val="0"/>
      <w:marRight w:val="0"/>
      <w:marTop w:val="0"/>
      <w:marBottom w:val="0"/>
      <w:divBdr>
        <w:top w:val="none" w:sz="0" w:space="0" w:color="auto"/>
        <w:left w:val="none" w:sz="0" w:space="0" w:color="auto"/>
        <w:bottom w:val="none" w:sz="0" w:space="0" w:color="auto"/>
        <w:right w:val="none" w:sz="0" w:space="0" w:color="auto"/>
      </w:divBdr>
    </w:div>
    <w:div w:id="68045449">
      <w:bodyDiv w:val="1"/>
      <w:marLeft w:val="0"/>
      <w:marRight w:val="0"/>
      <w:marTop w:val="0"/>
      <w:marBottom w:val="0"/>
      <w:divBdr>
        <w:top w:val="none" w:sz="0" w:space="0" w:color="auto"/>
        <w:left w:val="none" w:sz="0" w:space="0" w:color="auto"/>
        <w:bottom w:val="none" w:sz="0" w:space="0" w:color="auto"/>
        <w:right w:val="none" w:sz="0" w:space="0" w:color="auto"/>
      </w:divBdr>
    </w:div>
    <w:div w:id="100296230">
      <w:bodyDiv w:val="1"/>
      <w:marLeft w:val="0"/>
      <w:marRight w:val="0"/>
      <w:marTop w:val="0"/>
      <w:marBottom w:val="0"/>
      <w:divBdr>
        <w:top w:val="none" w:sz="0" w:space="0" w:color="auto"/>
        <w:left w:val="none" w:sz="0" w:space="0" w:color="auto"/>
        <w:bottom w:val="none" w:sz="0" w:space="0" w:color="auto"/>
        <w:right w:val="none" w:sz="0" w:space="0" w:color="auto"/>
      </w:divBdr>
    </w:div>
    <w:div w:id="113182264">
      <w:bodyDiv w:val="1"/>
      <w:marLeft w:val="0"/>
      <w:marRight w:val="0"/>
      <w:marTop w:val="0"/>
      <w:marBottom w:val="0"/>
      <w:divBdr>
        <w:top w:val="none" w:sz="0" w:space="0" w:color="auto"/>
        <w:left w:val="none" w:sz="0" w:space="0" w:color="auto"/>
        <w:bottom w:val="none" w:sz="0" w:space="0" w:color="auto"/>
        <w:right w:val="none" w:sz="0" w:space="0" w:color="auto"/>
      </w:divBdr>
    </w:div>
    <w:div w:id="119957543">
      <w:bodyDiv w:val="1"/>
      <w:marLeft w:val="0"/>
      <w:marRight w:val="0"/>
      <w:marTop w:val="0"/>
      <w:marBottom w:val="0"/>
      <w:divBdr>
        <w:top w:val="none" w:sz="0" w:space="0" w:color="auto"/>
        <w:left w:val="none" w:sz="0" w:space="0" w:color="auto"/>
        <w:bottom w:val="none" w:sz="0" w:space="0" w:color="auto"/>
        <w:right w:val="none" w:sz="0" w:space="0" w:color="auto"/>
      </w:divBdr>
    </w:div>
    <w:div w:id="181942264">
      <w:bodyDiv w:val="1"/>
      <w:marLeft w:val="0"/>
      <w:marRight w:val="0"/>
      <w:marTop w:val="0"/>
      <w:marBottom w:val="0"/>
      <w:divBdr>
        <w:top w:val="none" w:sz="0" w:space="0" w:color="auto"/>
        <w:left w:val="none" w:sz="0" w:space="0" w:color="auto"/>
        <w:bottom w:val="none" w:sz="0" w:space="0" w:color="auto"/>
        <w:right w:val="none" w:sz="0" w:space="0" w:color="auto"/>
      </w:divBdr>
    </w:div>
    <w:div w:id="236787848">
      <w:bodyDiv w:val="1"/>
      <w:marLeft w:val="0"/>
      <w:marRight w:val="0"/>
      <w:marTop w:val="0"/>
      <w:marBottom w:val="0"/>
      <w:divBdr>
        <w:top w:val="none" w:sz="0" w:space="0" w:color="auto"/>
        <w:left w:val="none" w:sz="0" w:space="0" w:color="auto"/>
        <w:bottom w:val="none" w:sz="0" w:space="0" w:color="auto"/>
        <w:right w:val="none" w:sz="0" w:space="0" w:color="auto"/>
      </w:divBdr>
    </w:div>
    <w:div w:id="250168925">
      <w:bodyDiv w:val="1"/>
      <w:marLeft w:val="0"/>
      <w:marRight w:val="0"/>
      <w:marTop w:val="0"/>
      <w:marBottom w:val="0"/>
      <w:divBdr>
        <w:top w:val="none" w:sz="0" w:space="0" w:color="auto"/>
        <w:left w:val="none" w:sz="0" w:space="0" w:color="auto"/>
        <w:bottom w:val="none" w:sz="0" w:space="0" w:color="auto"/>
        <w:right w:val="none" w:sz="0" w:space="0" w:color="auto"/>
      </w:divBdr>
    </w:div>
    <w:div w:id="266891993">
      <w:bodyDiv w:val="1"/>
      <w:marLeft w:val="0"/>
      <w:marRight w:val="0"/>
      <w:marTop w:val="0"/>
      <w:marBottom w:val="0"/>
      <w:divBdr>
        <w:top w:val="none" w:sz="0" w:space="0" w:color="auto"/>
        <w:left w:val="none" w:sz="0" w:space="0" w:color="auto"/>
        <w:bottom w:val="none" w:sz="0" w:space="0" w:color="auto"/>
        <w:right w:val="none" w:sz="0" w:space="0" w:color="auto"/>
      </w:divBdr>
    </w:div>
    <w:div w:id="333997901">
      <w:bodyDiv w:val="1"/>
      <w:marLeft w:val="0"/>
      <w:marRight w:val="0"/>
      <w:marTop w:val="0"/>
      <w:marBottom w:val="0"/>
      <w:divBdr>
        <w:top w:val="none" w:sz="0" w:space="0" w:color="auto"/>
        <w:left w:val="none" w:sz="0" w:space="0" w:color="auto"/>
        <w:bottom w:val="none" w:sz="0" w:space="0" w:color="auto"/>
        <w:right w:val="none" w:sz="0" w:space="0" w:color="auto"/>
      </w:divBdr>
    </w:div>
    <w:div w:id="398090051">
      <w:bodyDiv w:val="1"/>
      <w:marLeft w:val="0"/>
      <w:marRight w:val="0"/>
      <w:marTop w:val="0"/>
      <w:marBottom w:val="0"/>
      <w:divBdr>
        <w:top w:val="none" w:sz="0" w:space="0" w:color="auto"/>
        <w:left w:val="none" w:sz="0" w:space="0" w:color="auto"/>
        <w:bottom w:val="none" w:sz="0" w:space="0" w:color="auto"/>
        <w:right w:val="none" w:sz="0" w:space="0" w:color="auto"/>
      </w:divBdr>
    </w:div>
    <w:div w:id="404188089">
      <w:bodyDiv w:val="1"/>
      <w:marLeft w:val="0"/>
      <w:marRight w:val="0"/>
      <w:marTop w:val="0"/>
      <w:marBottom w:val="0"/>
      <w:divBdr>
        <w:top w:val="none" w:sz="0" w:space="0" w:color="auto"/>
        <w:left w:val="none" w:sz="0" w:space="0" w:color="auto"/>
        <w:bottom w:val="none" w:sz="0" w:space="0" w:color="auto"/>
        <w:right w:val="none" w:sz="0" w:space="0" w:color="auto"/>
      </w:divBdr>
    </w:div>
    <w:div w:id="405692732">
      <w:bodyDiv w:val="1"/>
      <w:marLeft w:val="0"/>
      <w:marRight w:val="0"/>
      <w:marTop w:val="0"/>
      <w:marBottom w:val="0"/>
      <w:divBdr>
        <w:top w:val="none" w:sz="0" w:space="0" w:color="auto"/>
        <w:left w:val="none" w:sz="0" w:space="0" w:color="auto"/>
        <w:bottom w:val="none" w:sz="0" w:space="0" w:color="auto"/>
        <w:right w:val="none" w:sz="0" w:space="0" w:color="auto"/>
      </w:divBdr>
    </w:div>
    <w:div w:id="516582446">
      <w:bodyDiv w:val="1"/>
      <w:marLeft w:val="0"/>
      <w:marRight w:val="0"/>
      <w:marTop w:val="0"/>
      <w:marBottom w:val="0"/>
      <w:divBdr>
        <w:top w:val="none" w:sz="0" w:space="0" w:color="auto"/>
        <w:left w:val="none" w:sz="0" w:space="0" w:color="auto"/>
        <w:bottom w:val="none" w:sz="0" w:space="0" w:color="auto"/>
        <w:right w:val="none" w:sz="0" w:space="0" w:color="auto"/>
      </w:divBdr>
    </w:div>
    <w:div w:id="550307305">
      <w:bodyDiv w:val="1"/>
      <w:marLeft w:val="0"/>
      <w:marRight w:val="0"/>
      <w:marTop w:val="0"/>
      <w:marBottom w:val="0"/>
      <w:divBdr>
        <w:top w:val="none" w:sz="0" w:space="0" w:color="auto"/>
        <w:left w:val="none" w:sz="0" w:space="0" w:color="auto"/>
        <w:bottom w:val="none" w:sz="0" w:space="0" w:color="auto"/>
        <w:right w:val="none" w:sz="0" w:space="0" w:color="auto"/>
      </w:divBdr>
    </w:div>
    <w:div w:id="557126904">
      <w:bodyDiv w:val="1"/>
      <w:marLeft w:val="0"/>
      <w:marRight w:val="0"/>
      <w:marTop w:val="0"/>
      <w:marBottom w:val="0"/>
      <w:divBdr>
        <w:top w:val="none" w:sz="0" w:space="0" w:color="auto"/>
        <w:left w:val="none" w:sz="0" w:space="0" w:color="auto"/>
        <w:bottom w:val="none" w:sz="0" w:space="0" w:color="auto"/>
        <w:right w:val="none" w:sz="0" w:space="0" w:color="auto"/>
      </w:divBdr>
    </w:div>
    <w:div w:id="602146881">
      <w:bodyDiv w:val="1"/>
      <w:marLeft w:val="0"/>
      <w:marRight w:val="0"/>
      <w:marTop w:val="0"/>
      <w:marBottom w:val="0"/>
      <w:divBdr>
        <w:top w:val="none" w:sz="0" w:space="0" w:color="auto"/>
        <w:left w:val="none" w:sz="0" w:space="0" w:color="auto"/>
        <w:bottom w:val="none" w:sz="0" w:space="0" w:color="auto"/>
        <w:right w:val="none" w:sz="0" w:space="0" w:color="auto"/>
      </w:divBdr>
    </w:div>
    <w:div w:id="695498941">
      <w:bodyDiv w:val="1"/>
      <w:marLeft w:val="0"/>
      <w:marRight w:val="0"/>
      <w:marTop w:val="0"/>
      <w:marBottom w:val="0"/>
      <w:divBdr>
        <w:top w:val="none" w:sz="0" w:space="0" w:color="auto"/>
        <w:left w:val="none" w:sz="0" w:space="0" w:color="auto"/>
        <w:bottom w:val="none" w:sz="0" w:space="0" w:color="auto"/>
        <w:right w:val="none" w:sz="0" w:space="0" w:color="auto"/>
      </w:divBdr>
    </w:div>
    <w:div w:id="697699427">
      <w:bodyDiv w:val="1"/>
      <w:marLeft w:val="0"/>
      <w:marRight w:val="0"/>
      <w:marTop w:val="0"/>
      <w:marBottom w:val="0"/>
      <w:divBdr>
        <w:top w:val="none" w:sz="0" w:space="0" w:color="auto"/>
        <w:left w:val="none" w:sz="0" w:space="0" w:color="auto"/>
        <w:bottom w:val="none" w:sz="0" w:space="0" w:color="auto"/>
        <w:right w:val="none" w:sz="0" w:space="0" w:color="auto"/>
      </w:divBdr>
    </w:div>
    <w:div w:id="720981982">
      <w:bodyDiv w:val="1"/>
      <w:marLeft w:val="0"/>
      <w:marRight w:val="0"/>
      <w:marTop w:val="0"/>
      <w:marBottom w:val="0"/>
      <w:divBdr>
        <w:top w:val="none" w:sz="0" w:space="0" w:color="auto"/>
        <w:left w:val="none" w:sz="0" w:space="0" w:color="auto"/>
        <w:bottom w:val="none" w:sz="0" w:space="0" w:color="auto"/>
        <w:right w:val="none" w:sz="0" w:space="0" w:color="auto"/>
      </w:divBdr>
    </w:div>
    <w:div w:id="746540985">
      <w:bodyDiv w:val="1"/>
      <w:marLeft w:val="0"/>
      <w:marRight w:val="0"/>
      <w:marTop w:val="0"/>
      <w:marBottom w:val="0"/>
      <w:divBdr>
        <w:top w:val="none" w:sz="0" w:space="0" w:color="auto"/>
        <w:left w:val="none" w:sz="0" w:space="0" w:color="auto"/>
        <w:bottom w:val="none" w:sz="0" w:space="0" w:color="auto"/>
        <w:right w:val="none" w:sz="0" w:space="0" w:color="auto"/>
      </w:divBdr>
    </w:div>
    <w:div w:id="762728101">
      <w:bodyDiv w:val="1"/>
      <w:marLeft w:val="0"/>
      <w:marRight w:val="0"/>
      <w:marTop w:val="0"/>
      <w:marBottom w:val="0"/>
      <w:divBdr>
        <w:top w:val="none" w:sz="0" w:space="0" w:color="auto"/>
        <w:left w:val="none" w:sz="0" w:space="0" w:color="auto"/>
        <w:bottom w:val="none" w:sz="0" w:space="0" w:color="auto"/>
        <w:right w:val="none" w:sz="0" w:space="0" w:color="auto"/>
      </w:divBdr>
    </w:div>
    <w:div w:id="766389322">
      <w:bodyDiv w:val="1"/>
      <w:marLeft w:val="0"/>
      <w:marRight w:val="0"/>
      <w:marTop w:val="0"/>
      <w:marBottom w:val="0"/>
      <w:divBdr>
        <w:top w:val="none" w:sz="0" w:space="0" w:color="auto"/>
        <w:left w:val="none" w:sz="0" w:space="0" w:color="auto"/>
        <w:bottom w:val="none" w:sz="0" w:space="0" w:color="auto"/>
        <w:right w:val="none" w:sz="0" w:space="0" w:color="auto"/>
      </w:divBdr>
    </w:div>
    <w:div w:id="767237900">
      <w:bodyDiv w:val="1"/>
      <w:marLeft w:val="0"/>
      <w:marRight w:val="0"/>
      <w:marTop w:val="0"/>
      <w:marBottom w:val="0"/>
      <w:divBdr>
        <w:top w:val="none" w:sz="0" w:space="0" w:color="auto"/>
        <w:left w:val="none" w:sz="0" w:space="0" w:color="auto"/>
        <w:bottom w:val="none" w:sz="0" w:space="0" w:color="auto"/>
        <w:right w:val="none" w:sz="0" w:space="0" w:color="auto"/>
      </w:divBdr>
    </w:div>
    <w:div w:id="792360771">
      <w:bodyDiv w:val="1"/>
      <w:marLeft w:val="0"/>
      <w:marRight w:val="0"/>
      <w:marTop w:val="0"/>
      <w:marBottom w:val="0"/>
      <w:divBdr>
        <w:top w:val="none" w:sz="0" w:space="0" w:color="auto"/>
        <w:left w:val="none" w:sz="0" w:space="0" w:color="auto"/>
        <w:bottom w:val="none" w:sz="0" w:space="0" w:color="auto"/>
        <w:right w:val="none" w:sz="0" w:space="0" w:color="auto"/>
      </w:divBdr>
    </w:div>
    <w:div w:id="823932993">
      <w:bodyDiv w:val="1"/>
      <w:marLeft w:val="0"/>
      <w:marRight w:val="0"/>
      <w:marTop w:val="0"/>
      <w:marBottom w:val="0"/>
      <w:divBdr>
        <w:top w:val="none" w:sz="0" w:space="0" w:color="auto"/>
        <w:left w:val="none" w:sz="0" w:space="0" w:color="auto"/>
        <w:bottom w:val="none" w:sz="0" w:space="0" w:color="auto"/>
        <w:right w:val="none" w:sz="0" w:space="0" w:color="auto"/>
      </w:divBdr>
    </w:div>
    <w:div w:id="840700335">
      <w:bodyDiv w:val="1"/>
      <w:marLeft w:val="0"/>
      <w:marRight w:val="0"/>
      <w:marTop w:val="0"/>
      <w:marBottom w:val="0"/>
      <w:divBdr>
        <w:top w:val="none" w:sz="0" w:space="0" w:color="auto"/>
        <w:left w:val="none" w:sz="0" w:space="0" w:color="auto"/>
        <w:bottom w:val="none" w:sz="0" w:space="0" w:color="auto"/>
        <w:right w:val="none" w:sz="0" w:space="0" w:color="auto"/>
      </w:divBdr>
    </w:div>
    <w:div w:id="938827858">
      <w:bodyDiv w:val="1"/>
      <w:marLeft w:val="0"/>
      <w:marRight w:val="0"/>
      <w:marTop w:val="0"/>
      <w:marBottom w:val="0"/>
      <w:divBdr>
        <w:top w:val="none" w:sz="0" w:space="0" w:color="auto"/>
        <w:left w:val="none" w:sz="0" w:space="0" w:color="auto"/>
        <w:bottom w:val="none" w:sz="0" w:space="0" w:color="auto"/>
        <w:right w:val="none" w:sz="0" w:space="0" w:color="auto"/>
      </w:divBdr>
    </w:div>
    <w:div w:id="959217347">
      <w:bodyDiv w:val="1"/>
      <w:marLeft w:val="0"/>
      <w:marRight w:val="0"/>
      <w:marTop w:val="0"/>
      <w:marBottom w:val="0"/>
      <w:divBdr>
        <w:top w:val="none" w:sz="0" w:space="0" w:color="auto"/>
        <w:left w:val="none" w:sz="0" w:space="0" w:color="auto"/>
        <w:bottom w:val="none" w:sz="0" w:space="0" w:color="auto"/>
        <w:right w:val="none" w:sz="0" w:space="0" w:color="auto"/>
      </w:divBdr>
    </w:div>
    <w:div w:id="989208230">
      <w:bodyDiv w:val="1"/>
      <w:marLeft w:val="0"/>
      <w:marRight w:val="0"/>
      <w:marTop w:val="0"/>
      <w:marBottom w:val="0"/>
      <w:divBdr>
        <w:top w:val="none" w:sz="0" w:space="0" w:color="auto"/>
        <w:left w:val="none" w:sz="0" w:space="0" w:color="auto"/>
        <w:bottom w:val="none" w:sz="0" w:space="0" w:color="auto"/>
        <w:right w:val="none" w:sz="0" w:space="0" w:color="auto"/>
      </w:divBdr>
    </w:div>
    <w:div w:id="1034428557">
      <w:bodyDiv w:val="1"/>
      <w:marLeft w:val="0"/>
      <w:marRight w:val="0"/>
      <w:marTop w:val="0"/>
      <w:marBottom w:val="0"/>
      <w:divBdr>
        <w:top w:val="none" w:sz="0" w:space="0" w:color="auto"/>
        <w:left w:val="none" w:sz="0" w:space="0" w:color="auto"/>
        <w:bottom w:val="none" w:sz="0" w:space="0" w:color="auto"/>
        <w:right w:val="none" w:sz="0" w:space="0" w:color="auto"/>
      </w:divBdr>
    </w:div>
    <w:div w:id="1066222691">
      <w:bodyDiv w:val="1"/>
      <w:marLeft w:val="0"/>
      <w:marRight w:val="0"/>
      <w:marTop w:val="0"/>
      <w:marBottom w:val="0"/>
      <w:divBdr>
        <w:top w:val="none" w:sz="0" w:space="0" w:color="auto"/>
        <w:left w:val="none" w:sz="0" w:space="0" w:color="auto"/>
        <w:bottom w:val="none" w:sz="0" w:space="0" w:color="auto"/>
        <w:right w:val="none" w:sz="0" w:space="0" w:color="auto"/>
      </w:divBdr>
    </w:div>
    <w:div w:id="1096831432">
      <w:bodyDiv w:val="1"/>
      <w:marLeft w:val="0"/>
      <w:marRight w:val="0"/>
      <w:marTop w:val="0"/>
      <w:marBottom w:val="0"/>
      <w:divBdr>
        <w:top w:val="none" w:sz="0" w:space="0" w:color="auto"/>
        <w:left w:val="none" w:sz="0" w:space="0" w:color="auto"/>
        <w:bottom w:val="none" w:sz="0" w:space="0" w:color="auto"/>
        <w:right w:val="none" w:sz="0" w:space="0" w:color="auto"/>
      </w:divBdr>
    </w:div>
    <w:div w:id="1138498971">
      <w:bodyDiv w:val="1"/>
      <w:marLeft w:val="0"/>
      <w:marRight w:val="0"/>
      <w:marTop w:val="0"/>
      <w:marBottom w:val="0"/>
      <w:divBdr>
        <w:top w:val="none" w:sz="0" w:space="0" w:color="auto"/>
        <w:left w:val="none" w:sz="0" w:space="0" w:color="auto"/>
        <w:bottom w:val="none" w:sz="0" w:space="0" w:color="auto"/>
        <w:right w:val="none" w:sz="0" w:space="0" w:color="auto"/>
      </w:divBdr>
    </w:div>
    <w:div w:id="1159224819">
      <w:bodyDiv w:val="1"/>
      <w:marLeft w:val="0"/>
      <w:marRight w:val="0"/>
      <w:marTop w:val="0"/>
      <w:marBottom w:val="0"/>
      <w:divBdr>
        <w:top w:val="none" w:sz="0" w:space="0" w:color="auto"/>
        <w:left w:val="none" w:sz="0" w:space="0" w:color="auto"/>
        <w:bottom w:val="none" w:sz="0" w:space="0" w:color="auto"/>
        <w:right w:val="none" w:sz="0" w:space="0" w:color="auto"/>
      </w:divBdr>
    </w:div>
    <w:div w:id="1173102375">
      <w:bodyDiv w:val="1"/>
      <w:marLeft w:val="0"/>
      <w:marRight w:val="0"/>
      <w:marTop w:val="0"/>
      <w:marBottom w:val="0"/>
      <w:divBdr>
        <w:top w:val="none" w:sz="0" w:space="0" w:color="auto"/>
        <w:left w:val="none" w:sz="0" w:space="0" w:color="auto"/>
        <w:bottom w:val="none" w:sz="0" w:space="0" w:color="auto"/>
        <w:right w:val="none" w:sz="0" w:space="0" w:color="auto"/>
      </w:divBdr>
    </w:div>
    <w:div w:id="1230577236">
      <w:bodyDiv w:val="1"/>
      <w:marLeft w:val="0"/>
      <w:marRight w:val="0"/>
      <w:marTop w:val="0"/>
      <w:marBottom w:val="0"/>
      <w:divBdr>
        <w:top w:val="none" w:sz="0" w:space="0" w:color="auto"/>
        <w:left w:val="none" w:sz="0" w:space="0" w:color="auto"/>
        <w:bottom w:val="none" w:sz="0" w:space="0" w:color="auto"/>
        <w:right w:val="none" w:sz="0" w:space="0" w:color="auto"/>
      </w:divBdr>
    </w:div>
    <w:div w:id="1232736832">
      <w:bodyDiv w:val="1"/>
      <w:marLeft w:val="0"/>
      <w:marRight w:val="0"/>
      <w:marTop w:val="0"/>
      <w:marBottom w:val="0"/>
      <w:divBdr>
        <w:top w:val="none" w:sz="0" w:space="0" w:color="auto"/>
        <w:left w:val="none" w:sz="0" w:space="0" w:color="auto"/>
        <w:bottom w:val="none" w:sz="0" w:space="0" w:color="auto"/>
        <w:right w:val="none" w:sz="0" w:space="0" w:color="auto"/>
      </w:divBdr>
    </w:div>
    <w:div w:id="1233542408">
      <w:bodyDiv w:val="1"/>
      <w:marLeft w:val="0"/>
      <w:marRight w:val="0"/>
      <w:marTop w:val="0"/>
      <w:marBottom w:val="0"/>
      <w:divBdr>
        <w:top w:val="none" w:sz="0" w:space="0" w:color="auto"/>
        <w:left w:val="none" w:sz="0" w:space="0" w:color="auto"/>
        <w:bottom w:val="none" w:sz="0" w:space="0" w:color="auto"/>
        <w:right w:val="none" w:sz="0" w:space="0" w:color="auto"/>
      </w:divBdr>
    </w:div>
    <w:div w:id="1269898438">
      <w:bodyDiv w:val="1"/>
      <w:marLeft w:val="0"/>
      <w:marRight w:val="0"/>
      <w:marTop w:val="0"/>
      <w:marBottom w:val="0"/>
      <w:divBdr>
        <w:top w:val="none" w:sz="0" w:space="0" w:color="auto"/>
        <w:left w:val="none" w:sz="0" w:space="0" w:color="auto"/>
        <w:bottom w:val="none" w:sz="0" w:space="0" w:color="auto"/>
        <w:right w:val="none" w:sz="0" w:space="0" w:color="auto"/>
      </w:divBdr>
    </w:div>
    <w:div w:id="1273126650">
      <w:bodyDiv w:val="1"/>
      <w:marLeft w:val="0"/>
      <w:marRight w:val="0"/>
      <w:marTop w:val="0"/>
      <w:marBottom w:val="0"/>
      <w:divBdr>
        <w:top w:val="none" w:sz="0" w:space="0" w:color="auto"/>
        <w:left w:val="none" w:sz="0" w:space="0" w:color="auto"/>
        <w:bottom w:val="none" w:sz="0" w:space="0" w:color="auto"/>
        <w:right w:val="none" w:sz="0" w:space="0" w:color="auto"/>
      </w:divBdr>
    </w:div>
    <w:div w:id="1281842336">
      <w:bodyDiv w:val="1"/>
      <w:marLeft w:val="0"/>
      <w:marRight w:val="0"/>
      <w:marTop w:val="0"/>
      <w:marBottom w:val="0"/>
      <w:divBdr>
        <w:top w:val="none" w:sz="0" w:space="0" w:color="auto"/>
        <w:left w:val="none" w:sz="0" w:space="0" w:color="auto"/>
        <w:bottom w:val="none" w:sz="0" w:space="0" w:color="auto"/>
        <w:right w:val="none" w:sz="0" w:space="0" w:color="auto"/>
      </w:divBdr>
    </w:div>
    <w:div w:id="1338266543">
      <w:bodyDiv w:val="1"/>
      <w:marLeft w:val="0"/>
      <w:marRight w:val="0"/>
      <w:marTop w:val="0"/>
      <w:marBottom w:val="0"/>
      <w:divBdr>
        <w:top w:val="none" w:sz="0" w:space="0" w:color="auto"/>
        <w:left w:val="none" w:sz="0" w:space="0" w:color="auto"/>
        <w:bottom w:val="none" w:sz="0" w:space="0" w:color="auto"/>
        <w:right w:val="none" w:sz="0" w:space="0" w:color="auto"/>
      </w:divBdr>
    </w:div>
    <w:div w:id="1345748967">
      <w:bodyDiv w:val="1"/>
      <w:marLeft w:val="0"/>
      <w:marRight w:val="0"/>
      <w:marTop w:val="0"/>
      <w:marBottom w:val="0"/>
      <w:divBdr>
        <w:top w:val="none" w:sz="0" w:space="0" w:color="auto"/>
        <w:left w:val="none" w:sz="0" w:space="0" w:color="auto"/>
        <w:bottom w:val="none" w:sz="0" w:space="0" w:color="auto"/>
        <w:right w:val="none" w:sz="0" w:space="0" w:color="auto"/>
      </w:divBdr>
    </w:div>
    <w:div w:id="1350910785">
      <w:bodyDiv w:val="1"/>
      <w:marLeft w:val="0"/>
      <w:marRight w:val="0"/>
      <w:marTop w:val="0"/>
      <w:marBottom w:val="0"/>
      <w:divBdr>
        <w:top w:val="none" w:sz="0" w:space="0" w:color="auto"/>
        <w:left w:val="none" w:sz="0" w:space="0" w:color="auto"/>
        <w:bottom w:val="none" w:sz="0" w:space="0" w:color="auto"/>
        <w:right w:val="none" w:sz="0" w:space="0" w:color="auto"/>
      </w:divBdr>
    </w:div>
    <w:div w:id="1405026788">
      <w:bodyDiv w:val="1"/>
      <w:marLeft w:val="0"/>
      <w:marRight w:val="0"/>
      <w:marTop w:val="0"/>
      <w:marBottom w:val="0"/>
      <w:divBdr>
        <w:top w:val="none" w:sz="0" w:space="0" w:color="auto"/>
        <w:left w:val="none" w:sz="0" w:space="0" w:color="auto"/>
        <w:bottom w:val="none" w:sz="0" w:space="0" w:color="auto"/>
        <w:right w:val="none" w:sz="0" w:space="0" w:color="auto"/>
      </w:divBdr>
    </w:div>
    <w:div w:id="1457219507">
      <w:bodyDiv w:val="1"/>
      <w:marLeft w:val="0"/>
      <w:marRight w:val="0"/>
      <w:marTop w:val="0"/>
      <w:marBottom w:val="0"/>
      <w:divBdr>
        <w:top w:val="none" w:sz="0" w:space="0" w:color="auto"/>
        <w:left w:val="none" w:sz="0" w:space="0" w:color="auto"/>
        <w:bottom w:val="none" w:sz="0" w:space="0" w:color="auto"/>
        <w:right w:val="none" w:sz="0" w:space="0" w:color="auto"/>
      </w:divBdr>
    </w:div>
    <w:div w:id="1465077740">
      <w:bodyDiv w:val="1"/>
      <w:marLeft w:val="0"/>
      <w:marRight w:val="0"/>
      <w:marTop w:val="0"/>
      <w:marBottom w:val="0"/>
      <w:divBdr>
        <w:top w:val="none" w:sz="0" w:space="0" w:color="auto"/>
        <w:left w:val="none" w:sz="0" w:space="0" w:color="auto"/>
        <w:bottom w:val="none" w:sz="0" w:space="0" w:color="auto"/>
        <w:right w:val="none" w:sz="0" w:space="0" w:color="auto"/>
      </w:divBdr>
    </w:div>
    <w:div w:id="1510019397">
      <w:bodyDiv w:val="1"/>
      <w:marLeft w:val="0"/>
      <w:marRight w:val="0"/>
      <w:marTop w:val="0"/>
      <w:marBottom w:val="0"/>
      <w:divBdr>
        <w:top w:val="none" w:sz="0" w:space="0" w:color="auto"/>
        <w:left w:val="none" w:sz="0" w:space="0" w:color="auto"/>
        <w:bottom w:val="none" w:sz="0" w:space="0" w:color="auto"/>
        <w:right w:val="none" w:sz="0" w:space="0" w:color="auto"/>
      </w:divBdr>
    </w:div>
    <w:div w:id="1527478576">
      <w:bodyDiv w:val="1"/>
      <w:marLeft w:val="0"/>
      <w:marRight w:val="0"/>
      <w:marTop w:val="0"/>
      <w:marBottom w:val="0"/>
      <w:divBdr>
        <w:top w:val="none" w:sz="0" w:space="0" w:color="auto"/>
        <w:left w:val="none" w:sz="0" w:space="0" w:color="auto"/>
        <w:bottom w:val="none" w:sz="0" w:space="0" w:color="auto"/>
        <w:right w:val="none" w:sz="0" w:space="0" w:color="auto"/>
      </w:divBdr>
    </w:div>
    <w:div w:id="1545562906">
      <w:bodyDiv w:val="1"/>
      <w:marLeft w:val="0"/>
      <w:marRight w:val="0"/>
      <w:marTop w:val="0"/>
      <w:marBottom w:val="0"/>
      <w:divBdr>
        <w:top w:val="none" w:sz="0" w:space="0" w:color="auto"/>
        <w:left w:val="none" w:sz="0" w:space="0" w:color="auto"/>
        <w:bottom w:val="none" w:sz="0" w:space="0" w:color="auto"/>
        <w:right w:val="none" w:sz="0" w:space="0" w:color="auto"/>
      </w:divBdr>
    </w:div>
    <w:div w:id="1597640259">
      <w:bodyDiv w:val="1"/>
      <w:marLeft w:val="0"/>
      <w:marRight w:val="0"/>
      <w:marTop w:val="0"/>
      <w:marBottom w:val="0"/>
      <w:divBdr>
        <w:top w:val="none" w:sz="0" w:space="0" w:color="auto"/>
        <w:left w:val="none" w:sz="0" w:space="0" w:color="auto"/>
        <w:bottom w:val="none" w:sz="0" w:space="0" w:color="auto"/>
        <w:right w:val="none" w:sz="0" w:space="0" w:color="auto"/>
      </w:divBdr>
    </w:div>
    <w:div w:id="1610620578">
      <w:bodyDiv w:val="1"/>
      <w:marLeft w:val="0"/>
      <w:marRight w:val="0"/>
      <w:marTop w:val="0"/>
      <w:marBottom w:val="0"/>
      <w:divBdr>
        <w:top w:val="none" w:sz="0" w:space="0" w:color="auto"/>
        <w:left w:val="none" w:sz="0" w:space="0" w:color="auto"/>
        <w:bottom w:val="none" w:sz="0" w:space="0" w:color="auto"/>
        <w:right w:val="none" w:sz="0" w:space="0" w:color="auto"/>
      </w:divBdr>
    </w:div>
    <w:div w:id="1627274432">
      <w:bodyDiv w:val="1"/>
      <w:marLeft w:val="0"/>
      <w:marRight w:val="0"/>
      <w:marTop w:val="0"/>
      <w:marBottom w:val="0"/>
      <w:divBdr>
        <w:top w:val="none" w:sz="0" w:space="0" w:color="auto"/>
        <w:left w:val="none" w:sz="0" w:space="0" w:color="auto"/>
        <w:bottom w:val="none" w:sz="0" w:space="0" w:color="auto"/>
        <w:right w:val="none" w:sz="0" w:space="0" w:color="auto"/>
      </w:divBdr>
    </w:div>
    <w:div w:id="1669866723">
      <w:bodyDiv w:val="1"/>
      <w:marLeft w:val="0"/>
      <w:marRight w:val="0"/>
      <w:marTop w:val="0"/>
      <w:marBottom w:val="0"/>
      <w:divBdr>
        <w:top w:val="none" w:sz="0" w:space="0" w:color="auto"/>
        <w:left w:val="none" w:sz="0" w:space="0" w:color="auto"/>
        <w:bottom w:val="none" w:sz="0" w:space="0" w:color="auto"/>
        <w:right w:val="none" w:sz="0" w:space="0" w:color="auto"/>
      </w:divBdr>
    </w:div>
    <w:div w:id="1695686296">
      <w:bodyDiv w:val="1"/>
      <w:marLeft w:val="0"/>
      <w:marRight w:val="0"/>
      <w:marTop w:val="0"/>
      <w:marBottom w:val="0"/>
      <w:divBdr>
        <w:top w:val="none" w:sz="0" w:space="0" w:color="auto"/>
        <w:left w:val="none" w:sz="0" w:space="0" w:color="auto"/>
        <w:bottom w:val="none" w:sz="0" w:space="0" w:color="auto"/>
        <w:right w:val="none" w:sz="0" w:space="0" w:color="auto"/>
      </w:divBdr>
    </w:div>
    <w:div w:id="1698775975">
      <w:bodyDiv w:val="1"/>
      <w:marLeft w:val="0"/>
      <w:marRight w:val="0"/>
      <w:marTop w:val="0"/>
      <w:marBottom w:val="0"/>
      <w:divBdr>
        <w:top w:val="none" w:sz="0" w:space="0" w:color="auto"/>
        <w:left w:val="none" w:sz="0" w:space="0" w:color="auto"/>
        <w:bottom w:val="none" w:sz="0" w:space="0" w:color="auto"/>
        <w:right w:val="none" w:sz="0" w:space="0" w:color="auto"/>
      </w:divBdr>
    </w:div>
    <w:div w:id="1727795831">
      <w:bodyDiv w:val="1"/>
      <w:marLeft w:val="0"/>
      <w:marRight w:val="0"/>
      <w:marTop w:val="0"/>
      <w:marBottom w:val="0"/>
      <w:divBdr>
        <w:top w:val="none" w:sz="0" w:space="0" w:color="auto"/>
        <w:left w:val="none" w:sz="0" w:space="0" w:color="auto"/>
        <w:bottom w:val="none" w:sz="0" w:space="0" w:color="auto"/>
        <w:right w:val="none" w:sz="0" w:space="0" w:color="auto"/>
      </w:divBdr>
    </w:div>
    <w:div w:id="1731154437">
      <w:bodyDiv w:val="1"/>
      <w:marLeft w:val="0"/>
      <w:marRight w:val="0"/>
      <w:marTop w:val="0"/>
      <w:marBottom w:val="0"/>
      <w:divBdr>
        <w:top w:val="none" w:sz="0" w:space="0" w:color="auto"/>
        <w:left w:val="none" w:sz="0" w:space="0" w:color="auto"/>
        <w:bottom w:val="none" w:sz="0" w:space="0" w:color="auto"/>
        <w:right w:val="none" w:sz="0" w:space="0" w:color="auto"/>
      </w:divBdr>
    </w:div>
    <w:div w:id="1764573456">
      <w:bodyDiv w:val="1"/>
      <w:marLeft w:val="0"/>
      <w:marRight w:val="0"/>
      <w:marTop w:val="0"/>
      <w:marBottom w:val="0"/>
      <w:divBdr>
        <w:top w:val="none" w:sz="0" w:space="0" w:color="auto"/>
        <w:left w:val="none" w:sz="0" w:space="0" w:color="auto"/>
        <w:bottom w:val="none" w:sz="0" w:space="0" w:color="auto"/>
        <w:right w:val="none" w:sz="0" w:space="0" w:color="auto"/>
      </w:divBdr>
    </w:div>
    <w:div w:id="1898011791">
      <w:bodyDiv w:val="1"/>
      <w:marLeft w:val="0"/>
      <w:marRight w:val="0"/>
      <w:marTop w:val="0"/>
      <w:marBottom w:val="0"/>
      <w:divBdr>
        <w:top w:val="none" w:sz="0" w:space="0" w:color="auto"/>
        <w:left w:val="none" w:sz="0" w:space="0" w:color="auto"/>
        <w:bottom w:val="none" w:sz="0" w:space="0" w:color="auto"/>
        <w:right w:val="none" w:sz="0" w:space="0" w:color="auto"/>
      </w:divBdr>
    </w:div>
    <w:div w:id="1901284448">
      <w:bodyDiv w:val="1"/>
      <w:marLeft w:val="0"/>
      <w:marRight w:val="0"/>
      <w:marTop w:val="0"/>
      <w:marBottom w:val="0"/>
      <w:divBdr>
        <w:top w:val="none" w:sz="0" w:space="0" w:color="auto"/>
        <w:left w:val="none" w:sz="0" w:space="0" w:color="auto"/>
        <w:bottom w:val="none" w:sz="0" w:space="0" w:color="auto"/>
        <w:right w:val="none" w:sz="0" w:space="0" w:color="auto"/>
      </w:divBdr>
    </w:div>
    <w:div w:id="1956793799">
      <w:bodyDiv w:val="1"/>
      <w:marLeft w:val="0"/>
      <w:marRight w:val="0"/>
      <w:marTop w:val="0"/>
      <w:marBottom w:val="0"/>
      <w:divBdr>
        <w:top w:val="none" w:sz="0" w:space="0" w:color="auto"/>
        <w:left w:val="none" w:sz="0" w:space="0" w:color="auto"/>
        <w:bottom w:val="none" w:sz="0" w:space="0" w:color="auto"/>
        <w:right w:val="none" w:sz="0" w:space="0" w:color="auto"/>
      </w:divBdr>
    </w:div>
    <w:div w:id="1962686749">
      <w:bodyDiv w:val="1"/>
      <w:marLeft w:val="0"/>
      <w:marRight w:val="0"/>
      <w:marTop w:val="0"/>
      <w:marBottom w:val="0"/>
      <w:divBdr>
        <w:top w:val="none" w:sz="0" w:space="0" w:color="auto"/>
        <w:left w:val="none" w:sz="0" w:space="0" w:color="auto"/>
        <w:bottom w:val="none" w:sz="0" w:space="0" w:color="auto"/>
        <w:right w:val="none" w:sz="0" w:space="0" w:color="auto"/>
      </w:divBdr>
    </w:div>
    <w:div w:id="1985545549">
      <w:bodyDiv w:val="1"/>
      <w:marLeft w:val="0"/>
      <w:marRight w:val="0"/>
      <w:marTop w:val="0"/>
      <w:marBottom w:val="0"/>
      <w:divBdr>
        <w:top w:val="none" w:sz="0" w:space="0" w:color="auto"/>
        <w:left w:val="none" w:sz="0" w:space="0" w:color="auto"/>
        <w:bottom w:val="none" w:sz="0" w:space="0" w:color="auto"/>
        <w:right w:val="none" w:sz="0" w:space="0" w:color="auto"/>
      </w:divBdr>
    </w:div>
    <w:div w:id="2006206708">
      <w:bodyDiv w:val="1"/>
      <w:marLeft w:val="0"/>
      <w:marRight w:val="0"/>
      <w:marTop w:val="0"/>
      <w:marBottom w:val="0"/>
      <w:divBdr>
        <w:top w:val="none" w:sz="0" w:space="0" w:color="auto"/>
        <w:left w:val="none" w:sz="0" w:space="0" w:color="auto"/>
        <w:bottom w:val="none" w:sz="0" w:space="0" w:color="auto"/>
        <w:right w:val="none" w:sz="0" w:space="0" w:color="auto"/>
      </w:divBdr>
    </w:div>
    <w:div w:id="2069910246">
      <w:bodyDiv w:val="1"/>
      <w:marLeft w:val="0"/>
      <w:marRight w:val="0"/>
      <w:marTop w:val="0"/>
      <w:marBottom w:val="0"/>
      <w:divBdr>
        <w:top w:val="none" w:sz="0" w:space="0" w:color="auto"/>
        <w:left w:val="none" w:sz="0" w:space="0" w:color="auto"/>
        <w:bottom w:val="none" w:sz="0" w:space="0" w:color="auto"/>
        <w:right w:val="none" w:sz="0" w:space="0" w:color="auto"/>
      </w:divBdr>
    </w:div>
    <w:div w:id="2092771442">
      <w:bodyDiv w:val="1"/>
      <w:marLeft w:val="0"/>
      <w:marRight w:val="0"/>
      <w:marTop w:val="0"/>
      <w:marBottom w:val="0"/>
      <w:divBdr>
        <w:top w:val="none" w:sz="0" w:space="0" w:color="auto"/>
        <w:left w:val="none" w:sz="0" w:space="0" w:color="auto"/>
        <w:bottom w:val="none" w:sz="0" w:space="0" w:color="auto"/>
        <w:right w:val="none" w:sz="0" w:space="0" w:color="auto"/>
      </w:divBdr>
    </w:div>
    <w:div w:id="2093235398">
      <w:bodyDiv w:val="1"/>
      <w:marLeft w:val="0"/>
      <w:marRight w:val="0"/>
      <w:marTop w:val="0"/>
      <w:marBottom w:val="0"/>
      <w:divBdr>
        <w:top w:val="none" w:sz="0" w:space="0" w:color="auto"/>
        <w:left w:val="none" w:sz="0" w:space="0" w:color="auto"/>
        <w:bottom w:val="none" w:sz="0" w:space="0" w:color="auto"/>
        <w:right w:val="none" w:sz="0" w:space="0" w:color="auto"/>
      </w:divBdr>
    </w:div>
    <w:div w:id="2100565861">
      <w:bodyDiv w:val="1"/>
      <w:marLeft w:val="0"/>
      <w:marRight w:val="0"/>
      <w:marTop w:val="0"/>
      <w:marBottom w:val="0"/>
      <w:divBdr>
        <w:top w:val="none" w:sz="0" w:space="0" w:color="auto"/>
        <w:left w:val="none" w:sz="0" w:space="0" w:color="auto"/>
        <w:bottom w:val="none" w:sz="0" w:space="0" w:color="auto"/>
        <w:right w:val="none" w:sz="0" w:space="0" w:color="auto"/>
      </w:divBdr>
    </w:div>
    <w:div w:id="2118406213">
      <w:bodyDiv w:val="1"/>
      <w:marLeft w:val="0"/>
      <w:marRight w:val="0"/>
      <w:marTop w:val="0"/>
      <w:marBottom w:val="0"/>
      <w:divBdr>
        <w:top w:val="none" w:sz="0" w:space="0" w:color="auto"/>
        <w:left w:val="none" w:sz="0" w:space="0" w:color="auto"/>
        <w:bottom w:val="none" w:sz="0" w:space="0" w:color="auto"/>
        <w:right w:val="none" w:sz="0" w:space="0" w:color="auto"/>
      </w:divBdr>
    </w:div>
    <w:div w:id="21297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1789-0482-477C-B644-214E71B5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4310</Words>
  <Characters>24570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Организация</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Customer</dc:creator>
  <cp:lastModifiedBy>Цацуро Юлия Сергеевна</cp:lastModifiedBy>
  <cp:revision>2</cp:revision>
  <cp:lastPrinted>2024-03-22T07:36:00Z</cp:lastPrinted>
  <dcterms:created xsi:type="dcterms:W3CDTF">2025-04-08T10:04:00Z</dcterms:created>
  <dcterms:modified xsi:type="dcterms:W3CDTF">2025-04-08T10:04:00Z</dcterms:modified>
</cp:coreProperties>
</file>