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</w:t>
      </w:r>
      <w:r w:rsidR="003B0A9E">
        <w:rPr>
          <w:rFonts w:ascii="Times New Roman" w:hAnsi="Times New Roman" w:cs="Times New Roman"/>
          <w:b/>
          <w:bCs/>
          <w:sz w:val="24"/>
          <w:szCs w:val="24"/>
        </w:rPr>
        <w:t xml:space="preserve"> признании процедуры несостоявшейся на участие в процедуре  </w:t>
      </w:r>
      <w:r w:rsidR="003B0A9E">
        <w:rPr>
          <w:rFonts w:ascii="Times New Roman" w:hAnsi="Times New Roman" w:cs="Times New Roman"/>
          <w:b/>
          <w:bCs/>
          <w:sz w:val="24"/>
          <w:szCs w:val="24"/>
        </w:rPr>
        <w:br/>
        <w:t>21000002750000000723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января 2025г.</w:t>
            </w:r>
          </w:p>
        </w:tc>
      </w:tr>
    </w:tbl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(комплексное развитие территории)</w:t>
      </w:r>
    </w:p>
    <w:p w:rsidR="003B0A9E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Аукцион в электронной форме на право заключения договора о комплексном развитии территории жилой застройки в границах улиц Гагарина, Республиканской, Панкратова, Петина, Преображенского, Западной.</w:t>
      </w:r>
    </w:p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258 521 073,12 </w:t>
      </w:r>
      <w:r w:rsidR="003B6E49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ез учета НДС           </w:t>
      </w:r>
    </w:p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</w:t>
      </w:r>
      <w:r>
        <w:rPr>
          <w:rFonts w:ascii="Times New Roman" w:hAnsi="Times New Roman" w:cs="Times New Roman"/>
          <w:sz w:val="24"/>
          <w:szCs w:val="24"/>
        </w:rPr>
        <w:t xml:space="preserve">едении настоящей процедуры и документация были размещены «21»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Состав комис</w:t>
      </w:r>
      <w:r>
        <w:rPr>
          <w:rFonts w:ascii="Times New Roman" w:hAnsi="Times New Roman" w:cs="Times New Roman"/>
          <w:sz w:val="24"/>
          <w:szCs w:val="24"/>
        </w:rPr>
        <w:t xml:space="preserve">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(Комиссия по проведению аукциона в электронной форме на право заключения договора о комплексном развитии территории жилой застройки в границах улиц Гагарина, Республиканской, Панкратова, Петина, Преображенского, Западной),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признании процедуры несостоявшейся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>Председатель комиссии: Завьялова Анна Александровна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ам. председателя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Сергеевна 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 комиссии: Шипков Владимир Алексеевич </w:t>
      </w:r>
    </w:p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до 00 часов 00 минут (время московское) «31» января 2025 года не подана ни одна заявка на участие в процедуре.</w:t>
      </w:r>
    </w:p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21000002750000000723,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</w:t>
      </w:r>
      <w:r>
        <w:rPr>
          <w:rFonts w:ascii="Times New Roman" w:hAnsi="Times New Roman" w:cs="Times New Roman"/>
          <w:i/>
          <w:iCs/>
          <w:sz w:val="24"/>
          <w:szCs w:val="24"/>
        </w:rPr>
        <w:t>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B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/Завьялова Анна Александровна 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Сизмякова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 Сергеевна 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0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/Шипк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 Владимир Алексеевич /</w:t>
            </w:r>
          </w:p>
        </w:tc>
      </w:tr>
    </w:tbl>
    <w:p w:rsidR="00000000" w:rsidRDefault="003B0A9E"/>
    <w:sectPr w:rsidR="0000000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49"/>
    <w:rsid w:val="003B0A9E"/>
    <w:rsid w:val="003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Шипков Владимир Алексеевич</cp:lastModifiedBy>
  <cp:revision>3</cp:revision>
  <dcterms:created xsi:type="dcterms:W3CDTF">2025-01-31T11:06:00Z</dcterms:created>
  <dcterms:modified xsi:type="dcterms:W3CDTF">2025-01-31T11:06:00Z</dcterms:modified>
</cp:coreProperties>
</file>