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23" w:rsidRDefault="00881C23" w:rsidP="0087723C">
      <w:pPr>
        <w:ind w:firstLine="720"/>
        <w:jc w:val="center"/>
        <w:rPr>
          <w:b/>
          <w:caps/>
          <w:szCs w:val="28"/>
        </w:rPr>
      </w:pPr>
      <w:bookmarkStart w:id="0" w:name="_Toc386441321"/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7723C" w:rsidRPr="005D2B12" w:rsidRDefault="0087723C" w:rsidP="0087723C">
      <w:pPr>
        <w:ind w:firstLine="720"/>
        <w:jc w:val="center"/>
        <w:rPr>
          <w:b/>
          <w:caps/>
          <w:szCs w:val="28"/>
        </w:rPr>
      </w:pPr>
      <w:r w:rsidRPr="005D2B12">
        <w:rPr>
          <w:b/>
          <w:caps/>
          <w:szCs w:val="28"/>
        </w:rPr>
        <w:t xml:space="preserve">глава 9. </w:t>
      </w:r>
      <w:r w:rsidR="00C64276">
        <w:rPr>
          <w:b/>
          <w:caps/>
          <w:szCs w:val="28"/>
        </w:rPr>
        <w:t>оценка надежности теплоснабжения</w:t>
      </w: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81C23" w:rsidRPr="005D2B12" w:rsidRDefault="00881C23" w:rsidP="0087723C">
      <w:pPr>
        <w:ind w:firstLine="720"/>
        <w:rPr>
          <w:sz w:val="26"/>
          <w:szCs w:val="26"/>
        </w:rPr>
      </w:pPr>
    </w:p>
    <w:p w:rsidR="00881C23" w:rsidRPr="005D2B12" w:rsidRDefault="00881C23" w:rsidP="0087723C">
      <w:pPr>
        <w:ind w:firstLine="720"/>
        <w:rPr>
          <w:sz w:val="26"/>
          <w:szCs w:val="26"/>
        </w:rPr>
      </w:pPr>
    </w:p>
    <w:p w:rsidR="00881C23" w:rsidRPr="005D2B12" w:rsidRDefault="00881C23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0"/>
        <w:rPr>
          <w:sz w:val="26"/>
          <w:szCs w:val="26"/>
        </w:rPr>
      </w:pPr>
    </w:p>
    <w:p w:rsidR="0087723C" w:rsidRPr="005D2B12" w:rsidRDefault="0087723C" w:rsidP="0087723C">
      <w:pPr>
        <w:ind w:firstLine="720"/>
        <w:jc w:val="center"/>
        <w:rPr>
          <w:sz w:val="26"/>
          <w:szCs w:val="26"/>
        </w:rPr>
      </w:pPr>
      <w:r w:rsidRPr="005D2B12">
        <w:rPr>
          <w:sz w:val="26"/>
          <w:szCs w:val="26"/>
        </w:rPr>
        <w:t>Вологда</w:t>
      </w:r>
    </w:p>
    <w:p w:rsidR="0087723C" w:rsidRPr="005D2B12" w:rsidRDefault="00B00197" w:rsidP="0087723C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2B45C8">
        <w:rPr>
          <w:sz w:val="26"/>
          <w:szCs w:val="26"/>
        </w:rPr>
        <w:t>4</w:t>
      </w:r>
    </w:p>
    <w:p w:rsidR="00A367FD" w:rsidRPr="005D2B12" w:rsidRDefault="00A367FD" w:rsidP="00771612">
      <w:pPr>
        <w:pStyle w:val="3"/>
        <w:numPr>
          <w:ilvl w:val="1"/>
          <w:numId w:val="4"/>
        </w:numPr>
        <w:tabs>
          <w:tab w:val="clear" w:pos="720"/>
        </w:tabs>
        <w:spacing w:after="120"/>
        <w:ind w:left="0" w:firstLine="720"/>
        <w:rPr>
          <w:sz w:val="26"/>
          <w:szCs w:val="26"/>
        </w:rPr>
      </w:pPr>
      <w:r w:rsidRPr="005D2B12">
        <w:rPr>
          <w:sz w:val="26"/>
          <w:szCs w:val="26"/>
        </w:rPr>
        <w:lastRenderedPageBreak/>
        <w:t>Общие положения</w:t>
      </w:r>
      <w:bookmarkEnd w:id="0"/>
    </w:p>
    <w:p w:rsidR="00A367FD" w:rsidRPr="005D2B12" w:rsidRDefault="00A367FD" w:rsidP="00652A8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>Под надежностью системы теплоснабжения понимают способность проектируемых и действующих источников тепловой энергии, тепловых сетей</w:t>
      </w:r>
      <w:r w:rsidR="00257446">
        <w:rPr>
          <w:sz w:val="26"/>
          <w:szCs w:val="26"/>
        </w:rPr>
        <w:t>,</w:t>
      </w:r>
      <w:r w:rsidRPr="005D2B12">
        <w:rPr>
          <w:sz w:val="26"/>
          <w:szCs w:val="26"/>
        </w:rPr>
        <w:t xml:space="preserve"> и в целом системы центрального теплоснабжения</w:t>
      </w:r>
      <w:r w:rsidR="00257446">
        <w:rPr>
          <w:sz w:val="26"/>
          <w:szCs w:val="26"/>
        </w:rPr>
        <w:t>,</w:t>
      </w:r>
      <w:r w:rsidRPr="005D2B12">
        <w:rPr>
          <w:sz w:val="26"/>
          <w:szCs w:val="26"/>
        </w:rPr>
        <w:t xml:space="preserve"> обеспечивать в течение заданного времени требуемые режимы, параметры и качество теплоснабжения.</w:t>
      </w:r>
    </w:p>
    <w:p w:rsidR="00A367FD" w:rsidRPr="005D2B12" w:rsidRDefault="00A367FD" w:rsidP="00652A8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 xml:space="preserve">Основным показателем (критерием) является вероятность безотказной работы системы (Р) – способность системы не допускать отказов, приводящих к падению температуры в отапливаемых помещениях жилых и общественных зданий ниже +12 </w:t>
      </w:r>
      <w:r w:rsidRPr="005D2B12">
        <w:rPr>
          <w:sz w:val="26"/>
          <w:szCs w:val="26"/>
          <w:vertAlign w:val="superscript"/>
        </w:rPr>
        <w:t>0</w:t>
      </w:r>
      <w:r w:rsidRPr="005D2B12">
        <w:rPr>
          <w:sz w:val="26"/>
          <w:szCs w:val="26"/>
        </w:rPr>
        <w:t xml:space="preserve">С, в промышленных зданиях ниже +8 </w:t>
      </w:r>
      <w:r w:rsidRPr="005D2B12">
        <w:rPr>
          <w:sz w:val="26"/>
          <w:szCs w:val="26"/>
          <w:vertAlign w:val="superscript"/>
        </w:rPr>
        <w:t>0</w:t>
      </w:r>
      <w:r w:rsidRPr="005D2B12">
        <w:rPr>
          <w:sz w:val="26"/>
          <w:szCs w:val="26"/>
        </w:rPr>
        <w:t>С, более числа раз, установленного нормативами.</w:t>
      </w:r>
    </w:p>
    <w:p w:rsidR="00A367FD" w:rsidRPr="005D2B12" w:rsidRDefault="00A367FD" w:rsidP="00652A8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>Главное свойство отк</w:t>
      </w:r>
      <w:r w:rsidR="00881C23" w:rsidRPr="005D2B12">
        <w:rPr>
          <w:sz w:val="26"/>
          <w:szCs w:val="26"/>
        </w:rPr>
        <w:t>азов заключается в том, что они</w:t>
      </w:r>
      <w:r w:rsidRPr="005D2B12">
        <w:rPr>
          <w:sz w:val="26"/>
          <w:szCs w:val="26"/>
        </w:rPr>
        <w:t xml:space="preserve"> представляют собой случайные и редкие события. Эти свойства характеризуют не только отказы, связанные с нарушением прочности, но и все отказы. </w:t>
      </w:r>
    </w:p>
    <w:p w:rsidR="00A367FD" w:rsidRPr="005D2B12" w:rsidRDefault="00A367FD" w:rsidP="00881C2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 xml:space="preserve">Одной из важнейших характеристик надежности элементов является параметр потока отказов, который можно определить как безусловную вероятность отказа (не обязательно первого) на интервале времени </w:t>
      </w:r>
      <w:proofErr w:type="spellStart"/>
      <w:r w:rsidRPr="005D2B12">
        <w:rPr>
          <w:i/>
          <w:sz w:val="26"/>
          <w:szCs w:val="26"/>
          <w:lang w:val="en-US"/>
        </w:rPr>
        <w:t>dt</w:t>
      </w:r>
      <w:proofErr w:type="spellEnd"/>
      <w:r w:rsidRPr="005D2B12">
        <w:rPr>
          <w:sz w:val="26"/>
          <w:szCs w:val="26"/>
        </w:rPr>
        <w:t xml:space="preserve">. </w:t>
      </w:r>
    </w:p>
    <w:p w:rsidR="00B064C0" w:rsidRDefault="00B064C0" w:rsidP="00B064C0">
      <w:pPr>
        <w:pStyle w:val="3"/>
        <w:spacing w:after="0"/>
        <w:ind w:left="720"/>
        <w:rPr>
          <w:sz w:val="26"/>
          <w:szCs w:val="26"/>
        </w:rPr>
      </w:pPr>
      <w:bookmarkStart w:id="1" w:name="_Toc386441322"/>
      <w:r>
        <w:rPr>
          <w:sz w:val="26"/>
          <w:szCs w:val="26"/>
        </w:rPr>
        <w:t>Термины и определения</w:t>
      </w:r>
    </w:p>
    <w:p w:rsidR="00B064C0" w:rsidRDefault="00B064C0" w:rsidP="00B064C0">
      <w:pPr>
        <w:ind w:firstLine="720"/>
        <w:rPr>
          <w:sz w:val="26"/>
          <w:szCs w:val="26"/>
        </w:rPr>
      </w:pPr>
      <w:r>
        <w:rPr>
          <w:sz w:val="26"/>
          <w:szCs w:val="26"/>
        </w:rPr>
        <w:t>Термины  и  определения, используемые  в  данном  разделе, соответствуют определениям «</w:t>
      </w:r>
      <w:r>
        <w:rPr>
          <w:color w:val="22272F"/>
          <w:sz w:val="26"/>
          <w:szCs w:val="26"/>
          <w:shd w:val="clear" w:color="auto" w:fill="FFFFFF"/>
        </w:rPr>
        <w:t>ГОСТ 27.002-2015</w:t>
      </w:r>
      <w:r>
        <w:rPr>
          <w:sz w:val="26"/>
          <w:szCs w:val="26"/>
        </w:rPr>
        <w:t xml:space="preserve"> Межгосударственный стандарт. Надежность в технике. Термины и определения».</w:t>
      </w:r>
    </w:p>
    <w:p w:rsidR="00B064C0" w:rsidRDefault="00B064C0" w:rsidP="00B064C0">
      <w:pPr>
        <w:ind w:firstLine="720"/>
        <w:rPr>
          <w:color w:val="22272F"/>
          <w:sz w:val="26"/>
          <w:szCs w:val="26"/>
        </w:rPr>
      </w:pPr>
      <w:r>
        <w:rPr>
          <w:i/>
          <w:sz w:val="26"/>
          <w:szCs w:val="26"/>
        </w:rPr>
        <w:t>Надежность</w:t>
      </w:r>
      <w:r>
        <w:rPr>
          <w:sz w:val="26"/>
          <w:szCs w:val="26"/>
        </w:rPr>
        <w:t xml:space="preserve"> - свойство участка тепловой сети или элемента тепловой сети </w:t>
      </w:r>
      <w:r>
        <w:rPr>
          <w:color w:val="22272F"/>
          <w:sz w:val="26"/>
          <w:szCs w:val="26"/>
          <w:shd w:val="clear" w:color="auto" w:fill="FFFFFF"/>
        </w:rPr>
        <w:t>сохранять во времени способность выполнять требуемые функции в заданных режимах и условиях применения, технического обслуживания, хранения и транспортирования.</w:t>
      </w:r>
      <w:r>
        <w:rPr>
          <w:color w:val="22272F"/>
          <w:sz w:val="26"/>
          <w:szCs w:val="26"/>
        </w:rPr>
        <w:t xml:space="preserve"> </w:t>
      </w:r>
    </w:p>
    <w:p w:rsidR="00B064C0" w:rsidRDefault="00B064C0" w:rsidP="00B064C0">
      <w:pPr>
        <w:ind w:firstLine="720"/>
        <w:rPr>
          <w:i/>
          <w:sz w:val="26"/>
          <w:szCs w:val="26"/>
        </w:rPr>
      </w:pPr>
      <w:r>
        <w:rPr>
          <w:color w:val="22272F"/>
          <w:sz w:val="26"/>
          <w:szCs w:val="26"/>
        </w:rPr>
        <w:t>Надежность</w:t>
      </w:r>
      <w:r>
        <w:rPr>
          <w:color w:val="22272F"/>
          <w:sz w:val="26"/>
          <w:szCs w:val="26"/>
          <w:shd w:val="clear" w:color="auto" w:fill="FFFFFF"/>
        </w:rPr>
        <w:t xml:space="preserve"> тепловой сети и системы теплоснабжения является комплексным свойством, которое в зависимости от назначения объекта и условий его применения может включать в себя безотказность, ремонтопригодность, восстанавливаемость, долговечность, </w:t>
      </w:r>
      <w:proofErr w:type="spellStart"/>
      <w:r>
        <w:rPr>
          <w:color w:val="22272F"/>
          <w:sz w:val="26"/>
          <w:szCs w:val="26"/>
          <w:shd w:val="clear" w:color="auto" w:fill="FFFFFF"/>
        </w:rPr>
        <w:t>сохраняемость</w:t>
      </w:r>
      <w:proofErr w:type="spellEnd"/>
      <w:r>
        <w:rPr>
          <w:color w:val="22272F"/>
          <w:sz w:val="26"/>
          <w:szCs w:val="26"/>
          <w:shd w:val="clear" w:color="auto" w:fill="FFFFFF"/>
        </w:rPr>
        <w:t>, готовность или определенные сочетания этих свойств.</w:t>
      </w:r>
    </w:p>
    <w:p w:rsidR="00B064C0" w:rsidRDefault="00B064C0" w:rsidP="00B064C0">
      <w:pPr>
        <w:ind w:firstLine="720"/>
        <w:rPr>
          <w:sz w:val="26"/>
          <w:szCs w:val="26"/>
        </w:rPr>
      </w:pPr>
      <w:r>
        <w:rPr>
          <w:i/>
          <w:sz w:val="26"/>
          <w:szCs w:val="26"/>
        </w:rPr>
        <w:t>Безотказность -</w:t>
      </w:r>
      <w:r>
        <w:rPr>
          <w:sz w:val="26"/>
          <w:szCs w:val="26"/>
        </w:rPr>
        <w:t xml:space="preserve"> свойство тепловой  сети  </w:t>
      </w:r>
      <w:r>
        <w:rPr>
          <w:color w:val="22272F"/>
          <w:sz w:val="26"/>
          <w:szCs w:val="26"/>
          <w:shd w:val="clear" w:color="auto" w:fill="FFFFFF"/>
        </w:rPr>
        <w:t>непрерывно сохранять способность выполнять требуемые функции в течение некоторого времени или наработки в заданных режимах и условиях применения</w:t>
      </w:r>
      <w:r>
        <w:rPr>
          <w:sz w:val="26"/>
          <w:szCs w:val="26"/>
        </w:rPr>
        <w:t xml:space="preserve">. </w:t>
      </w:r>
    </w:p>
    <w:p w:rsidR="00B064C0" w:rsidRPr="00B064C0" w:rsidRDefault="00B064C0" w:rsidP="00B064C0">
      <w:pPr>
        <w:ind w:firstLine="720"/>
        <w:rPr>
          <w:sz w:val="26"/>
          <w:szCs w:val="26"/>
          <w:shd w:val="clear" w:color="auto" w:fill="FFFFFF"/>
        </w:rPr>
      </w:pPr>
      <w:r w:rsidRPr="00B064C0">
        <w:rPr>
          <w:i/>
          <w:sz w:val="26"/>
          <w:szCs w:val="26"/>
        </w:rPr>
        <w:lastRenderedPageBreak/>
        <w:t>Долговечность</w:t>
      </w:r>
      <w:r w:rsidRPr="00B064C0">
        <w:rPr>
          <w:sz w:val="26"/>
          <w:szCs w:val="26"/>
        </w:rPr>
        <w:t xml:space="preserve"> – свойство тепловой сети или объекта тепловой сети</w:t>
      </w:r>
      <w:r w:rsidRPr="00B064C0">
        <w:rPr>
          <w:sz w:val="26"/>
          <w:szCs w:val="26"/>
          <w:shd w:val="clear" w:color="auto" w:fill="FFFFFF"/>
        </w:rPr>
        <w:t>, заключающееся в его способности выполнять требуемые функции в заданных режимах и условиях использования, технического обслуживания и ремонта до достижения предельного состояния.</w:t>
      </w:r>
    </w:p>
    <w:p w:rsidR="00B064C0" w:rsidRPr="00B064C0" w:rsidRDefault="00B064C0" w:rsidP="00B064C0">
      <w:pPr>
        <w:ind w:firstLine="720"/>
        <w:rPr>
          <w:sz w:val="26"/>
          <w:szCs w:val="26"/>
        </w:rPr>
      </w:pPr>
      <w:r w:rsidRPr="00B064C0">
        <w:rPr>
          <w:i/>
          <w:sz w:val="26"/>
          <w:szCs w:val="26"/>
        </w:rPr>
        <w:t>Ремонтопригодность</w:t>
      </w:r>
      <w:r w:rsidRPr="00B064C0">
        <w:rPr>
          <w:sz w:val="26"/>
          <w:szCs w:val="26"/>
        </w:rPr>
        <w:t xml:space="preserve"> – свойство элемента тепловой сети, заключающееся в приспособленности к поддержанию  и  восстановлению  работоспособного  состояния путем технического обслуживания и ремонта.  </w:t>
      </w:r>
    </w:p>
    <w:p w:rsidR="00B064C0" w:rsidRPr="00B064C0" w:rsidRDefault="00B064C0" w:rsidP="00B064C0">
      <w:pPr>
        <w:ind w:firstLine="720"/>
        <w:rPr>
          <w:sz w:val="26"/>
          <w:szCs w:val="26"/>
        </w:rPr>
      </w:pPr>
      <w:r w:rsidRPr="00B064C0">
        <w:rPr>
          <w:i/>
          <w:sz w:val="26"/>
          <w:szCs w:val="26"/>
        </w:rPr>
        <w:t>Исправное состояние</w:t>
      </w:r>
      <w:r w:rsidRPr="00B064C0">
        <w:rPr>
          <w:sz w:val="26"/>
          <w:szCs w:val="26"/>
        </w:rPr>
        <w:t xml:space="preserve"> – состояние элемента тепловой сети и тепловой сети, в котором  он  соответствует  всем  требованиям</w:t>
      </w:r>
      <w:r w:rsidRPr="00B064C0">
        <w:rPr>
          <w:sz w:val="26"/>
          <w:szCs w:val="26"/>
          <w:shd w:val="clear" w:color="auto" w:fill="FFFFFF"/>
        </w:rPr>
        <w:t>, установленным в документации на него.</w:t>
      </w:r>
    </w:p>
    <w:p w:rsidR="00B064C0" w:rsidRPr="00B064C0" w:rsidRDefault="00B064C0" w:rsidP="00B064C0">
      <w:pPr>
        <w:ind w:firstLine="720"/>
        <w:rPr>
          <w:sz w:val="26"/>
          <w:szCs w:val="26"/>
        </w:rPr>
      </w:pPr>
      <w:r w:rsidRPr="00B064C0">
        <w:rPr>
          <w:i/>
          <w:sz w:val="26"/>
          <w:szCs w:val="26"/>
        </w:rPr>
        <w:t>Неисправное состояние</w:t>
      </w:r>
      <w:r w:rsidRPr="00B064C0">
        <w:rPr>
          <w:sz w:val="26"/>
          <w:szCs w:val="26"/>
        </w:rPr>
        <w:t xml:space="preserve"> – состояние элемента тепловой сети или тепловой сети, в котором он не соответствует хотя бы одному из требований</w:t>
      </w:r>
      <w:r w:rsidRPr="00B064C0">
        <w:rPr>
          <w:sz w:val="26"/>
          <w:szCs w:val="26"/>
          <w:shd w:val="clear" w:color="auto" w:fill="FFFFFF"/>
        </w:rPr>
        <w:t>, установленных в документации на него.</w:t>
      </w:r>
    </w:p>
    <w:p w:rsidR="00B064C0" w:rsidRPr="00B064C0" w:rsidRDefault="00B064C0" w:rsidP="00B064C0">
      <w:pPr>
        <w:ind w:firstLine="720"/>
        <w:rPr>
          <w:sz w:val="23"/>
          <w:szCs w:val="23"/>
          <w:shd w:val="clear" w:color="auto" w:fill="FFFFFF"/>
        </w:rPr>
      </w:pPr>
      <w:r w:rsidRPr="00B064C0">
        <w:rPr>
          <w:i/>
          <w:sz w:val="26"/>
          <w:szCs w:val="26"/>
        </w:rPr>
        <w:t>Работоспособное состояние</w:t>
      </w:r>
      <w:r w:rsidRPr="00B064C0">
        <w:rPr>
          <w:sz w:val="26"/>
          <w:szCs w:val="26"/>
        </w:rPr>
        <w:t xml:space="preserve"> – состояние элемента тепловой сети или тепловой сети, в котором </w:t>
      </w:r>
      <w:r w:rsidRPr="00B064C0">
        <w:rPr>
          <w:sz w:val="26"/>
          <w:szCs w:val="26"/>
          <w:shd w:val="clear" w:color="auto" w:fill="FFFFFF"/>
        </w:rPr>
        <w:t>указанные объекты способны выполнять требуемые функции.</w:t>
      </w:r>
    </w:p>
    <w:p w:rsidR="00B064C0" w:rsidRPr="00B064C0" w:rsidRDefault="00B064C0" w:rsidP="00B064C0">
      <w:pPr>
        <w:ind w:firstLine="720"/>
        <w:rPr>
          <w:sz w:val="26"/>
          <w:szCs w:val="26"/>
          <w:shd w:val="clear" w:color="auto" w:fill="FFFFFF"/>
        </w:rPr>
      </w:pPr>
      <w:r w:rsidRPr="00B064C0">
        <w:rPr>
          <w:i/>
          <w:sz w:val="26"/>
          <w:szCs w:val="26"/>
        </w:rPr>
        <w:t>Неработоспособное состояние</w:t>
      </w:r>
      <w:r w:rsidRPr="00B064C0">
        <w:rPr>
          <w:sz w:val="26"/>
          <w:szCs w:val="26"/>
        </w:rPr>
        <w:t xml:space="preserve"> - состояние элемента тепловой сети, </w:t>
      </w:r>
      <w:r w:rsidRPr="00B064C0">
        <w:rPr>
          <w:sz w:val="26"/>
          <w:szCs w:val="26"/>
          <w:shd w:val="clear" w:color="auto" w:fill="FFFFFF"/>
        </w:rPr>
        <w:t>в котором он не способен выполнять хотя бы одну требуемую функцию по причинам, зависящим от него или из-за профилактического технического обслуживания.</w:t>
      </w:r>
    </w:p>
    <w:p w:rsidR="00B064C0" w:rsidRPr="00B064C0" w:rsidRDefault="00B064C0" w:rsidP="00B064C0">
      <w:pPr>
        <w:ind w:firstLine="720"/>
        <w:rPr>
          <w:sz w:val="26"/>
          <w:szCs w:val="26"/>
        </w:rPr>
      </w:pPr>
      <w:r w:rsidRPr="00B064C0">
        <w:rPr>
          <w:i/>
          <w:sz w:val="26"/>
          <w:szCs w:val="26"/>
        </w:rPr>
        <w:t>Предельное состояние</w:t>
      </w:r>
      <w:r w:rsidRPr="00B064C0">
        <w:rPr>
          <w:sz w:val="26"/>
          <w:szCs w:val="26"/>
        </w:rPr>
        <w:t xml:space="preserve"> – состояние элемента тепловой сети или тепловой сети в целом, при котором его дальнейшая эксплуатация недопустима или нецелесообразна, либо восстановление его работоспособного состояния невозможно или нецелесообразно. </w:t>
      </w:r>
    </w:p>
    <w:p w:rsidR="00B064C0" w:rsidRDefault="00B064C0" w:rsidP="00B064C0">
      <w:pPr>
        <w:ind w:firstLine="720"/>
        <w:rPr>
          <w:sz w:val="26"/>
          <w:szCs w:val="26"/>
          <w:shd w:val="clear" w:color="auto" w:fill="FFFFFF"/>
        </w:rPr>
      </w:pPr>
      <w:r w:rsidRPr="00B064C0">
        <w:rPr>
          <w:i/>
          <w:sz w:val="26"/>
          <w:szCs w:val="26"/>
        </w:rPr>
        <w:t>Критерий предельного состояния</w:t>
      </w:r>
      <w:r w:rsidRPr="00B064C0">
        <w:rPr>
          <w:sz w:val="26"/>
          <w:szCs w:val="26"/>
        </w:rPr>
        <w:t xml:space="preserve"> - признак или совокупность признаков предельного состояния элемента тепловой сети, установленные </w:t>
      </w:r>
      <w:r w:rsidRPr="00B064C0">
        <w:rPr>
          <w:sz w:val="26"/>
          <w:szCs w:val="26"/>
          <w:shd w:val="clear" w:color="auto" w:fill="FFFFFF"/>
        </w:rPr>
        <w:t>в документации на него.</w:t>
      </w:r>
    </w:p>
    <w:p w:rsidR="00B064C0" w:rsidRPr="00B064C0" w:rsidRDefault="00B064C0" w:rsidP="00B064C0">
      <w:pPr>
        <w:ind w:firstLine="720"/>
        <w:rPr>
          <w:sz w:val="23"/>
          <w:szCs w:val="23"/>
          <w:shd w:val="clear" w:color="auto" w:fill="FFFFFF"/>
        </w:rPr>
      </w:pPr>
      <w:r w:rsidRPr="00B064C0">
        <w:rPr>
          <w:i/>
          <w:sz w:val="26"/>
          <w:szCs w:val="26"/>
        </w:rPr>
        <w:t>Повреждение</w:t>
      </w:r>
      <w:r w:rsidRPr="00B064C0">
        <w:rPr>
          <w:sz w:val="26"/>
          <w:szCs w:val="26"/>
        </w:rPr>
        <w:t xml:space="preserve"> – событие, заключающееся в нарушении исправного состояния объекта при сохранении работоспособного состояния. </w:t>
      </w:r>
    </w:p>
    <w:p w:rsidR="00B064C0" w:rsidRPr="00B064C0" w:rsidRDefault="00B064C0" w:rsidP="00B064C0">
      <w:pPr>
        <w:ind w:firstLine="720"/>
        <w:rPr>
          <w:sz w:val="26"/>
          <w:szCs w:val="26"/>
        </w:rPr>
      </w:pPr>
      <w:r w:rsidRPr="00B064C0">
        <w:rPr>
          <w:i/>
          <w:sz w:val="26"/>
          <w:szCs w:val="26"/>
        </w:rPr>
        <w:t>Отказ</w:t>
      </w:r>
      <w:r w:rsidRPr="00B064C0">
        <w:rPr>
          <w:sz w:val="26"/>
          <w:szCs w:val="26"/>
        </w:rPr>
        <w:t xml:space="preserve"> – событие, заключающееся в нарушении работоспособного состояния элемента тепловой сети или тепловой сети в целом.  </w:t>
      </w:r>
    </w:p>
    <w:p w:rsidR="00B064C0" w:rsidRPr="00B064C0" w:rsidRDefault="00B064C0" w:rsidP="00B064C0">
      <w:pPr>
        <w:ind w:firstLine="720"/>
        <w:rPr>
          <w:sz w:val="26"/>
          <w:szCs w:val="26"/>
        </w:rPr>
      </w:pPr>
      <w:r w:rsidRPr="00B064C0">
        <w:rPr>
          <w:i/>
          <w:sz w:val="26"/>
          <w:szCs w:val="26"/>
        </w:rPr>
        <w:t>Критерий отказа</w:t>
      </w:r>
      <w:r w:rsidRPr="00B064C0">
        <w:rPr>
          <w:sz w:val="26"/>
          <w:szCs w:val="26"/>
        </w:rPr>
        <w:t xml:space="preserve"> – признак или совокупность признаков нарушения работоспособного состояния тепловой сети, установленные в документации.</w:t>
      </w:r>
    </w:p>
    <w:p w:rsidR="00A367FD" w:rsidRPr="005D2B12" w:rsidRDefault="00A367FD" w:rsidP="00771612">
      <w:pPr>
        <w:pStyle w:val="3"/>
        <w:numPr>
          <w:ilvl w:val="1"/>
          <w:numId w:val="4"/>
        </w:numPr>
        <w:tabs>
          <w:tab w:val="clear" w:pos="720"/>
          <w:tab w:val="num" w:pos="1080"/>
        </w:tabs>
        <w:spacing w:after="0"/>
        <w:ind w:left="0" w:firstLine="720"/>
        <w:rPr>
          <w:sz w:val="26"/>
          <w:szCs w:val="26"/>
        </w:rPr>
      </w:pPr>
      <w:bookmarkStart w:id="2" w:name="_Toc386441323"/>
      <w:bookmarkEnd w:id="1"/>
      <w:r w:rsidRPr="005D2B12">
        <w:rPr>
          <w:sz w:val="26"/>
          <w:szCs w:val="26"/>
        </w:rPr>
        <w:lastRenderedPageBreak/>
        <w:t>Существующее положение</w:t>
      </w:r>
      <w:bookmarkEnd w:id="2"/>
    </w:p>
    <w:p w:rsidR="00A367FD" w:rsidRPr="005D2B12" w:rsidRDefault="00A367FD" w:rsidP="00652A83">
      <w:pPr>
        <w:ind w:firstLine="720"/>
        <w:rPr>
          <w:sz w:val="26"/>
          <w:szCs w:val="26"/>
        </w:rPr>
      </w:pPr>
      <w:proofErr w:type="gramStart"/>
      <w:r w:rsidRPr="005D2B12">
        <w:rPr>
          <w:sz w:val="26"/>
          <w:szCs w:val="26"/>
        </w:rPr>
        <w:t xml:space="preserve">Авариями в коммунальных отопительных котельных считаются разрушения (повреждения) зданий, сооружений, паровых и водогрейных котлов, </w:t>
      </w:r>
      <w:proofErr w:type="spellStart"/>
      <w:r w:rsidR="000D293E">
        <w:rPr>
          <w:sz w:val="26"/>
          <w:szCs w:val="26"/>
        </w:rPr>
        <w:t>трубопроводо</w:t>
      </w:r>
      <w:proofErr w:type="spellEnd"/>
      <w:r w:rsidRPr="005D2B12">
        <w:rPr>
          <w:sz w:val="26"/>
          <w:szCs w:val="26"/>
        </w:rPr>
        <w:t xml:space="preserve"> п</w:t>
      </w:r>
      <w:r w:rsidR="000D293E">
        <w:rPr>
          <w:sz w:val="26"/>
          <w:szCs w:val="26"/>
        </w:rPr>
        <w:t>ара и горячей воды  взрывы и воспламенения газа в топках и</w:t>
      </w:r>
      <w:r w:rsidRPr="005D2B12">
        <w:rPr>
          <w:sz w:val="26"/>
          <w:szCs w:val="26"/>
        </w:rPr>
        <w:t xml:space="preserve"> газоходах котлов, вызвавшие их разрушение, а также разрушения газопроводов и газового оборудования, взрывы в топках котлов, работающих на твердом и жидком топливе, вызвавшие остановку их на ремонт.</w:t>
      </w:r>
      <w:proofErr w:type="gramEnd"/>
    </w:p>
    <w:p w:rsidR="00A367FD" w:rsidRPr="005D2B12" w:rsidRDefault="00A367FD" w:rsidP="00652A8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>Авариями в тепловых сетях считаются разрушение (повреждение) зданий, сооружений, трубопроводов тепловой сети в период отопительного сезона при отрицательной среднесуточной температуре наружного воздуха.</w:t>
      </w:r>
    </w:p>
    <w:p w:rsidR="00A367FD" w:rsidRPr="005D2B12" w:rsidRDefault="00A367FD" w:rsidP="00652A8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 xml:space="preserve">Статистика отказов тепловых сетей (аварий, инцидентов) за </w:t>
      </w:r>
      <w:r w:rsidR="006E5A7A">
        <w:rPr>
          <w:sz w:val="26"/>
          <w:szCs w:val="26"/>
        </w:rPr>
        <w:t>прошедшие годы</w:t>
      </w:r>
      <w:r w:rsidR="001A3BB0" w:rsidRPr="005D2B12">
        <w:rPr>
          <w:sz w:val="26"/>
          <w:szCs w:val="26"/>
        </w:rPr>
        <w:t xml:space="preserve"> </w:t>
      </w:r>
      <w:bookmarkStart w:id="3" w:name="_GoBack"/>
      <w:bookmarkEnd w:id="3"/>
      <w:r w:rsidR="001A3BB0" w:rsidRPr="005D2B12">
        <w:rPr>
          <w:sz w:val="26"/>
          <w:szCs w:val="26"/>
        </w:rPr>
        <w:t>представлены</w:t>
      </w:r>
      <w:r w:rsidRPr="005D2B12">
        <w:rPr>
          <w:sz w:val="26"/>
          <w:szCs w:val="26"/>
        </w:rPr>
        <w:t xml:space="preserve"> в таблице 1.</w:t>
      </w:r>
    </w:p>
    <w:p w:rsidR="00A367FD" w:rsidRPr="000D293E" w:rsidRDefault="00A367FD" w:rsidP="00D90125">
      <w:pPr>
        <w:ind w:firstLine="0"/>
        <w:jc w:val="right"/>
        <w:rPr>
          <w:sz w:val="26"/>
          <w:szCs w:val="26"/>
        </w:rPr>
      </w:pPr>
      <w:r w:rsidRPr="0013436D">
        <w:rPr>
          <w:sz w:val="26"/>
          <w:szCs w:val="26"/>
        </w:rPr>
        <w:t>Таблица 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0"/>
        <w:gridCol w:w="1418"/>
        <w:gridCol w:w="674"/>
      </w:tblGrid>
      <w:tr w:rsidR="002B4FBB" w:rsidRPr="000D125D" w:rsidTr="002B4FBB">
        <w:tc>
          <w:tcPr>
            <w:tcW w:w="1809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4FBB" w:rsidRPr="00CC425A" w:rsidRDefault="002B4FBB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674" w:type="dxa"/>
          </w:tcPr>
          <w:p w:rsidR="002B4FBB" w:rsidRPr="00CC425A" w:rsidRDefault="002B4FBB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2B4FBB" w:rsidRPr="000D125D" w:rsidTr="002B4FBB">
        <w:tc>
          <w:tcPr>
            <w:tcW w:w="1809" w:type="dxa"/>
            <w:vMerge w:val="restart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По причине нарушения</w:t>
            </w: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Дефекты строительства, наружной и внутренней коррозии, дефекты монтажа, другие причины</w:t>
            </w:r>
          </w:p>
        </w:tc>
        <w:tc>
          <w:tcPr>
            <w:tcW w:w="1418" w:type="dxa"/>
          </w:tcPr>
          <w:p w:rsidR="002B4FBB" w:rsidRPr="00E76CEE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74" w:type="dxa"/>
          </w:tcPr>
          <w:p w:rsidR="002B4FBB" w:rsidRPr="00E76CEE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9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Изменение свойств материалов в процессе эксплуатации</w:t>
            </w:r>
          </w:p>
        </w:tc>
        <w:tc>
          <w:tcPr>
            <w:tcW w:w="1418" w:type="dxa"/>
            <w:vAlign w:val="center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4" w:type="dxa"/>
            <w:vAlign w:val="center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9,52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Нарушение условий эксплуатации</w:t>
            </w:r>
          </w:p>
        </w:tc>
        <w:tc>
          <w:tcPr>
            <w:tcW w:w="1418" w:type="dxa"/>
            <w:vAlign w:val="center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  <w:vAlign w:val="center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2,86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Естественный износ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84,7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Другие причины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0,95</w:t>
            </w:r>
          </w:p>
        </w:tc>
      </w:tr>
      <w:tr w:rsidR="002B4FBB" w:rsidRPr="00E459CA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100</w:t>
            </w:r>
          </w:p>
        </w:tc>
      </w:tr>
      <w:tr w:rsidR="002B4FBB" w:rsidRPr="000D125D" w:rsidTr="002B4FBB">
        <w:tc>
          <w:tcPr>
            <w:tcW w:w="1809" w:type="dxa"/>
            <w:vMerge w:val="restart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По виновникам нарушения</w:t>
            </w: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потребитель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2,86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Строительная организация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0,95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Ремонтная организация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11,4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Другие организации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84,7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100</w:t>
            </w:r>
          </w:p>
        </w:tc>
      </w:tr>
      <w:tr w:rsidR="002B4FBB" w:rsidRPr="000D125D" w:rsidTr="002B4FBB">
        <w:tc>
          <w:tcPr>
            <w:tcW w:w="1809" w:type="dxa"/>
            <w:vMerge w:val="restart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По типу отказавшего оборудования</w:t>
            </w: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Котел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0,8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Подающий трубопровод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78,4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Обратный трубопровод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Прочее оборудование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0.8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100</w:t>
            </w:r>
          </w:p>
        </w:tc>
      </w:tr>
      <w:tr w:rsidR="002B4FBB" w:rsidRPr="00E76CEE" w:rsidTr="002B4FBB">
        <w:tc>
          <w:tcPr>
            <w:tcW w:w="1809" w:type="dxa"/>
            <w:vMerge w:val="restart"/>
          </w:tcPr>
          <w:p w:rsidR="002B4FBB" w:rsidRPr="00E76CEE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6CEE">
              <w:rPr>
                <w:rFonts w:ascii="Times New Roman" w:hAnsi="Times New Roman"/>
                <w:sz w:val="24"/>
                <w:szCs w:val="24"/>
                <w:lang w:eastAsia="en-US"/>
              </w:rPr>
              <w:t>По характеру повреждения</w:t>
            </w:r>
          </w:p>
        </w:tc>
        <w:tc>
          <w:tcPr>
            <w:tcW w:w="5670" w:type="dxa"/>
          </w:tcPr>
          <w:p w:rsidR="002B4FBB" w:rsidRPr="00E76CEE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6CEE">
              <w:rPr>
                <w:rFonts w:ascii="Times New Roman" w:hAnsi="Times New Roman"/>
                <w:sz w:val="24"/>
                <w:szCs w:val="24"/>
                <w:lang w:eastAsia="en-US"/>
              </w:rPr>
              <w:t>Трещина, свищ</w:t>
            </w:r>
          </w:p>
        </w:tc>
        <w:tc>
          <w:tcPr>
            <w:tcW w:w="1418" w:type="dxa"/>
          </w:tcPr>
          <w:p w:rsidR="002B4FBB" w:rsidRPr="00E76CEE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6CEE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74" w:type="dxa"/>
          </w:tcPr>
          <w:p w:rsidR="002B4FBB" w:rsidRPr="00E76CEE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25,7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E76CEE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E76CEE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6CEE">
              <w:rPr>
                <w:rFonts w:ascii="Times New Roman" w:hAnsi="Times New Roman"/>
                <w:sz w:val="24"/>
                <w:szCs w:val="24"/>
                <w:lang w:eastAsia="en-US"/>
              </w:rPr>
              <w:t>Эрозийный износ</w:t>
            </w:r>
          </w:p>
        </w:tc>
        <w:tc>
          <w:tcPr>
            <w:tcW w:w="1418" w:type="dxa"/>
          </w:tcPr>
          <w:p w:rsidR="002B4FBB" w:rsidRPr="00E76CEE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72,4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E76CEE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E76CEE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6CEE">
              <w:rPr>
                <w:rFonts w:ascii="Times New Roman" w:hAnsi="Times New Roman"/>
                <w:sz w:val="24"/>
                <w:szCs w:val="24"/>
                <w:lang w:eastAsia="en-US"/>
              </w:rPr>
              <w:t>Разрыв</w:t>
            </w:r>
          </w:p>
        </w:tc>
        <w:tc>
          <w:tcPr>
            <w:tcW w:w="1418" w:type="dxa"/>
          </w:tcPr>
          <w:p w:rsidR="002B4FBB" w:rsidRPr="00E76CEE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0,95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Прочие тепловые повреждения</w:t>
            </w:r>
          </w:p>
        </w:tc>
        <w:tc>
          <w:tcPr>
            <w:tcW w:w="1418" w:type="dxa"/>
          </w:tcPr>
          <w:p w:rsidR="002B4FBB" w:rsidRPr="00E76CEE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0,95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100</w:t>
            </w:r>
          </w:p>
        </w:tc>
      </w:tr>
      <w:tr w:rsidR="002B4FBB" w:rsidRPr="000D125D" w:rsidTr="002B4FBB">
        <w:tc>
          <w:tcPr>
            <w:tcW w:w="1809" w:type="dxa"/>
            <w:vMerge w:val="restart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По причине повреждения</w:t>
            </w: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Дефекты монтажа и наладки</w:t>
            </w:r>
          </w:p>
        </w:tc>
        <w:tc>
          <w:tcPr>
            <w:tcW w:w="1418" w:type="dxa"/>
          </w:tcPr>
          <w:p w:rsidR="002B4FBB" w:rsidRPr="00CC425A" w:rsidRDefault="002B4FBB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2B4FBB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0,7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Изменение материалов в процессе эксплуатации</w:t>
            </w:r>
          </w:p>
        </w:tc>
        <w:tc>
          <w:tcPr>
            <w:tcW w:w="1418" w:type="dxa"/>
          </w:tcPr>
          <w:p w:rsidR="002B4FBB" w:rsidRPr="00CC425A" w:rsidRDefault="002B4FBB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76CEE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98,1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Посторонние воздействия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0,95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100</w:t>
            </w:r>
          </w:p>
        </w:tc>
      </w:tr>
      <w:tr w:rsidR="002B4FBB" w:rsidRPr="000D125D" w:rsidTr="002B4FBB">
        <w:tc>
          <w:tcPr>
            <w:tcW w:w="1809" w:type="dxa"/>
            <w:vMerge w:val="restart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диаметру </w:t>
            </w: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трубопроводов (</w:t>
            </w:r>
            <w:proofErr w:type="gramStart"/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мм</w:t>
            </w:r>
            <w:proofErr w:type="gramEnd"/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14,4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10,6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21,2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12,5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18,3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7,69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273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3,85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4,81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0,96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530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0,96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2,88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0,96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0,96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4FBB" w:rsidRPr="0013436D" w:rsidRDefault="0013436D" w:rsidP="002B4FBB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3436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674" w:type="dxa"/>
          </w:tcPr>
          <w:p w:rsidR="002B4FBB" w:rsidRPr="0013436D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3436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100</w:t>
            </w:r>
          </w:p>
        </w:tc>
      </w:tr>
    </w:tbl>
    <w:p w:rsidR="001619D3" w:rsidRDefault="001619D3" w:rsidP="00D90125">
      <w:pPr>
        <w:ind w:firstLine="0"/>
        <w:jc w:val="right"/>
      </w:pPr>
    </w:p>
    <w:p w:rsidR="00A367FD" w:rsidRPr="005D2B12" w:rsidRDefault="00A367FD" w:rsidP="00652A8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>В большинстве случаев, причиной отказов является износ и ветхость трубопроводов тепловых сетей.</w:t>
      </w:r>
    </w:p>
    <w:p w:rsidR="00A367FD" w:rsidRPr="005D2B12" w:rsidRDefault="00A367FD" w:rsidP="00652A8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>Среднее время, затраченное на восстановительные работы – 3 часа 14 минут.</w:t>
      </w:r>
    </w:p>
    <w:p w:rsidR="00A367FD" w:rsidRDefault="00A367FD" w:rsidP="004C20B6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>Анализ технологических нарушений (функциональных отк</w:t>
      </w:r>
      <w:r w:rsidR="0013436D">
        <w:rPr>
          <w:sz w:val="26"/>
          <w:szCs w:val="26"/>
        </w:rPr>
        <w:t>азов) за период с 2009-2021</w:t>
      </w:r>
      <w:r w:rsidRPr="005D2B12">
        <w:rPr>
          <w:sz w:val="26"/>
          <w:szCs w:val="26"/>
        </w:rPr>
        <w:t xml:space="preserve"> годов приведен в таблице 2.</w:t>
      </w:r>
    </w:p>
    <w:p w:rsidR="004C20B6" w:rsidRPr="004C20B6" w:rsidRDefault="004C20B6" w:rsidP="004C20B6">
      <w:pPr>
        <w:ind w:firstLine="720"/>
        <w:rPr>
          <w:sz w:val="26"/>
          <w:szCs w:val="26"/>
        </w:rPr>
        <w:sectPr w:rsidR="004C20B6" w:rsidRPr="004C20B6" w:rsidSect="007B28AE">
          <w:headerReference w:type="default" r:id="rId9"/>
          <w:footerReference w:type="even" r:id="rId10"/>
          <w:footerReference w:type="first" r:id="rId11"/>
          <w:pgSz w:w="11906" w:h="16838"/>
          <w:pgMar w:top="1079" w:right="566" w:bottom="1134" w:left="1800" w:header="709" w:footer="513" w:gutter="0"/>
          <w:cols w:space="708"/>
          <w:titlePg/>
          <w:docGrid w:linePitch="381"/>
        </w:sectPr>
      </w:pPr>
    </w:p>
    <w:p w:rsidR="002B4FBB" w:rsidRPr="00BF1011" w:rsidRDefault="004C20B6" w:rsidP="00BF1011">
      <w:pPr>
        <w:tabs>
          <w:tab w:val="left" w:pos="1804"/>
        </w:tabs>
        <w:spacing w:line="240" w:lineRule="auto"/>
        <w:ind w:firstLine="0"/>
        <w:jc w:val="right"/>
        <w:rPr>
          <w:sz w:val="26"/>
          <w:szCs w:val="26"/>
        </w:rPr>
      </w:pPr>
      <w:r w:rsidRPr="005D2B12">
        <w:rPr>
          <w:sz w:val="26"/>
          <w:szCs w:val="26"/>
        </w:rPr>
        <w:lastRenderedPageBreak/>
        <w:t>Таблица 2</w:t>
      </w:r>
    </w:p>
    <w:tbl>
      <w:tblPr>
        <w:tblW w:w="50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5"/>
        <w:gridCol w:w="1459"/>
        <w:gridCol w:w="1559"/>
        <w:gridCol w:w="1560"/>
        <w:gridCol w:w="1701"/>
        <w:gridCol w:w="1559"/>
        <w:gridCol w:w="1559"/>
        <w:gridCol w:w="1418"/>
        <w:gridCol w:w="1559"/>
        <w:gridCol w:w="1559"/>
      </w:tblGrid>
      <w:tr w:rsidR="00BF1011" w:rsidRPr="00A46D20" w:rsidTr="002B45C8">
        <w:trPr>
          <w:trHeight w:val="20"/>
        </w:trPr>
        <w:tc>
          <w:tcPr>
            <w:tcW w:w="1375" w:type="dxa"/>
            <w:vAlign w:val="center"/>
          </w:tcPr>
          <w:p w:rsidR="00BF1011" w:rsidRPr="00223BD0" w:rsidRDefault="00BF1011" w:rsidP="00CC425A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 w:rsidRPr="00223BD0">
              <w:rPr>
                <w:b/>
                <w:sz w:val="18"/>
                <w:szCs w:val="18"/>
              </w:rPr>
              <w:t>Районы</w:t>
            </w:r>
          </w:p>
        </w:tc>
        <w:tc>
          <w:tcPr>
            <w:tcW w:w="1459" w:type="dxa"/>
            <w:vAlign w:val="center"/>
          </w:tcPr>
          <w:p w:rsidR="00BF1011" w:rsidRPr="00223BD0" w:rsidRDefault="00270646" w:rsidP="00CC425A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2013 </w:t>
            </w:r>
          </w:p>
        </w:tc>
        <w:tc>
          <w:tcPr>
            <w:tcW w:w="1559" w:type="dxa"/>
            <w:vAlign w:val="center"/>
          </w:tcPr>
          <w:p w:rsidR="00BF1011" w:rsidRPr="00223BD0" w:rsidRDefault="00270646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560" w:type="dxa"/>
            <w:vAlign w:val="center"/>
          </w:tcPr>
          <w:p w:rsidR="00BF1011" w:rsidRPr="00223BD0" w:rsidRDefault="00270646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1701" w:type="dxa"/>
            <w:vAlign w:val="center"/>
          </w:tcPr>
          <w:p w:rsidR="00BF1011" w:rsidRPr="00223BD0" w:rsidRDefault="00270646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BF1011" w:rsidRPr="00223BD0" w:rsidRDefault="00270646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BF1011" w:rsidRPr="00223BD0" w:rsidRDefault="00BF1011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BF1011" w:rsidRDefault="00270646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BF1011" w:rsidRDefault="00270646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BF1011" w:rsidRDefault="00270646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</w:tr>
      <w:tr w:rsidR="00BF1011" w:rsidRPr="00A46D20" w:rsidTr="002B45C8">
        <w:trPr>
          <w:trHeight w:val="20"/>
        </w:trPr>
        <w:tc>
          <w:tcPr>
            <w:tcW w:w="1375" w:type="dxa"/>
            <w:vAlign w:val="center"/>
          </w:tcPr>
          <w:p w:rsidR="00BF1011" w:rsidRPr="00223BD0" w:rsidRDefault="00BF1011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Общее кол-во</w:t>
            </w:r>
          </w:p>
        </w:tc>
        <w:tc>
          <w:tcPr>
            <w:tcW w:w="1459" w:type="dxa"/>
            <w:vAlign w:val="center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104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79</w:t>
            </w:r>
          </w:p>
        </w:tc>
        <w:tc>
          <w:tcPr>
            <w:tcW w:w="1560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83</w:t>
            </w:r>
          </w:p>
        </w:tc>
        <w:tc>
          <w:tcPr>
            <w:tcW w:w="1701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149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117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418" w:type="dxa"/>
          </w:tcPr>
          <w:p w:rsidR="00BF1011" w:rsidRDefault="00860647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</w:tr>
      <w:tr w:rsidR="00BF1011" w:rsidRPr="00A46D20" w:rsidTr="002B45C8">
        <w:trPr>
          <w:trHeight w:val="20"/>
        </w:trPr>
        <w:tc>
          <w:tcPr>
            <w:tcW w:w="1375" w:type="dxa"/>
            <w:vAlign w:val="center"/>
          </w:tcPr>
          <w:p w:rsidR="00BF1011" w:rsidRPr="00223BD0" w:rsidRDefault="00BF1011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Район №1</w:t>
            </w:r>
          </w:p>
        </w:tc>
        <w:tc>
          <w:tcPr>
            <w:tcW w:w="1459" w:type="dxa"/>
            <w:vAlign w:val="center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560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BF1011" w:rsidRDefault="00860647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F1011" w:rsidRPr="00A46D20" w:rsidTr="002B45C8">
        <w:trPr>
          <w:trHeight w:val="20"/>
        </w:trPr>
        <w:tc>
          <w:tcPr>
            <w:tcW w:w="1375" w:type="dxa"/>
            <w:vAlign w:val="center"/>
          </w:tcPr>
          <w:p w:rsidR="00BF1011" w:rsidRPr="00223BD0" w:rsidRDefault="00BF1011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Район №2</w:t>
            </w:r>
          </w:p>
        </w:tc>
        <w:tc>
          <w:tcPr>
            <w:tcW w:w="1459" w:type="dxa"/>
            <w:vAlign w:val="center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</w:tcPr>
          <w:p w:rsidR="00BF1011" w:rsidRDefault="00860647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BF1011" w:rsidRPr="00A46D20" w:rsidTr="002B45C8">
        <w:trPr>
          <w:trHeight w:val="20"/>
        </w:trPr>
        <w:tc>
          <w:tcPr>
            <w:tcW w:w="1375" w:type="dxa"/>
            <w:vAlign w:val="center"/>
          </w:tcPr>
          <w:p w:rsidR="00BF1011" w:rsidRPr="00223BD0" w:rsidRDefault="00BF1011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Район №3</w:t>
            </w:r>
          </w:p>
        </w:tc>
        <w:tc>
          <w:tcPr>
            <w:tcW w:w="1459" w:type="dxa"/>
            <w:vAlign w:val="center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49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41</w:t>
            </w:r>
          </w:p>
        </w:tc>
        <w:tc>
          <w:tcPr>
            <w:tcW w:w="1560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34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33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18" w:type="dxa"/>
          </w:tcPr>
          <w:p w:rsidR="00BF1011" w:rsidRDefault="00860647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BF1011" w:rsidRPr="00A46D20" w:rsidTr="002B45C8">
        <w:trPr>
          <w:trHeight w:val="20"/>
        </w:trPr>
        <w:tc>
          <w:tcPr>
            <w:tcW w:w="1375" w:type="dxa"/>
            <w:vAlign w:val="center"/>
          </w:tcPr>
          <w:p w:rsidR="00BF1011" w:rsidRPr="00223BD0" w:rsidRDefault="00BF1011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Район №4</w:t>
            </w:r>
          </w:p>
        </w:tc>
        <w:tc>
          <w:tcPr>
            <w:tcW w:w="1459" w:type="dxa"/>
            <w:vAlign w:val="center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BF1011" w:rsidRDefault="00860647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F1011" w:rsidRPr="00A46D20" w:rsidTr="002B45C8">
        <w:trPr>
          <w:trHeight w:val="20"/>
        </w:trPr>
        <w:tc>
          <w:tcPr>
            <w:tcW w:w="1375" w:type="dxa"/>
            <w:vAlign w:val="center"/>
          </w:tcPr>
          <w:p w:rsidR="00BF1011" w:rsidRPr="00223BD0" w:rsidRDefault="00BF1011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Район №5</w:t>
            </w:r>
          </w:p>
        </w:tc>
        <w:tc>
          <w:tcPr>
            <w:tcW w:w="1459" w:type="dxa"/>
            <w:vAlign w:val="center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73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53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418" w:type="dxa"/>
          </w:tcPr>
          <w:p w:rsidR="00BF1011" w:rsidRDefault="00860647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13436D" w:rsidRPr="00A46D20" w:rsidTr="002B45C8">
        <w:trPr>
          <w:trHeight w:val="20"/>
        </w:trPr>
        <w:tc>
          <w:tcPr>
            <w:tcW w:w="1375" w:type="dxa"/>
            <w:vAlign w:val="center"/>
          </w:tcPr>
          <w:p w:rsidR="0013436D" w:rsidRPr="00223BD0" w:rsidRDefault="0013436D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Район №6</w:t>
            </w:r>
          </w:p>
        </w:tc>
        <w:tc>
          <w:tcPr>
            <w:tcW w:w="14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60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701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418" w:type="dxa"/>
            <w:vAlign w:val="center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</w:tr>
      <w:tr w:rsidR="0013436D" w:rsidRPr="00A46D20" w:rsidTr="002B45C8">
        <w:trPr>
          <w:trHeight w:val="20"/>
        </w:trPr>
        <w:tc>
          <w:tcPr>
            <w:tcW w:w="1375" w:type="dxa"/>
            <w:vAlign w:val="center"/>
          </w:tcPr>
          <w:p w:rsidR="0013436D" w:rsidRPr="00223BD0" w:rsidRDefault="0013436D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Район №7</w:t>
            </w:r>
          </w:p>
        </w:tc>
        <w:tc>
          <w:tcPr>
            <w:tcW w:w="14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60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701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418" w:type="dxa"/>
            <w:vAlign w:val="center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</w:tr>
      <w:tr w:rsidR="0013436D" w:rsidRPr="00A46D20" w:rsidTr="002B45C8">
        <w:trPr>
          <w:trHeight w:val="20"/>
        </w:trPr>
        <w:tc>
          <w:tcPr>
            <w:tcW w:w="1375" w:type="dxa"/>
            <w:vAlign w:val="center"/>
          </w:tcPr>
          <w:p w:rsidR="0013436D" w:rsidRPr="00223BD0" w:rsidRDefault="0013436D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Экономический ущерб</w:t>
            </w:r>
          </w:p>
        </w:tc>
        <w:tc>
          <w:tcPr>
            <w:tcW w:w="14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 xml:space="preserve">233,76 </w:t>
            </w:r>
            <w:proofErr w:type="spellStart"/>
            <w:r w:rsidRPr="00223BD0">
              <w:rPr>
                <w:sz w:val="18"/>
                <w:szCs w:val="18"/>
              </w:rPr>
              <w:t>тыс</w:t>
            </w:r>
            <w:proofErr w:type="gramStart"/>
            <w:r w:rsidRPr="00223BD0">
              <w:rPr>
                <w:sz w:val="18"/>
                <w:szCs w:val="18"/>
              </w:rPr>
              <w:t>.р</w:t>
            </w:r>
            <w:proofErr w:type="gramEnd"/>
            <w:r w:rsidRPr="00223BD0">
              <w:rPr>
                <w:sz w:val="18"/>
                <w:szCs w:val="18"/>
              </w:rPr>
              <w:t>уб</w:t>
            </w:r>
            <w:proofErr w:type="spellEnd"/>
            <w:r w:rsidRPr="00223BD0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424 тыс. руб.</w:t>
            </w:r>
          </w:p>
        </w:tc>
        <w:tc>
          <w:tcPr>
            <w:tcW w:w="1560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423 тыс. руб.</w:t>
            </w:r>
          </w:p>
        </w:tc>
        <w:tc>
          <w:tcPr>
            <w:tcW w:w="1701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1291 тыс. руб.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1 013</w:t>
            </w:r>
            <w:r w:rsidRPr="00223BD0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947,53 тыс. руб.</w:t>
            </w:r>
          </w:p>
        </w:tc>
        <w:tc>
          <w:tcPr>
            <w:tcW w:w="1418" w:type="dxa"/>
            <w:vAlign w:val="center"/>
          </w:tcPr>
          <w:p w:rsidR="0013436D" w:rsidRDefault="0013436D" w:rsidP="00FB0F22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633,96 тыс. руб.</w:t>
            </w:r>
          </w:p>
        </w:tc>
        <w:tc>
          <w:tcPr>
            <w:tcW w:w="1559" w:type="dxa"/>
            <w:vAlign w:val="center"/>
          </w:tcPr>
          <w:p w:rsidR="0013436D" w:rsidRDefault="0013436D" w:rsidP="0013436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774,9 тыс. руб.</w:t>
            </w:r>
          </w:p>
        </w:tc>
        <w:tc>
          <w:tcPr>
            <w:tcW w:w="1559" w:type="dxa"/>
            <w:vAlign w:val="center"/>
          </w:tcPr>
          <w:p w:rsidR="0013436D" w:rsidRDefault="0013436D" w:rsidP="0013436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613,27 тыс. руб.</w:t>
            </w:r>
          </w:p>
        </w:tc>
      </w:tr>
      <w:tr w:rsidR="0013436D" w:rsidRPr="00A46D20" w:rsidTr="002B45C8">
        <w:trPr>
          <w:trHeight w:val="20"/>
        </w:trPr>
        <w:tc>
          <w:tcPr>
            <w:tcW w:w="1375" w:type="dxa"/>
            <w:vAlign w:val="center"/>
          </w:tcPr>
          <w:p w:rsidR="0013436D" w:rsidRPr="00223BD0" w:rsidRDefault="0013436D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По причинам нарушений</w:t>
            </w:r>
          </w:p>
        </w:tc>
        <w:tc>
          <w:tcPr>
            <w:tcW w:w="14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Естественный износ 57%.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материалов в процессе эксплуатации 19,6%.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Дефекты строительства и монтажа 11,3%.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Естественный износ 65%.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материалов в процессе эксплуатации 15%.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Дефекты строительства и монтажа 12,5%.</w:t>
            </w:r>
          </w:p>
        </w:tc>
        <w:tc>
          <w:tcPr>
            <w:tcW w:w="1560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Естественный износ 47%.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материалов в процессе эксплуатации 15,7%.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Дефекты строительства и монтажа 33,7%.</w:t>
            </w:r>
          </w:p>
        </w:tc>
        <w:tc>
          <w:tcPr>
            <w:tcW w:w="1701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Естественный износ 34,4%.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материалов в процессе эксплуатации 13,4%.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Дефекты строительства и монтажа 47,8%.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Естественный износ 41%.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материалов в процессе эксплуатации 67%.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Дефекты строительства и монтажа 5%.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Естественный износ 76,9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</w:t>
            </w:r>
            <w:r>
              <w:rPr>
                <w:sz w:val="18"/>
                <w:szCs w:val="18"/>
              </w:rPr>
              <w:t>иалов в процессе эксплуатации 11,5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ефекты строительства и монтажа 5,8</w:t>
            </w:r>
            <w:r w:rsidRPr="00223BD0">
              <w:rPr>
                <w:sz w:val="18"/>
                <w:szCs w:val="18"/>
              </w:rPr>
              <w:t>%.</w:t>
            </w:r>
          </w:p>
        </w:tc>
        <w:tc>
          <w:tcPr>
            <w:tcW w:w="1418" w:type="dxa"/>
          </w:tcPr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Естественный износ 57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</w:t>
            </w:r>
            <w:r>
              <w:rPr>
                <w:sz w:val="18"/>
                <w:szCs w:val="18"/>
              </w:rPr>
              <w:t>иалов в процессе эксплуатации 15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Default="0013436D" w:rsidP="00FB0F22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ефекты строительства и монтажа 21</w:t>
            </w:r>
            <w:r w:rsidRPr="00223BD0">
              <w:rPr>
                <w:sz w:val="18"/>
                <w:szCs w:val="18"/>
              </w:rPr>
              <w:t>%.</w:t>
            </w:r>
          </w:p>
        </w:tc>
        <w:tc>
          <w:tcPr>
            <w:tcW w:w="1559" w:type="dxa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Естественный износ 79,8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</w:t>
            </w:r>
            <w:r>
              <w:rPr>
                <w:sz w:val="18"/>
                <w:szCs w:val="18"/>
              </w:rPr>
              <w:t>иалов в процессе эксплуатации 13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Default="0013436D" w:rsidP="0013436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ефекты строительства и монтажа 3</w:t>
            </w:r>
            <w:r w:rsidRPr="00223BD0">
              <w:rPr>
                <w:sz w:val="18"/>
                <w:szCs w:val="18"/>
              </w:rPr>
              <w:t>%.</w:t>
            </w:r>
          </w:p>
        </w:tc>
        <w:tc>
          <w:tcPr>
            <w:tcW w:w="1559" w:type="dxa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Естественный износ 84,76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</w:t>
            </w:r>
            <w:r>
              <w:rPr>
                <w:sz w:val="18"/>
                <w:szCs w:val="18"/>
              </w:rPr>
              <w:t>иалов в процессе эксплуатации 9,52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Default="0013436D" w:rsidP="0013436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ефекты строительства и монтажа 1,9</w:t>
            </w:r>
            <w:r w:rsidRPr="00223BD0">
              <w:rPr>
                <w:sz w:val="18"/>
                <w:szCs w:val="18"/>
              </w:rPr>
              <w:t>%.</w:t>
            </w:r>
          </w:p>
        </w:tc>
      </w:tr>
      <w:tr w:rsidR="0013436D" w:rsidRPr="00A46D20" w:rsidTr="002B45C8">
        <w:trPr>
          <w:trHeight w:val="20"/>
        </w:trPr>
        <w:tc>
          <w:tcPr>
            <w:tcW w:w="1375" w:type="dxa"/>
            <w:vAlign w:val="center"/>
          </w:tcPr>
          <w:p w:rsidR="0013436D" w:rsidRPr="00223BD0" w:rsidRDefault="0013436D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По виновникам нарушений</w:t>
            </w:r>
          </w:p>
        </w:tc>
        <w:tc>
          <w:tcPr>
            <w:tcW w:w="14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Энергетическая организация системы ЖКХ 71,3%.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Строительно-монтажная организация 16,7%.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Энергетическая организация системы ЖКХ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86,1 %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Строительно-монтажная организация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10,2%</w:t>
            </w:r>
          </w:p>
        </w:tc>
        <w:tc>
          <w:tcPr>
            <w:tcW w:w="1560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Энергетическая организация системы ЖКХ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67,8 %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Строительно-монтажная организация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26,2%</w:t>
            </w:r>
          </w:p>
        </w:tc>
        <w:tc>
          <w:tcPr>
            <w:tcW w:w="1701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Энергетическая организация системы ЖКХ 40,6%.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Строительно-монтажная организация 51,4%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Ремонтная организация 4%.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Строит</w:t>
            </w:r>
            <w:r>
              <w:rPr>
                <w:sz w:val="18"/>
                <w:szCs w:val="18"/>
              </w:rPr>
              <w:t>ельно-монтажная организация 19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Ремонтная организация 35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организации 35%.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Посторонние лица 10%.</w:t>
            </w:r>
          </w:p>
        </w:tc>
        <w:tc>
          <w:tcPr>
            <w:tcW w:w="1418" w:type="dxa"/>
            <w:vAlign w:val="center"/>
          </w:tcPr>
          <w:p w:rsidR="0013436D" w:rsidRPr="00223BD0" w:rsidRDefault="0013436D" w:rsidP="00FB0F22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Строит</w:t>
            </w:r>
            <w:r>
              <w:rPr>
                <w:sz w:val="18"/>
                <w:szCs w:val="18"/>
              </w:rPr>
              <w:t>ельно-монтажная организация 10,1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Ремонтная организация 6,1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Pr="00223BD0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организации 81,8%.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Строит</w:t>
            </w:r>
            <w:r>
              <w:rPr>
                <w:sz w:val="18"/>
                <w:szCs w:val="18"/>
              </w:rPr>
              <w:t>ельно-монтажная организация 0,95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Ремонтная организация 11,43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Pr="00223BD0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организации 84,76%.</w:t>
            </w:r>
          </w:p>
        </w:tc>
      </w:tr>
      <w:tr w:rsidR="0013436D" w:rsidRPr="00A46D20" w:rsidTr="002B45C8">
        <w:trPr>
          <w:trHeight w:val="20"/>
        </w:trPr>
        <w:tc>
          <w:tcPr>
            <w:tcW w:w="1375" w:type="dxa"/>
            <w:vAlign w:val="center"/>
          </w:tcPr>
          <w:p w:rsidR="0013436D" w:rsidRPr="00223BD0" w:rsidRDefault="0013436D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По характеру повреждения</w:t>
            </w:r>
          </w:p>
        </w:tc>
        <w:tc>
          <w:tcPr>
            <w:tcW w:w="14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Коррозийный износ 48,6%.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Трещина, свищ 32,5%.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Трещина, свищ 29,7 %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Эрозийный износ 53,1 %</w:t>
            </w:r>
          </w:p>
        </w:tc>
        <w:tc>
          <w:tcPr>
            <w:tcW w:w="1560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Трещина, свищ 29,3 %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Эрозийный износ 46,3 %</w:t>
            </w:r>
          </w:p>
        </w:tc>
        <w:tc>
          <w:tcPr>
            <w:tcW w:w="1701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Трещина, свищ 37,8%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Эрозийный износ 57,6 %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Трещина, свищ 25,9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Эрозийный износ 66,9</w:t>
            </w:r>
            <w:r w:rsidRPr="00223BD0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:rsidR="0013436D" w:rsidRPr="00223BD0" w:rsidRDefault="0013436D" w:rsidP="00FB0F22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Трещина, свищ 26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Default="0013436D" w:rsidP="00FB0F22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Эрозийный износ 67</w:t>
            </w:r>
            <w:r w:rsidRPr="00223BD0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Трещина, свищ 22,2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Default="0013436D" w:rsidP="0013436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Эрозийный износ 75,8</w:t>
            </w:r>
            <w:r w:rsidRPr="00223BD0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Трещина, свищ 25,71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Default="0013436D" w:rsidP="0013436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Эрозийный износ 72,38</w:t>
            </w:r>
            <w:r w:rsidRPr="00223BD0">
              <w:rPr>
                <w:sz w:val="18"/>
                <w:szCs w:val="18"/>
              </w:rPr>
              <w:t xml:space="preserve"> %</w:t>
            </w:r>
          </w:p>
        </w:tc>
      </w:tr>
      <w:tr w:rsidR="0013436D" w:rsidRPr="00580B3B" w:rsidTr="002B45C8">
        <w:trPr>
          <w:trHeight w:val="20"/>
        </w:trPr>
        <w:tc>
          <w:tcPr>
            <w:tcW w:w="1375" w:type="dxa"/>
            <w:vAlign w:val="center"/>
          </w:tcPr>
          <w:p w:rsidR="0013436D" w:rsidRPr="00223BD0" w:rsidRDefault="0013436D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По диаметру трубопроводов (</w:t>
            </w:r>
            <w:proofErr w:type="gramStart"/>
            <w:r w:rsidRPr="00223BD0">
              <w:rPr>
                <w:sz w:val="18"/>
                <w:szCs w:val="18"/>
              </w:rPr>
              <w:t>мм</w:t>
            </w:r>
            <w:proofErr w:type="gramEnd"/>
            <w:r w:rsidRPr="00223BD0">
              <w:rPr>
                <w:sz w:val="18"/>
                <w:szCs w:val="18"/>
              </w:rPr>
              <w:t>)</w:t>
            </w:r>
          </w:p>
        </w:tc>
        <w:tc>
          <w:tcPr>
            <w:tcW w:w="14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108 мм 23%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89 мм 15%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57 мм 14%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76 мм 14%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108 мм 17,9%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89 мм 21,8%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57 мм 17,9%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159 мм 11,5%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219 мм 11,5%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76 мм 8,9%</w:t>
            </w:r>
          </w:p>
        </w:tc>
        <w:tc>
          <w:tcPr>
            <w:tcW w:w="1560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108 мм 18,1%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89 мм 16,9%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219 мм 7,2%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57 мм 9,6%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76 мм 9,6%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525 мм 1,4%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273 мм 3,6%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219 мм 19,8%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159 мм 11,7%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133 мм 5,1%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108 мм 8%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89 мм 29,2%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76 мм 9,5%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57 мм 11,7%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425 мм 1%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325 мм 5,1%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273 мм 2,6%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219 мм 16,2%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159 мм 6,8%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108 мм 21,4%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89 мм 24,8%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76 мм 8,6%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57 мм 10,3%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45 мм 2%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32 мм 2%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 мм 2,9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мм 1,4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мм 4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мм 8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мм 16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мм 14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мм 19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мм 7,9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мм 13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32 мм 2%</w:t>
            </w:r>
          </w:p>
        </w:tc>
        <w:tc>
          <w:tcPr>
            <w:tcW w:w="1418" w:type="dxa"/>
            <w:vAlign w:val="center"/>
          </w:tcPr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мм 4,35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мм 1,08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мм 14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мм 12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мм 18,5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мм 22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мм 7,6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мм 8,7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Default="0013436D" w:rsidP="00FB0F22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мм 1</w:t>
            </w:r>
            <w:r w:rsidRPr="00223BD0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мм 1,0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мм 6,1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мм 8,2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мм 9.2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мм 15.3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мм 19,4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мм 13,3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мм 21,4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Default="00115447" w:rsidP="0013436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мм 1</w:t>
            </w:r>
            <w:r w:rsidR="0013436D" w:rsidRPr="00223BD0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</w:tcPr>
          <w:p w:rsidR="00115447" w:rsidRDefault="00115447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 мм 0,96%</w:t>
            </w:r>
          </w:p>
          <w:p w:rsidR="0013436D" w:rsidRPr="00223BD0" w:rsidRDefault="0013436D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325 мм </w:t>
            </w:r>
            <w:r w:rsidR="00115447">
              <w:rPr>
                <w:sz w:val="18"/>
                <w:szCs w:val="18"/>
              </w:rPr>
              <w:t>0,96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мм 3,85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мм 7,69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мм 18,27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м</w:t>
            </w:r>
            <w:r w:rsidR="00115447">
              <w:rPr>
                <w:sz w:val="18"/>
                <w:szCs w:val="18"/>
              </w:rPr>
              <w:t>м 21,15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мм 10,58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мм 12,5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мм 14,42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Default="0013436D" w:rsidP="00115447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</w:p>
        </w:tc>
      </w:tr>
    </w:tbl>
    <w:p w:rsidR="002B4FBB" w:rsidRDefault="002B4FBB" w:rsidP="008274BD">
      <w:pPr>
        <w:tabs>
          <w:tab w:val="left" w:pos="1804"/>
        </w:tabs>
        <w:spacing w:line="240" w:lineRule="auto"/>
        <w:ind w:firstLine="0"/>
        <w:rPr>
          <w:sz w:val="26"/>
          <w:szCs w:val="26"/>
        </w:rPr>
      </w:pPr>
    </w:p>
    <w:sectPr w:rsidR="002B4FBB" w:rsidSect="00A370BF">
      <w:pgSz w:w="16838" w:h="11906" w:orient="landscape"/>
      <w:pgMar w:top="284" w:right="1103" w:bottom="851" w:left="851" w:header="288" w:footer="18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86" w:rsidRDefault="00DE0486" w:rsidP="007B0A42">
      <w:pPr>
        <w:spacing w:line="240" w:lineRule="auto"/>
      </w:pPr>
      <w:r>
        <w:separator/>
      </w:r>
    </w:p>
  </w:endnote>
  <w:endnote w:type="continuationSeparator" w:id="0">
    <w:p w:rsidR="00DE0486" w:rsidRDefault="00DE0486" w:rsidP="007B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6D" w:rsidRDefault="001343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13436D" w:rsidRDefault="001343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6D" w:rsidRDefault="0013436D" w:rsidP="009B6239">
    <w:pPr>
      <w:pStyle w:val="a5"/>
      <w:jc w:val="center"/>
    </w:pPr>
  </w:p>
  <w:p w:rsidR="0013436D" w:rsidRDefault="001343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86" w:rsidRDefault="00DE0486" w:rsidP="007B0A42">
      <w:pPr>
        <w:spacing w:line="240" w:lineRule="auto"/>
      </w:pPr>
      <w:r>
        <w:separator/>
      </w:r>
    </w:p>
  </w:footnote>
  <w:footnote w:type="continuationSeparator" w:id="0">
    <w:p w:rsidR="00DE0486" w:rsidRDefault="00DE0486" w:rsidP="007B0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7652"/>
      <w:docPartObj>
        <w:docPartGallery w:val="Page Numbers (Top of Page)"/>
        <w:docPartUnique/>
      </w:docPartObj>
    </w:sdtPr>
    <w:sdtEndPr/>
    <w:sdtContent>
      <w:p w:rsidR="0013436D" w:rsidRDefault="0013436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A7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3436D" w:rsidRDefault="0013436D" w:rsidP="00C80818">
    <w:pPr>
      <w:pStyle w:val="a3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0C48"/>
    <w:multiLevelType w:val="multilevel"/>
    <w:tmpl w:val="C2E2D82E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AE6700C"/>
    <w:multiLevelType w:val="multilevel"/>
    <w:tmpl w:val="2D4AFAC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2">
    <w:nsid w:val="552C4579"/>
    <w:multiLevelType w:val="multilevel"/>
    <w:tmpl w:val="DFC069AA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6C3877DD"/>
    <w:multiLevelType w:val="hybridMultilevel"/>
    <w:tmpl w:val="500A1C72"/>
    <w:lvl w:ilvl="0" w:tplc="41D27BE8">
      <w:start w:val="1"/>
      <w:numFmt w:val="decimal"/>
      <w:pStyle w:val="2"/>
      <w:lvlText w:val="2.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855"/>
    <w:rsid w:val="000023A8"/>
    <w:rsid w:val="000102AF"/>
    <w:rsid w:val="00014F9B"/>
    <w:rsid w:val="0003326B"/>
    <w:rsid w:val="00033799"/>
    <w:rsid w:val="00034745"/>
    <w:rsid w:val="00035C05"/>
    <w:rsid w:val="00037E86"/>
    <w:rsid w:val="00047ED6"/>
    <w:rsid w:val="00052CF1"/>
    <w:rsid w:val="00054F99"/>
    <w:rsid w:val="00057960"/>
    <w:rsid w:val="000633EF"/>
    <w:rsid w:val="000729E4"/>
    <w:rsid w:val="00072FE5"/>
    <w:rsid w:val="00074E3D"/>
    <w:rsid w:val="00086AF0"/>
    <w:rsid w:val="00090B6C"/>
    <w:rsid w:val="00092544"/>
    <w:rsid w:val="000970DC"/>
    <w:rsid w:val="000A069E"/>
    <w:rsid w:val="000A13DD"/>
    <w:rsid w:val="000A54EA"/>
    <w:rsid w:val="000C6CD7"/>
    <w:rsid w:val="000D1608"/>
    <w:rsid w:val="000D1F19"/>
    <w:rsid w:val="000D293E"/>
    <w:rsid w:val="000D4804"/>
    <w:rsid w:val="000D6BD7"/>
    <w:rsid w:val="000E00B2"/>
    <w:rsid w:val="000E0B7B"/>
    <w:rsid w:val="000E2143"/>
    <w:rsid w:val="000F0560"/>
    <w:rsid w:val="000F1DB3"/>
    <w:rsid w:val="000F37FE"/>
    <w:rsid w:val="000F512C"/>
    <w:rsid w:val="000F52B5"/>
    <w:rsid w:val="000F681A"/>
    <w:rsid w:val="00101D37"/>
    <w:rsid w:val="001121A4"/>
    <w:rsid w:val="001122F2"/>
    <w:rsid w:val="00113294"/>
    <w:rsid w:val="00115447"/>
    <w:rsid w:val="00126246"/>
    <w:rsid w:val="00126777"/>
    <w:rsid w:val="001301E5"/>
    <w:rsid w:val="00131124"/>
    <w:rsid w:val="0013436D"/>
    <w:rsid w:val="00143A6E"/>
    <w:rsid w:val="0014511E"/>
    <w:rsid w:val="00154185"/>
    <w:rsid w:val="0015491F"/>
    <w:rsid w:val="00154EC6"/>
    <w:rsid w:val="00155701"/>
    <w:rsid w:val="001577EC"/>
    <w:rsid w:val="001619D3"/>
    <w:rsid w:val="00161A2A"/>
    <w:rsid w:val="001711BD"/>
    <w:rsid w:val="00171A16"/>
    <w:rsid w:val="001866E1"/>
    <w:rsid w:val="00186988"/>
    <w:rsid w:val="00186D69"/>
    <w:rsid w:val="00190995"/>
    <w:rsid w:val="00193611"/>
    <w:rsid w:val="00193E82"/>
    <w:rsid w:val="001968F1"/>
    <w:rsid w:val="001A3BB0"/>
    <w:rsid w:val="001A70FC"/>
    <w:rsid w:val="001B2B25"/>
    <w:rsid w:val="001C54A8"/>
    <w:rsid w:val="001D36BC"/>
    <w:rsid w:val="001D4172"/>
    <w:rsid w:val="001D52DB"/>
    <w:rsid w:val="001E07F4"/>
    <w:rsid w:val="001E0B59"/>
    <w:rsid w:val="001E2B2A"/>
    <w:rsid w:val="001E6AD1"/>
    <w:rsid w:val="001E6D0A"/>
    <w:rsid w:val="001E766B"/>
    <w:rsid w:val="001E7A93"/>
    <w:rsid w:val="001F0342"/>
    <w:rsid w:val="001F190F"/>
    <w:rsid w:val="001F19CB"/>
    <w:rsid w:val="001F273B"/>
    <w:rsid w:val="001F671D"/>
    <w:rsid w:val="001F6D4E"/>
    <w:rsid w:val="002014F9"/>
    <w:rsid w:val="002060A9"/>
    <w:rsid w:val="002132D7"/>
    <w:rsid w:val="002236ED"/>
    <w:rsid w:val="00224146"/>
    <w:rsid w:val="002357A1"/>
    <w:rsid w:val="00235C4D"/>
    <w:rsid w:val="00237C7D"/>
    <w:rsid w:val="00240FF2"/>
    <w:rsid w:val="00241213"/>
    <w:rsid w:val="0024361D"/>
    <w:rsid w:val="00251B27"/>
    <w:rsid w:val="00256A17"/>
    <w:rsid w:val="00257446"/>
    <w:rsid w:val="00257D0A"/>
    <w:rsid w:val="00260B7B"/>
    <w:rsid w:val="002615B9"/>
    <w:rsid w:val="002623D8"/>
    <w:rsid w:val="002627CF"/>
    <w:rsid w:val="002651B7"/>
    <w:rsid w:val="00270646"/>
    <w:rsid w:val="0027121D"/>
    <w:rsid w:val="00271976"/>
    <w:rsid w:val="00276ED2"/>
    <w:rsid w:val="00276F27"/>
    <w:rsid w:val="002825E0"/>
    <w:rsid w:val="0029239E"/>
    <w:rsid w:val="00294F38"/>
    <w:rsid w:val="002A02F7"/>
    <w:rsid w:val="002A5823"/>
    <w:rsid w:val="002B45C8"/>
    <w:rsid w:val="002B4FBB"/>
    <w:rsid w:val="002C2837"/>
    <w:rsid w:val="002C508E"/>
    <w:rsid w:val="002C7A0A"/>
    <w:rsid w:val="002D0059"/>
    <w:rsid w:val="002D0181"/>
    <w:rsid w:val="002D0B0F"/>
    <w:rsid w:val="002D2FFC"/>
    <w:rsid w:val="002E359F"/>
    <w:rsid w:val="002E4AB2"/>
    <w:rsid w:val="002F0CBF"/>
    <w:rsid w:val="002F2465"/>
    <w:rsid w:val="00300509"/>
    <w:rsid w:val="003007D0"/>
    <w:rsid w:val="00302516"/>
    <w:rsid w:val="00303A07"/>
    <w:rsid w:val="00303FB6"/>
    <w:rsid w:val="003047AD"/>
    <w:rsid w:val="00306E37"/>
    <w:rsid w:val="003208D5"/>
    <w:rsid w:val="00321814"/>
    <w:rsid w:val="00327F35"/>
    <w:rsid w:val="00330F97"/>
    <w:rsid w:val="00332591"/>
    <w:rsid w:val="00340BCE"/>
    <w:rsid w:val="00341D82"/>
    <w:rsid w:val="00343A47"/>
    <w:rsid w:val="00345F61"/>
    <w:rsid w:val="0035516A"/>
    <w:rsid w:val="00361172"/>
    <w:rsid w:val="00362A17"/>
    <w:rsid w:val="00373F13"/>
    <w:rsid w:val="00375EC3"/>
    <w:rsid w:val="00377F53"/>
    <w:rsid w:val="00382AFC"/>
    <w:rsid w:val="00383B1E"/>
    <w:rsid w:val="00390B19"/>
    <w:rsid w:val="00393C37"/>
    <w:rsid w:val="00393CF2"/>
    <w:rsid w:val="003945A1"/>
    <w:rsid w:val="003A094F"/>
    <w:rsid w:val="003A1107"/>
    <w:rsid w:val="003A31BC"/>
    <w:rsid w:val="003A3212"/>
    <w:rsid w:val="003A5B1D"/>
    <w:rsid w:val="003A6C14"/>
    <w:rsid w:val="003A76E6"/>
    <w:rsid w:val="003B4171"/>
    <w:rsid w:val="003C48A3"/>
    <w:rsid w:val="003C5D75"/>
    <w:rsid w:val="003C7DC9"/>
    <w:rsid w:val="003D31E1"/>
    <w:rsid w:val="003D63F6"/>
    <w:rsid w:val="003E59C7"/>
    <w:rsid w:val="003F213C"/>
    <w:rsid w:val="003F4ED7"/>
    <w:rsid w:val="00400E13"/>
    <w:rsid w:val="00403757"/>
    <w:rsid w:val="00410207"/>
    <w:rsid w:val="0041376E"/>
    <w:rsid w:val="0041651D"/>
    <w:rsid w:val="00416EFD"/>
    <w:rsid w:val="00433814"/>
    <w:rsid w:val="0043613F"/>
    <w:rsid w:val="00437217"/>
    <w:rsid w:val="0044141B"/>
    <w:rsid w:val="0044757D"/>
    <w:rsid w:val="00447ADA"/>
    <w:rsid w:val="004552A2"/>
    <w:rsid w:val="00463E3B"/>
    <w:rsid w:val="00464F27"/>
    <w:rsid w:val="004672A0"/>
    <w:rsid w:val="0047526B"/>
    <w:rsid w:val="00477407"/>
    <w:rsid w:val="00477C80"/>
    <w:rsid w:val="00480C68"/>
    <w:rsid w:val="00482698"/>
    <w:rsid w:val="00483B94"/>
    <w:rsid w:val="004847A5"/>
    <w:rsid w:val="00484D2C"/>
    <w:rsid w:val="00494604"/>
    <w:rsid w:val="0049513F"/>
    <w:rsid w:val="004953B6"/>
    <w:rsid w:val="004A2C8C"/>
    <w:rsid w:val="004C188B"/>
    <w:rsid w:val="004C20B6"/>
    <w:rsid w:val="004C6BEA"/>
    <w:rsid w:val="004C6CAC"/>
    <w:rsid w:val="004D3C37"/>
    <w:rsid w:val="004E1FBF"/>
    <w:rsid w:val="004F6055"/>
    <w:rsid w:val="004F6E4A"/>
    <w:rsid w:val="004F75DA"/>
    <w:rsid w:val="004F76F1"/>
    <w:rsid w:val="00500855"/>
    <w:rsid w:val="00503D66"/>
    <w:rsid w:val="00510E91"/>
    <w:rsid w:val="00526E34"/>
    <w:rsid w:val="00531149"/>
    <w:rsid w:val="005359D6"/>
    <w:rsid w:val="00537EEB"/>
    <w:rsid w:val="00541E3D"/>
    <w:rsid w:val="005432EE"/>
    <w:rsid w:val="0054360A"/>
    <w:rsid w:val="005451A1"/>
    <w:rsid w:val="005646DD"/>
    <w:rsid w:val="00573A11"/>
    <w:rsid w:val="005869A2"/>
    <w:rsid w:val="00586A98"/>
    <w:rsid w:val="0059280B"/>
    <w:rsid w:val="00596467"/>
    <w:rsid w:val="00597404"/>
    <w:rsid w:val="005A76C4"/>
    <w:rsid w:val="005C60AD"/>
    <w:rsid w:val="005D2708"/>
    <w:rsid w:val="005D2B12"/>
    <w:rsid w:val="005D3BE5"/>
    <w:rsid w:val="005D3DE1"/>
    <w:rsid w:val="005D50AE"/>
    <w:rsid w:val="005D699E"/>
    <w:rsid w:val="005D7916"/>
    <w:rsid w:val="005E0C79"/>
    <w:rsid w:val="005E0FCB"/>
    <w:rsid w:val="005E36B3"/>
    <w:rsid w:val="005E408E"/>
    <w:rsid w:val="005E594C"/>
    <w:rsid w:val="005E64DD"/>
    <w:rsid w:val="005F13FD"/>
    <w:rsid w:val="005F330C"/>
    <w:rsid w:val="00606552"/>
    <w:rsid w:val="00616D15"/>
    <w:rsid w:val="00622C40"/>
    <w:rsid w:val="00624F85"/>
    <w:rsid w:val="0063089E"/>
    <w:rsid w:val="00630950"/>
    <w:rsid w:val="0063454C"/>
    <w:rsid w:val="006409CF"/>
    <w:rsid w:val="00652A83"/>
    <w:rsid w:val="00653C91"/>
    <w:rsid w:val="0065456A"/>
    <w:rsid w:val="00657906"/>
    <w:rsid w:val="00657A5F"/>
    <w:rsid w:val="00662099"/>
    <w:rsid w:val="00662C52"/>
    <w:rsid w:val="00671264"/>
    <w:rsid w:val="0067337F"/>
    <w:rsid w:val="0067423B"/>
    <w:rsid w:val="0067426B"/>
    <w:rsid w:val="006754B0"/>
    <w:rsid w:val="00681554"/>
    <w:rsid w:val="006854C2"/>
    <w:rsid w:val="00685A8D"/>
    <w:rsid w:val="00694FAB"/>
    <w:rsid w:val="006951F2"/>
    <w:rsid w:val="00695C91"/>
    <w:rsid w:val="006A25A6"/>
    <w:rsid w:val="006A2E07"/>
    <w:rsid w:val="006A3680"/>
    <w:rsid w:val="006B4314"/>
    <w:rsid w:val="006D1BC4"/>
    <w:rsid w:val="006E18BB"/>
    <w:rsid w:val="006E5A7A"/>
    <w:rsid w:val="006E5F2D"/>
    <w:rsid w:val="00701965"/>
    <w:rsid w:val="00712FDE"/>
    <w:rsid w:val="007134E5"/>
    <w:rsid w:val="007154FB"/>
    <w:rsid w:val="00715597"/>
    <w:rsid w:val="00716BE0"/>
    <w:rsid w:val="0073262B"/>
    <w:rsid w:val="00735290"/>
    <w:rsid w:val="0074084D"/>
    <w:rsid w:val="00741917"/>
    <w:rsid w:val="007530EB"/>
    <w:rsid w:val="00756BEF"/>
    <w:rsid w:val="00763EE8"/>
    <w:rsid w:val="007702F5"/>
    <w:rsid w:val="00771612"/>
    <w:rsid w:val="0077289B"/>
    <w:rsid w:val="0077712D"/>
    <w:rsid w:val="007775BC"/>
    <w:rsid w:val="00783581"/>
    <w:rsid w:val="007A0620"/>
    <w:rsid w:val="007A440B"/>
    <w:rsid w:val="007B0A42"/>
    <w:rsid w:val="007B28AE"/>
    <w:rsid w:val="007B28CA"/>
    <w:rsid w:val="007B5891"/>
    <w:rsid w:val="007B61E2"/>
    <w:rsid w:val="007C214B"/>
    <w:rsid w:val="007C35D2"/>
    <w:rsid w:val="007C70A2"/>
    <w:rsid w:val="007D1ECD"/>
    <w:rsid w:val="007D284A"/>
    <w:rsid w:val="007E0F03"/>
    <w:rsid w:val="007E13D5"/>
    <w:rsid w:val="007E6E3D"/>
    <w:rsid w:val="007F45C7"/>
    <w:rsid w:val="007F7EE8"/>
    <w:rsid w:val="00804BFD"/>
    <w:rsid w:val="008065DD"/>
    <w:rsid w:val="0080783C"/>
    <w:rsid w:val="00812CD8"/>
    <w:rsid w:val="008134FC"/>
    <w:rsid w:val="008148C6"/>
    <w:rsid w:val="00817AFB"/>
    <w:rsid w:val="0082370F"/>
    <w:rsid w:val="00826B74"/>
    <w:rsid w:val="008274BD"/>
    <w:rsid w:val="0083105C"/>
    <w:rsid w:val="008365DC"/>
    <w:rsid w:val="008408AD"/>
    <w:rsid w:val="00853108"/>
    <w:rsid w:val="00854758"/>
    <w:rsid w:val="00856761"/>
    <w:rsid w:val="00857CEA"/>
    <w:rsid w:val="00860647"/>
    <w:rsid w:val="00860688"/>
    <w:rsid w:val="008637D4"/>
    <w:rsid w:val="008661E0"/>
    <w:rsid w:val="0087723C"/>
    <w:rsid w:val="00881C23"/>
    <w:rsid w:val="00882F0E"/>
    <w:rsid w:val="008878CD"/>
    <w:rsid w:val="00887D58"/>
    <w:rsid w:val="0089008C"/>
    <w:rsid w:val="0089244F"/>
    <w:rsid w:val="008A2AB3"/>
    <w:rsid w:val="008B5E28"/>
    <w:rsid w:val="008B7420"/>
    <w:rsid w:val="008C0E9A"/>
    <w:rsid w:val="008C1E46"/>
    <w:rsid w:val="008C51BB"/>
    <w:rsid w:val="008D4E8E"/>
    <w:rsid w:val="008E1C2B"/>
    <w:rsid w:val="008E700B"/>
    <w:rsid w:val="008F4287"/>
    <w:rsid w:val="00900EA7"/>
    <w:rsid w:val="00901BF0"/>
    <w:rsid w:val="00902180"/>
    <w:rsid w:val="00906F35"/>
    <w:rsid w:val="009142EE"/>
    <w:rsid w:val="00917D8C"/>
    <w:rsid w:val="00920EC3"/>
    <w:rsid w:val="009319AB"/>
    <w:rsid w:val="00937644"/>
    <w:rsid w:val="00940D8B"/>
    <w:rsid w:val="009427AB"/>
    <w:rsid w:val="009453FA"/>
    <w:rsid w:val="0095212A"/>
    <w:rsid w:val="009550E2"/>
    <w:rsid w:val="00957BE2"/>
    <w:rsid w:val="0096022F"/>
    <w:rsid w:val="009736B5"/>
    <w:rsid w:val="00973A16"/>
    <w:rsid w:val="00975DD8"/>
    <w:rsid w:val="009809D5"/>
    <w:rsid w:val="0098644D"/>
    <w:rsid w:val="00995822"/>
    <w:rsid w:val="009A1E94"/>
    <w:rsid w:val="009A501D"/>
    <w:rsid w:val="009A61EE"/>
    <w:rsid w:val="009B360F"/>
    <w:rsid w:val="009B60E6"/>
    <w:rsid w:val="009B6239"/>
    <w:rsid w:val="009C0563"/>
    <w:rsid w:val="009C1DE7"/>
    <w:rsid w:val="009C23EE"/>
    <w:rsid w:val="009C2842"/>
    <w:rsid w:val="009C5127"/>
    <w:rsid w:val="009C79DC"/>
    <w:rsid w:val="009C7E7E"/>
    <w:rsid w:val="009D4EA3"/>
    <w:rsid w:val="009D56C2"/>
    <w:rsid w:val="009D5BD8"/>
    <w:rsid w:val="009D709B"/>
    <w:rsid w:val="009E2027"/>
    <w:rsid w:val="009E2C65"/>
    <w:rsid w:val="009F1AB4"/>
    <w:rsid w:val="009F58C1"/>
    <w:rsid w:val="00A10B54"/>
    <w:rsid w:val="00A133FC"/>
    <w:rsid w:val="00A136F0"/>
    <w:rsid w:val="00A30BB5"/>
    <w:rsid w:val="00A36008"/>
    <w:rsid w:val="00A36788"/>
    <w:rsid w:val="00A367FD"/>
    <w:rsid w:val="00A370BF"/>
    <w:rsid w:val="00A41A5C"/>
    <w:rsid w:val="00A439E2"/>
    <w:rsid w:val="00A472E1"/>
    <w:rsid w:val="00A536DA"/>
    <w:rsid w:val="00A56E1D"/>
    <w:rsid w:val="00A648A6"/>
    <w:rsid w:val="00A71A26"/>
    <w:rsid w:val="00A83BE3"/>
    <w:rsid w:val="00A907FA"/>
    <w:rsid w:val="00A9197C"/>
    <w:rsid w:val="00A94FBA"/>
    <w:rsid w:val="00A96049"/>
    <w:rsid w:val="00AA5BFA"/>
    <w:rsid w:val="00AA6DDC"/>
    <w:rsid w:val="00AB5671"/>
    <w:rsid w:val="00AC3CFA"/>
    <w:rsid w:val="00AC4E5B"/>
    <w:rsid w:val="00AC6312"/>
    <w:rsid w:val="00AD7DCF"/>
    <w:rsid w:val="00AE16E3"/>
    <w:rsid w:val="00AF6581"/>
    <w:rsid w:val="00AF68EA"/>
    <w:rsid w:val="00B00197"/>
    <w:rsid w:val="00B00F79"/>
    <w:rsid w:val="00B02A04"/>
    <w:rsid w:val="00B054F3"/>
    <w:rsid w:val="00B05BB8"/>
    <w:rsid w:val="00B064C0"/>
    <w:rsid w:val="00B13213"/>
    <w:rsid w:val="00B1743F"/>
    <w:rsid w:val="00B22F69"/>
    <w:rsid w:val="00B23BDF"/>
    <w:rsid w:val="00B23FC9"/>
    <w:rsid w:val="00B2729E"/>
    <w:rsid w:val="00B37AEA"/>
    <w:rsid w:val="00B37FDC"/>
    <w:rsid w:val="00B559C1"/>
    <w:rsid w:val="00B606F5"/>
    <w:rsid w:val="00B61597"/>
    <w:rsid w:val="00B62E62"/>
    <w:rsid w:val="00B673FA"/>
    <w:rsid w:val="00B733E6"/>
    <w:rsid w:val="00B736B5"/>
    <w:rsid w:val="00B819D1"/>
    <w:rsid w:val="00B84DD8"/>
    <w:rsid w:val="00B87596"/>
    <w:rsid w:val="00B91E0E"/>
    <w:rsid w:val="00B95122"/>
    <w:rsid w:val="00B96D98"/>
    <w:rsid w:val="00BA099C"/>
    <w:rsid w:val="00BA0DFF"/>
    <w:rsid w:val="00BA2F5B"/>
    <w:rsid w:val="00BA4688"/>
    <w:rsid w:val="00BA5441"/>
    <w:rsid w:val="00BB1649"/>
    <w:rsid w:val="00BB5B76"/>
    <w:rsid w:val="00BC0B0B"/>
    <w:rsid w:val="00BC3C21"/>
    <w:rsid w:val="00BC4A8F"/>
    <w:rsid w:val="00BD40BF"/>
    <w:rsid w:val="00BE4324"/>
    <w:rsid w:val="00BF1011"/>
    <w:rsid w:val="00BF7722"/>
    <w:rsid w:val="00C00E92"/>
    <w:rsid w:val="00C01499"/>
    <w:rsid w:val="00C04785"/>
    <w:rsid w:val="00C060F5"/>
    <w:rsid w:val="00C146BE"/>
    <w:rsid w:val="00C16148"/>
    <w:rsid w:val="00C20D20"/>
    <w:rsid w:val="00C229A7"/>
    <w:rsid w:val="00C27C75"/>
    <w:rsid w:val="00C464E4"/>
    <w:rsid w:val="00C46872"/>
    <w:rsid w:val="00C534F5"/>
    <w:rsid w:val="00C552BC"/>
    <w:rsid w:val="00C625BC"/>
    <w:rsid w:val="00C62953"/>
    <w:rsid w:val="00C64276"/>
    <w:rsid w:val="00C65E63"/>
    <w:rsid w:val="00C70539"/>
    <w:rsid w:val="00C71DA7"/>
    <w:rsid w:val="00C80818"/>
    <w:rsid w:val="00C8640B"/>
    <w:rsid w:val="00C976D9"/>
    <w:rsid w:val="00CA04EA"/>
    <w:rsid w:val="00CA262F"/>
    <w:rsid w:val="00CB17E5"/>
    <w:rsid w:val="00CB3524"/>
    <w:rsid w:val="00CB5E7B"/>
    <w:rsid w:val="00CB66DB"/>
    <w:rsid w:val="00CC25AF"/>
    <w:rsid w:val="00CC425A"/>
    <w:rsid w:val="00CD0760"/>
    <w:rsid w:val="00CD3F2F"/>
    <w:rsid w:val="00CD638B"/>
    <w:rsid w:val="00CD7994"/>
    <w:rsid w:val="00CD7ACE"/>
    <w:rsid w:val="00CF16CB"/>
    <w:rsid w:val="00CF16F4"/>
    <w:rsid w:val="00CF5466"/>
    <w:rsid w:val="00D03270"/>
    <w:rsid w:val="00D05BB0"/>
    <w:rsid w:val="00D1075F"/>
    <w:rsid w:val="00D11F8E"/>
    <w:rsid w:val="00D1295D"/>
    <w:rsid w:val="00D13C98"/>
    <w:rsid w:val="00D20092"/>
    <w:rsid w:val="00D200BA"/>
    <w:rsid w:val="00D239D9"/>
    <w:rsid w:val="00D32BFC"/>
    <w:rsid w:val="00D33687"/>
    <w:rsid w:val="00D4091E"/>
    <w:rsid w:val="00D42065"/>
    <w:rsid w:val="00D44E70"/>
    <w:rsid w:val="00D551F1"/>
    <w:rsid w:val="00D61D23"/>
    <w:rsid w:val="00D77659"/>
    <w:rsid w:val="00D85F0C"/>
    <w:rsid w:val="00D90125"/>
    <w:rsid w:val="00D939BC"/>
    <w:rsid w:val="00D94E60"/>
    <w:rsid w:val="00DA0441"/>
    <w:rsid w:val="00DA2E3D"/>
    <w:rsid w:val="00DA560B"/>
    <w:rsid w:val="00DA5A2B"/>
    <w:rsid w:val="00DB0EBC"/>
    <w:rsid w:val="00DB4758"/>
    <w:rsid w:val="00DC578E"/>
    <w:rsid w:val="00DC6A1A"/>
    <w:rsid w:val="00DD0770"/>
    <w:rsid w:val="00DE0426"/>
    <w:rsid w:val="00DE0486"/>
    <w:rsid w:val="00DE3320"/>
    <w:rsid w:val="00DF1729"/>
    <w:rsid w:val="00DF250D"/>
    <w:rsid w:val="00E05121"/>
    <w:rsid w:val="00E05B26"/>
    <w:rsid w:val="00E07C78"/>
    <w:rsid w:val="00E102DB"/>
    <w:rsid w:val="00E20CE0"/>
    <w:rsid w:val="00E3078E"/>
    <w:rsid w:val="00E40B8D"/>
    <w:rsid w:val="00E417F3"/>
    <w:rsid w:val="00E4355C"/>
    <w:rsid w:val="00E472CB"/>
    <w:rsid w:val="00E50CA0"/>
    <w:rsid w:val="00E51FFC"/>
    <w:rsid w:val="00E521B8"/>
    <w:rsid w:val="00E53CED"/>
    <w:rsid w:val="00E54A92"/>
    <w:rsid w:val="00E556AA"/>
    <w:rsid w:val="00E5614D"/>
    <w:rsid w:val="00E61CFE"/>
    <w:rsid w:val="00E62DFC"/>
    <w:rsid w:val="00E64867"/>
    <w:rsid w:val="00E65A7B"/>
    <w:rsid w:val="00E66033"/>
    <w:rsid w:val="00E665D5"/>
    <w:rsid w:val="00E71EB8"/>
    <w:rsid w:val="00E76CEE"/>
    <w:rsid w:val="00E770A1"/>
    <w:rsid w:val="00E80CC8"/>
    <w:rsid w:val="00E93201"/>
    <w:rsid w:val="00E939E7"/>
    <w:rsid w:val="00E97CEB"/>
    <w:rsid w:val="00EA1293"/>
    <w:rsid w:val="00EA13B2"/>
    <w:rsid w:val="00EA1E2C"/>
    <w:rsid w:val="00EA6452"/>
    <w:rsid w:val="00EB581C"/>
    <w:rsid w:val="00EC556B"/>
    <w:rsid w:val="00ED11A5"/>
    <w:rsid w:val="00ED6FC7"/>
    <w:rsid w:val="00EE13D1"/>
    <w:rsid w:val="00EE1614"/>
    <w:rsid w:val="00EE6D70"/>
    <w:rsid w:val="00EF17E3"/>
    <w:rsid w:val="00EF571D"/>
    <w:rsid w:val="00EF65B8"/>
    <w:rsid w:val="00F011DA"/>
    <w:rsid w:val="00F04CEA"/>
    <w:rsid w:val="00F07664"/>
    <w:rsid w:val="00F10BD0"/>
    <w:rsid w:val="00F16594"/>
    <w:rsid w:val="00F2114F"/>
    <w:rsid w:val="00F25476"/>
    <w:rsid w:val="00F2686C"/>
    <w:rsid w:val="00F27C7A"/>
    <w:rsid w:val="00F350D7"/>
    <w:rsid w:val="00F37E09"/>
    <w:rsid w:val="00F427B8"/>
    <w:rsid w:val="00F43F66"/>
    <w:rsid w:val="00F47822"/>
    <w:rsid w:val="00F47F74"/>
    <w:rsid w:val="00F50325"/>
    <w:rsid w:val="00F5176D"/>
    <w:rsid w:val="00F51907"/>
    <w:rsid w:val="00F53612"/>
    <w:rsid w:val="00F54949"/>
    <w:rsid w:val="00F577DF"/>
    <w:rsid w:val="00F6280F"/>
    <w:rsid w:val="00F653F5"/>
    <w:rsid w:val="00F671C2"/>
    <w:rsid w:val="00F7113A"/>
    <w:rsid w:val="00F72AC2"/>
    <w:rsid w:val="00F737AD"/>
    <w:rsid w:val="00F8121B"/>
    <w:rsid w:val="00F831CE"/>
    <w:rsid w:val="00F8555C"/>
    <w:rsid w:val="00F86D6A"/>
    <w:rsid w:val="00F86D8A"/>
    <w:rsid w:val="00F90233"/>
    <w:rsid w:val="00F90962"/>
    <w:rsid w:val="00F91D03"/>
    <w:rsid w:val="00F9209B"/>
    <w:rsid w:val="00F966F3"/>
    <w:rsid w:val="00FA4E68"/>
    <w:rsid w:val="00FA76FB"/>
    <w:rsid w:val="00FB04C6"/>
    <w:rsid w:val="00FB0F22"/>
    <w:rsid w:val="00FB2B86"/>
    <w:rsid w:val="00FB4A68"/>
    <w:rsid w:val="00FB51AC"/>
    <w:rsid w:val="00FB6ED6"/>
    <w:rsid w:val="00FE126C"/>
    <w:rsid w:val="00FE16F2"/>
    <w:rsid w:val="00FE39D7"/>
    <w:rsid w:val="00FF4C40"/>
    <w:rsid w:val="00FF4E0A"/>
    <w:rsid w:val="00FF655A"/>
    <w:rsid w:val="00FF66B5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43A6E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3A6E"/>
    <w:pPr>
      <w:keepNext/>
      <w:keepLines/>
      <w:numPr>
        <w:numId w:val="1"/>
      </w:numPr>
      <w:spacing w:before="240" w:after="160"/>
      <w:ind w:left="0" w:firstLine="567"/>
      <w:jc w:val="left"/>
      <w:outlineLvl w:val="0"/>
    </w:pPr>
    <w:rPr>
      <w:rFonts w:ascii="Calibri" w:eastAsia="Times New Roman" w:hAnsi="Calibri"/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2"/>
      </w:numPr>
      <w:spacing w:before="200"/>
      <w:outlineLvl w:val="1"/>
    </w:pPr>
    <w:rPr>
      <w:rFonts w:ascii="Calibri" w:eastAsia="Times New Roman" w:hAnsi="Calibri"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ind w:firstLine="0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A6E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20">
    <w:name w:val="Заголовок 2 Знак"/>
    <w:link w:val="2"/>
    <w:uiPriority w:val="99"/>
    <w:locked/>
    <w:rsid w:val="0003326B"/>
    <w:rPr>
      <w:rFonts w:eastAsia="Times New Roman" w:cs="Times New Roman"/>
      <w:bCs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7B0A42"/>
    <w:rPr>
      <w:rFonts w:cs="Times New Roman"/>
    </w:rPr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7B0A42"/>
    <w:rPr>
      <w:rFonts w:cs="Times New Roman"/>
    </w:rPr>
  </w:style>
  <w:style w:type="character" w:styleId="a7">
    <w:name w:val="Emphasis"/>
    <w:uiPriority w:val="99"/>
    <w:qFormat/>
    <w:rsid w:val="007B0A42"/>
    <w:rPr>
      <w:rFonts w:cs="Times New Roman"/>
      <w:i/>
      <w:iCs/>
    </w:rPr>
  </w:style>
  <w:style w:type="table" w:styleId="a8">
    <w:name w:val="Table Grid"/>
    <w:basedOn w:val="a1"/>
    <w:uiPriority w:val="5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uiPriority w:val="99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rFonts w:cs="Times New Roman"/>
      <w:color w:val="808080"/>
    </w:rPr>
  </w:style>
  <w:style w:type="paragraph" w:styleId="ae">
    <w:name w:val="List Paragraph"/>
    <w:basedOn w:val="a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  <w:rPr>
      <w:rFonts w:cs="Times New Roman"/>
    </w:rPr>
  </w:style>
  <w:style w:type="character" w:customStyle="1" w:styleId="reference">
    <w:name w:val="reference"/>
    <w:uiPriority w:val="99"/>
    <w:rsid w:val="009453FA"/>
    <w:rPr>
      <w:rFonts w:cs="Times New Roman"/>
    </w:rPr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"/>
    <w:next w:val="a"/>
    <w:autoRedefine/>
    <w:uiPriority w:val="99"/>
    <w:rsid w:val="003D31E1"/>
    <w:pPr>
      <w:tabs>
        <w:tab w:val="left" w:pos="1320"/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99"/>
    <w:rsid w:val="00C625BC"/>
    <w:pP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 w:firstLine="0"/>
      <w:jc w:val="left"/>
    </w:pPr>
    <w:rPr>
      <w:rFonts w:eastAsia="Times New Roman"/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B23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B4FB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EC85-53D0-4A11-8FF8-EE0DE622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2013-11-18T10:49:00Z</cp:lastPrinted>
  <dcterms:created xsi:type="dcterms:W3CDTF">2020-03-11T09:30:00Z</dcterms:created>
  <dcterms:modified xsi:type="dcterms:W3CDTF">2024-12-15T13:03:00Z</dcterms:modified>
</cp:coreProperties>
</file>