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Pr="002851D5" w:rsidRDefault="00DB04B3" w:rsidP="00DB04B3">
      <w:pPr>
        <w:ind w:firstLine="720"/>
        <w:jc w:val="center"/>
        <w:rPr>
          <w:b/>
          <w:caps/>
          <w:szCs w:val="28"/>
        </w:rPr>
      </w:pPr>
      <w:r w:rsidRPr="002851D5">
        <w:rPr>
          <w:b/>
          <w:caps/>
          <w:szCs w:val="28"/>
        </w:rPr>
        <w:t>глава 10. обоснование инвестиций в строительство, реконструкцию и техническое перевооружение</w:t>
      </w: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rPr>
          <w:sz w:val="26"/>
          <w:szCs w:val="26"/>
        </w:rPr>
      </w:pPr>
    </w:p>
    <w:p w:rsidR="00DB04B3" w:rsidRPr="002851D5" w:rsidRDefault="00DB04B3" w:rsidP="00DB04B3">
      <w:pPr>
        <w:ind w:firstLine="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0"/>
        <w:rPr>
          <w:sz w:val="26"/>
          <w:szCs w:val="26"/>
        </w:rPr>
      </w:pPr>
    </w:p>
    <w:p w:rsidR="00DB04B3" w:rsidRPr="002851D5" w:rsidRDefault="00DB04B3" w:rsidP="00DB04B3">
      <w:pPr>
        <w:ind w:firstLine="720"/>
        <w:jc w:val="center"/>
        <w:rPr>
          <w:sz w:val="26"/>
          <w:szCs w:val="26"/>
        </w:rPr>
      </w:pPr>
      <w:r w:rsidRPr="002851D5">
        <w:rPr>
          <w:sz w:val="26"/>
          <w:szCs w:val="26"/>
        </w:rPr>
        <w:t>Вологда</w:t>
      </w:r>
    </w:p>
    <w:p w:rsidR="00DB04B3" w:rsidRPr="002851D5" w:rsidRDefault="00387146" w:rsidP="00DB04B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C10609">
        <w:rPr>
          <w:sz w:val="26"/>
          <w:szCs w:val="26"/>
        </w:rPr>
        <w:t>4</w:t>
      </w:r>
    </w:p>
    <w:p w:rsidR="00392EDC" w:rsidRPr="002851D5" w:rsidRDefault="00392EDC" w:rsidP="006E2D1A">
      <w:pPr>
        <w:ind w:firstLine="720"/>
        <w:rPr>
          <w:b/>
          <w:sz w:val="26"/>
          <w:szCs w:val="26"/>
        </w:rPr>
      </w:pPr>
      <w:bookmarkStart w:id="0" w:name="_Toc386116907"/>
      <w:r w:rsidRPr="002851D5">
        <w:rPr>
          <w:b/>
          <w:sz w:val="26"/>
          <w:szCs w:val="26"/>
        </w:rPr>
        <w:lastRenderedPageBreak/>
        <w:t>10.1. Общие положения</w:t>
      </w:r>
      <w:bookmarkEnd w:id="0"/>
    </w:p>
    <w:p w:rsidR="00392EDC" w:rsidRPr="004D67D1" w:rsidRDefault="00392EDC" w:rsidP="006E2D1A">
      <w:pPr>
        <w:ind w:firstLine="720"/>
        <w:rPr>
          <w:rStyle w:val="FontStyle66"/>
          <w:rFonts w:ascii="Times New Roman" w:hAnsi="Times New Roman"/>
          <w:sz w:val="26"/>
          <w:szCs w:val="26"/>
        </w:rPr>
      </w:pPr>
      <w:proofErr w:type="gramStart"/>
      <w:r w:rsidRPr="004D67D1">
        <w:rPr>
          <w:rStyle w:val="FontStyle66"/>
          <w:rFonts w:ascii="Times New Roman" w:hAnsi="Times New Roman"/>
          <w:sz w:val="26"/>
          <w:szCs w:val="26"/>
        </w:rPr>
        <w:t xml:space="preserve">Оценка инвестиций и анализ ценовых (тарифных) последствий реализации проектов схемы теплоснабжения разрабатываются в соответствии подпунктом </w:t>
      </w:r>
      <w:r w:rsidR="005510A4" w:rsidRPr="004D67D1">
        <w:rPr>
          <w:rStyle w:val="FontStyle66"/>
          <w:rFonts w:ascii="Times New Roman" w:hAnsi="Times New Roman"/>
          <w:sz w:val="26"/>
          <w:szCs w:val="26"/>
        </w:rPr>
        <w:t>«</w:t>
      </w:r>
      <w:r w:rsidR="00240152">
        <w:rPr>
          <w:rStyle w:val="FontStyle66"/>
          <w:rFonts w:ascii="Times New Roman" w:hAnsi="Times New Roman"/>
          <w:sz w:val="26"/>
          <w:szCs w:val="26"/>
        </w:rPr>
        <w:t>и</w:t>
      </w:r>
      <w:r w:rsidR="005510A4" w:rsidRPr="004D67D1">
        <w:rPr>
          <w:rStyle w:val="FontStyle66"/>
          <w:rFonts w:ascii="Times New Roman" w:hAnsi="Times New Roman"/>
          <w:sz w:val="26"/>
          <w:szCs w:val="26"/>
        </w:rPr>
        <w:t>»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пункта 4, пунктом 1</w:t>
      </w:r>
      <w:r w:rsidR="00240152">
        <w:rPr>
          <w:rStyle w:val="FontStyle66"/>
          <w:rFonts w:ascii="Times New Roman" w:hAnsi="Times New Roman"/>
          <w:sz w:val="26"/>
          <w:szCs w:val="26"/>
        </w:rPr>
        <w:t>5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и пунктом 48 Требований к схемам теплоснабжения</w:t>
      </w:r>
      <w:r w:rsidR="004D67D1" w:rsidRPr="004D67D1">
        <w:rPr>
          <w:rStyle w:val="FontStyle66"/>
          <w:rFonts w:ascii="Times New Roman" w:hAnsi="Times New Roman"/>
          <w:sz w:val="26"/>
          <w:szCs w:val="26"/>
        </w:rPr>
        <w:t>, порядку их разработки и утверждения</w:t>
      </w:r>
      <w:r w:rsidRPr="004D67D1">
        <w:rPr>
          <w:rStyle w:val="FontStyle66"/>
          <w:rFonts w:ascii="Times New Roman" w:hAnsi="Times New Roman"/>
          <w:sz w:val="26"/>
          <w:szCs w:val="26"/>
        </w:rPr>
        <w:t>, утвержденных постановлением Правительства Российской Федерации от 22</w:t>
      </w:r>
      <w:r w:rsidR="0024789E">
        <w:rPr>
          <w:rStyle w:val="FontStyle66"/>
          <w:rFonts w:ascii="Times New Roman" w:hAnsi="Times New Roman"/>
          <w:sz w:val="26"/>
          <w:szCs w:val="26"/>
        </w:rPr>
        <w:t xml:space="preserve"> февраля 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2012 </w:t>
      </w:r>
      <w:r w:rsidR="0024789E">
        <w:rPr>
          <w:rStyle w:val="FontStyle66"/>
          <w:rFonts w:ascii="Times New Roman" w:hAnsi="Times New Roman"/>
          <w:sz w:val="26"/>
          <w:szCs w:val="26"/>
        </w:rPr>
        <w:t xml:space="preserve">года </w:t>
      </w:r>
      <w:r w:rsidR="003C52B1">
        <w:rPr>
          <w:rStyle w:val="FontStyle66"/>
          <w:rFonts w:ascii="Times New Roman" w:hAnsi="Times New Roman"/>
          <w:sz w:val="26"/>
          <w:szCs w:val="26"/>
        </w:rPr>
        <w:t>20</w:t>
      </w:r>
      <w:r w:rsidRPr="004D67D1">
        <w:rPr>
          <w:rStyle w:val="FontStyle66"/>
          <w:rFonts w:ascii="Times New Roman" w:hAnsi="Times New Roman"/>
          <w:sz w:val="26"/>
          <w:szCs w:val="26"/>
        </w:rPr>
        <w:t>№ 154</w:t>
      </w:r>
      <w:r w:rsidR="00DD4614">
        <w:rPr>
          <w:rStyle w:val="FontStyle66"/>
          <w:rFonts w:ascii="Times New Roman" w:hAnsi="Times New Roman"/>
          <w:sz w:val="26"/>
          <w:szCs w:val="26"/>
        </w:rPr>
        <w:t xml:space="preserve"> (далее – Требования к схеме теплоснабжения)</w:t>
      </w:r>
      <w:r w:rsidR="00387146">
        <w:rPr>
          <w:rStyle w:val="FontStyle66"/>
          <w:rFonts w:ascii="Times New Roman" w:hAnsi="Times New Roman"/>
          <w:sz w:val="26"/>
          <w:szCs w:val="26"/>
        </w:rPr>
        <w:t xml:space="preserve"> (с последующими изменениями)</w:t>
      </w:r>
      <w:r w:rsidRPr="004D67D1">
        <w:rPr>
          <w:rStyle w:val="FontStyle66"/>
          <w:rFonts w:ascii="Times New Roman" w:hAnsi="Times New Roman"/>
          <w:sz w:val="26"/>
          <w:szCs w:val="26"/>
        </w:rPr>
        <w:t>.</w:t>
      </w:r>
      <w:proofErr w:type="gramEnd"/>
    </w:p>
    <w:p w:rsidR="00392EDC" w:rsidRPr="004D67D1" w:rsidRDefault="00392EDC" w:rsidP="006E2D1A">
      <w:pPr>
        <w:ind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В соответствии с пунктами 1</w:t>
      </w:r>
      <w:r w:rsidR="00446AEF">
        <w:rPr>
          <w:rStyle w:val="FontStyle66"/>
          <w:rFonts w:ascii="Times New Roman" w:hAnsi="Times New Roman"/>
          <w:sz w:val="26"/>
          <w:szCs w:val="26"/>
        </w:rPr>
        <w:t>5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и 48 Требований к схеме теплоснабжения разработаны и обоснованы: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источникам инвестиций, обеспечивающих финансовые потребности;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расчеты эффективности инвестиций;</w:t>
      </w:r>
    </w:p>
    <w:p w:rsidR="00392EDC" w:rsidRPr="002851D5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8"/>
          <w:szCs w:val="28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расчеты ценовых последствий для потребителей при реализации</w:t>
      </w:r>
      <w:r w:rsidRPr="002851D5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4D67D1">
        <w:rPr>
          <w:rStyle w:val="FontStyle66"/>
          <w:rFonts w:ascii="Times New Roman" w:hAnsi="Times New Roman"/>
          <w:sz w:val="26"/>
          <w:szCs w:val="26"/>
        </w:rPr>
        <w:t>программ строительства, реконструкции и технического перевооружения систем теплоснабжения.</w:t>
      </w:r>
    </w:p>
    <w:p w:rsidR="00392EDC" w:rsidRPr="002851D5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8"/>
          <w:szCs w:val="28"/>
        </w:rPr>
        <w:sectPr w:rsidR="00392EDC" w:rsidRPr="002851D5" w:rsidSect="0008487B">
          <w:headerReference w:type="default" r:id="rId9"/>
          <w:footerReference w:type="default" r:id="rId10"/>
          <w:pgSz w:w="11906" w:h="16838"/>
          <w:pgMar w:top="1134" w:right="851" w:bottom="1134" w:left="1620" w:header="709" w:footer="709" w:gutter="0"/>
          <w:cols w:space="708"/>
          <w:titlePg/>
          <w:docGrid w:linePitch="381"/>
        </w:sectPr>
      </w:pPr>
    </w:p>
    <w:p w:rsidR="00392EDC" w:rsidRPr="00990672" w:rsidRDefault="00392EDC" w:rsidP="000E1465">
      <w:pPr>
        <w:pStyle w:val="1"/>
        <w:pageBreakBefore/>
        <w:numPr>
          <w:ilvl w:val="1"/>
          <w:numId w:val="4"/>
        </w:numPr>
        <w:tabs>
          <w:tab w:val="clear" w:pos="720"/>
          <w:tab w:val="num" w:pos="1080"/>
        </w:tabs>
        <w:spacing w:before="0" w:after="200"/>
        <w:ind w:left="0" w:firstLine="720"/>
        <w:jc w:val="both"/>
        <w:rPr>
          <w:rFonts w:ascii="Times New Roman" w:hAnsi="Times New Roman"/>
          <w:sz w:val="26"/>
          <w:szCs w:val="26"/>
        </w:rPr>
      </w:pPr>
      <w:bookmarkStart w:id="1" w:name="_Toc386116908"/>
      <w:r w:rsidRPr="00990672">
        <w:rPr>
          <w:rFonts w:ascii="Times New Roman" w:hAnsi="Times New Roman"/>
          <w:sz w:val="26"/>
          <w:szCs w:val="26"/>
        </w:rPr>
        <w:lastRenderedPageBreak/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1"/>
    </w:p>
    <w:p w:rsidR="00392EDC" w:rsidRPr="002851D5" w:rsidRDefault="00392EDC" w:rsidP="008E401E">
      <w:pPr>
        <w:rPr>
          <w:sz w:val="26"/>
          <w:szCs w:val="26"/>
        </w:rPr>
      </w:pPr>
      <w:r w:rsidRPr="002851D5">
        <w:rPr>
          <w:sz w:val="26"/>
          <w:szCs w:val="26"/>
        </w:rPr>
        <w:t xml:space="preserve">Капитальные вложения в развитие и реконструкцию тепловых сетей и источников тепловой энергии разработаны на основе Главы 6 </w:t>
      </w:r>
      <w:r w:rsidR="00990672">
        <w:rPr>
          <w:sz w:val="26"/>
          <w:szCs w:val="26"/>
        </w:rPr>
        <w:t xml:space="preserve">«Предложения по строительству, реконструкции и техническому перевооружению источников тепловой энергии» </w:t>
      </w:r>
      <w:r w:rsidRPr="002851D5">
        <w:rPr>
          <w:sz w:val="26"/>
          <w:szCs w:val="26"/>
        </w:rPr>
        <w:t xml:space="preserve">и Главы 7 </w:t>
      </w:r>
      <w:r w:rsidR="00990672">
        <w:rPr>
          <w:sz w:val="26"/>
          <w:szCs w:val="26"/>
        </w:rPr>
        <w:t>« Предложения по строительству и реконструкции тепловых сетей и сооружений на них» на срок</w:t>
      </w:r>
      <w:r w:rsidRPr="002851D5">
        <w:rPr>
          <w:sz w:val="26"/>
          <w:szCs w:val="26"/>
        </w:rPr>
        <w:t xml:space="preserve"> до 2028 года.</w:t>
      </w:r>
    </w:p>
    <w:tbl>
      <w:tblPr>
        <w:tblW w:w="15739" w:type="dxa"/>
        <w:jc w:val="center"/>
        <w:tblInd w:w="92" w:type="dxa"/>
        <w:tblLayout w:type="fixed"/>
        <w:tblLook w:val="04A0" w:firstRow="1" w:lastRow="0" w:firstColumn="1" w:lastColumn="0" w:noHBand="0" w:noVBand="1"/>
      </w:tblPr>
      <w:tblGrid>
        <w:gridCol w:w="686"/>
        <w:gridCol w:w="2491"/>
        <w:gridCol w:w="4410"/>
        <w:gridCol w:w="1134"/>
        <w:gridCol w:w="944"/>
        <w:gridCol w:w="992"/>
        <w:gridCol w:w="992"/>
        <w:gridCol w:w="992"/>
        <w:gridCol w:w="993"/>
        <w:gridCol w:w="992"/>
        <w:gridCol w:w="51"/>
        <w:gridCol w:w="90"/>
        <w:gridCol w:w="972"/>
      </w:tblGrid>
      <w:tr w:rsidR="00A0253D" w:rsidRPr="00A9609A" w:rsidTr="00A0253D">
        <w:trPr>
          <w:trHeight w:val="661"/>
          <w:tblHeader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53D" w:rsidRPr="00A9609A" w:rsidRDefault="00A0253D" w:rsidP="00A9609A">
            <w:pPr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Объем инвестиций всего,  </w:t>
            </w:r>
          </w:p>
          <w:p w:rsidR="00A0253D" w:rsidRPr="00A9609A" w:rsidRDefault="00A0253D" w:rsidP="00A9609A">
            <w:pPr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253D" w:rsidRPr="00A9609A" w:rsidRDefault="00A0253D" w:rsidP="00A0253D">
            <w:pPr>
              <w:spacing w:line="220" w:lineRule="exact"/>
              <w:ind w:left="113" w:right="113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Профинансировано до 2024 г.</w:t>
            </w:r>
            <w:r>
              <w:rPr>
                <w:color w:val="000000"/>
                <w:sz w:val="20"/>
                <w:szCs w:val="20"/>
              </w:rPr>
              <w:t>, млн. руб.</w:t>
            </w:r>
          </w:p>
        </w:tc>
        <w:tc>
          <w:tcPr>
            <w:tcW w:w="60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bCs/>
                <w:color w:val="000000"/>
                <w:sz w:val="20"/>
                <w:szCs w:val="20"/>
              </w:rPr>
              <w:t>Ориентировочные объём инвестиций* для реализации мероприятия по годам, млн. руб.</w:t>
            </w:r>
          </w:p>
        </w:tc>
      </w:tr>
      <w:tr w:rsidR="00A0253D" w:rsidRPr="00C10609" w:rsidTr="00C10609">
        <w:trPr>
          <w:trHeight w:val="420"/>
          <w:tblHeader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C10609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0609">
              <w:rPr>
                <w:color w:val="000000"/>
                <w:sz w:val="20"/>
                <w:szCs w:val="20"/>
              </w:rPr>
              <w:t>2023-2028</w:t>
            </w:r>
          </w:p>
        </w:tc>
        <w:bookmarkStart w:id="2" w:name="_GoBack"/>
        <w:bookmarkEnd w:id="2"/>
      </w:tr>
      <w:tr w:rsidR="00A0253D" w:rsidRPr="00A9609A" w:rsidTr="00A0253D">
        <w:trPr>
          <w:trHeight w:val="684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Чернышевского, 84а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162,47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A0253D" w:rsidRPr="00A9609A" w:rsidTr="00A0253D">
        <w:trPr>
          <w:trHeight w:val="39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A0253D" w:rsidRPr="00A9609A" w:rsidTr="00A0253D">
        <w:trPr>
          <w:trHeight w:val="85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Прилуцкая, 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Консервация котельной с переключением ее тепловых нагрузок на котельную по ул. Чернышевского, 84а (перевод потребителей на другой температурный график)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2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Энгельса, 54а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33,858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20,44</w:t>
            </w:r>
          </w:p>
        </w:tc>
      </w:tr>
      <w:tr w:rsidR="00A0253D" w:rsidRPr="00A9609A" w:rsidTr="00A0253D">
        <w:trPr>
          <w:trHeight w:val="423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Установка дополнительного (третьего котла) КВГ-2,5 или его аналога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Набережная VI Армии, 91а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Техническое перевооружение котельной и её реконструкция для обеспечения </w:t>
            </w:r>
            <w:r w:rsidRPr="0014624C">
              <w:rPr>
                <w:color w:val="000000"/>
                <w:sz w:val="20"/>
                <w:szCs w:val="20"/>
              </w:rPr>
              <w:t>перспективных</w:t>
            </w:r>
            <w:r w:rsidRPr="00A9609A">
              <w:rPr>
                <w:color w:val="000000"/>
                <w:sz w:val="20"/>
                <w:szCs w:val="20"/>
              </w:rPr>
              <w:t xml:space="preserve">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95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Красноармейская, 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159,86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72,32</w:t>
            </w:r>
          </w:p>
        </w:tc>
      </w:tr>
      <w:tr w:rsidR="00A0253D" w:rsidRPr="00A9609A" w:rsidTr="00A0253D">
        <w:trPr>
          <w:trHeight w:val="58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0253D" w:rsidRPr="00A9609A" w:rsidTr="00A0253D">
        <w:trPr>
          <w:trHeight w:val="73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Комсомольская, 7б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17,952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15,33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Колхозная, 71а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128,058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39,57</w:t>
            </w:r>
          </w:p>
        </w:tc>
      </w:tr>
      <w:tr w:rsidR="00A0253D" w:rsidRPr="00A9609A" w:rsidTr="00A0253D">
        <w:trPr>
          <w:trHeight w:val="71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Техническое перевооружение котельной или ее реконструкция с увеличением ее установленной тепловой мощности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78,850</w:t>
            </w:r>
          </w:p>
        </w:tc>
      </w:tr>
      <w:tr w:rsidR="00A0253D" w:rsidRPr="00A9609A" w:rsidTr="00A0253D">
        <w:trPr>
          <w:trHeight w:val="69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Старое шоссе, 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308,872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242,42</w:t>
            </w: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Увеличение тепловой мощности котельной с установкой тепловых мощностей в пристройке к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34,818</w:t>
            </w:r>
          </w:p>
        </w:tc>
      </w:tr>
      <w:tr w:rsidR="00A0253D" w:rsidRPr="00A9609A" w:rsidTr="00A0253D">
        <w:trPr>
          <w:trHeight w:val="69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 Маяковского, 22а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162,822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31,16</w:t>
            </w:r>
          </w:p>
        </w:tc>
      </w:tr>
      <w:tr w:rsidR="00A0253D" w:rsidRPr="00A9609A" w:rsidTr="00A0253D">
        <w:trPr>
          <w:trHeight w:val="552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103,500</w:t>
            </w:r>
          </w:p>
        </w:tc>
      </w:tr>
      <w:tr w:rsidR="00A0253D" w:rsidRPr="00A9609A" w:rsidTr="00A0253D">
        <w:trPr>
          <w:trHeight w:val="70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Пролетарская, 73а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64,09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14,19</w:t>
            </w:r>
          </w:p>
        </w:tc>
      </w:tr>
      <w:tr w:rsidR="00A0253D" w:rsidRPr="00A9609A" w:rsidTr="00A0253D">
        <w:trPr>
          <w:trHeight w:val="356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Консервация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47,800</w:t>
            </w:r>
          </w:p>
        </w:tc>
      </w:tr>
      <w:tr w:rsidR="00A0253D" w:rsidRPr="00A9609A" w:rsidTr="00A0253D">
        <w:trPr>
          <w:trHeight w:val="75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Горького, 130а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59,283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9,26</w:t>
            </w:r>
          </w:p>
        </w:tc>
      </w:tr>
      <w:tr w:rsidR="00A0253D" w:rsidRPr="00A9609A" w:rsidTr="00A0253D">
        <w:trPr>
          <w:trHeight w:val="557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Техническое перевооружение котельной с переводом ее работы без постоянного присутствия обслуживающего персонала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0253D" w:rsidRPr="00A9609A" w:rsidTr="00A0253D">
        <w:trPr>
          <w:trHeight w:val="56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ул. Горького, 99а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 xml:space="preserve">Реконструкция и строительство новых тепловых сетей для подключения перспективных 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94,83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3,83</w:t>
            </w:r>
          </w:p>
        </w:tc>
      </w:tr>
      <w:tr w:rsidR="00A0253D" w:rsidRPr="00A9609A" w:rsidTr="00A0253D">
        <w:trPr>
          <w:trHeight w:val="448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91,000</w:t>
            </w:r>
          </w:p>
        </w:tc>
      </w:tr>
      <w:tr w:rsidR="00A0253D" w:rsidRPr="00A9609A" w:rsidTr="00A0253D">
        <w:trPr>
          <w:trHeight w:val="73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Карла Маркса, 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96,455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7,13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89,000</w:t>
            </w:r>
          </w:p>
        </w:tc>
      </w:tr>
      <w:tr w:rsidR="00A0253D" w:rsidRPr="00A9609A" w:rsidTr="00A0253D">
        <w:trPr>
          <w:trHeight w:val="568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Разина, 53б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66,302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23,22</w:t>
            </w:r>
          </w:p>
        </w:tc>
      </w:tr>
      <w:tr w:rsidR="00A0253D" w:rsidRPr="00A9609A" w:rsidTr="00A0253D">
        <w:trPr>
          <w:trHeight w:val="691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Пошехонское шоссе, 23а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265,174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133,15</w:t>
            </w:r>
          </w:p>
        </w:tc>
      </w:tr>
      <w:tr w:rsidR="00A0253D" w:rsidRPr="00A9609A" w:rsidTr="00A0253D">
        <w:trPr>
          <w:trHeight w:val="697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A0253D" w:rsidRPr="00A9609A" w:rsidTr="00A0253D">
        <w:trPr>
          <w:trHeight w:val="693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Пошехонское шоссе, 36а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58,903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30,06</w:t>
            </w:r>
          </w:p>
        </w:tc>
      </w:tr>
      <w:tr w:rsidR="00A0253D" w:rsidRPr="00A9609A" w:rsidTr="00A0253D">
        <w:trPr>
          <w:trHeight w:val="675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0253D" w:rsidRPr="00A9609A" w:rsidTr="00A0253D">
        <w:trPr>
          <w:trHeight w:val="55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Болонина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>, 23а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A0253D" w:rsidRPr="00A9609A" w:rsidTr="00A0253D">
        <w:trPr>
          <w:trHeight w:val="608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Залинейная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>, 22а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683,96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630,32</w:t>
            </w:r>
          </w:p>
        </w:tc>
      </w:tr>
      <w:tr w:rsidR="00A0253D" w:rsidRPr="00A9609A" w:rsidTr="00A0253D">
        <w:trPr>
          <w:trHeight w:val="16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Реконструкция и техническое перевооружение 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котельной для обеспечения перспективных приростов тепловой энергии, модернизация топливного хозяйства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Молочное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, ул. Ленина, 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52,32</w:t>
            </w:r>
          </w:p>
        </w:tc>
      </w:tr>
      <w:tr w:rsidR="00A0253D" w:rsidRPr="00A9609A" w:rsidTr="00A0253D">
        <w:trPr>
          <w:trHeight w:val="63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Вологодская ТЭЦ ПАО «ТГК-2», Советский проспект, 141А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0253D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 xml:space="preserve">Модернизация узлов учета сырой воды с БНС с установкой ультразвукового расходомера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left="-129" w:right="-87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3,486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364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0253D" w:rsidRDefault="00A0253D" w:rsidP="00F1254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подкачивающей насосной станции тепловых сетей (ПНС) №1 с установкой частотно-регулируемого привода (ЧРП) на насосное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8,761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709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0253D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магистральной тепловой сети на участке от Пр</w:t>
            </w:r>
            <w:proofErr w:type="gramStart"/>
            <w:r w:rsidRPr="00A0253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0253D">
              <w:rPr>
                <w:color w:val="000000"/>
                <w:sz w:val="20"/>
                <w:szCs w:val="20"/>
              </w:rPr>
              <w:t xml:space="preserve"> до ТК12АЮ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0253D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тепловой сети на участке от ТК42-2ц до ТК42-3Ац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106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0253D" w:rsidRDefault="00A0253D" w:rsidP="00F1254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тепловой сети на участке от ТК-61ц до ТК-64Ц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45,560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0253D" w:rsidRDefault="00A0253D" w:rsidP="00F1254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369,390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51,246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408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0253D" w:rsidRDefault="00A0253D" w:rsidP="00F1254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Объекты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94,731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24,291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4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Агрострой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-конструкция»,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Доронинская, 48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Модернизация парового котла ДЕ 25-14 ГМ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A0253D" w:rsidRPr="00A9609A" w:rsidTr="00A0253D">
        <w:trPr>
          <w:trHeight w:val="62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ООО «ЗАПАДНАЯ КОТЕЛЬНАЯ»,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Окружное шоссе, 13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274,294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5,035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22,400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14,267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122,51</w:t>
            </w:r>
          </w:p>
        </w:tc>
      </w:tr>
      <w:tr w:rsidR="00A0253D" w:rsidRPr="00A9609A" w:rsidTr="00A0253D">
        <w:trPr>
          <w:trHeight w:val="48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107,632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6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Вологдагор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-теплосеть»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Машино-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строительная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28,215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16,32</w:t>
            </w:r>
          </w:p>
        </w:tc>
      </w:tr>
      <w:tr w:rsidR="00A0253D" w:rsidRPr="00A9609A" w:rsidTr="00A0253D">
        <w:trPr>
          <w:trHeight w:val="43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АО «ВОМЗ»,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Мальцева, 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144,171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52,51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Замена парового котла ДЕ-25-14 №7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55,053</w:t>
            </w: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Замена сетевых насосов котельной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11,143</w:t>
            </w:r>
          </w:p>
        </w:tc>
      </w:tr>
    </w:tbl>
    <w:p w:rsidR="00392EDC" w:rsidRPr="001D1F8F" w:rsidRDefault="00392EDC" w:rsidP="00215C8E">
      <w:pPr>
        <w:spacing w:line="240" w:lineRule="auto"/>
        <w:jc w:val="right"/>
        <w:rPr>
          <w:sz w:val="26"/>
          <w:szCs w:val="26"/>
        </w:rPr>
      </w:pPr>
      <w:r w:rsidRPr="001D1F8F">
        <w:rPr>
          <w:sz w:val="26"/>
          <w:szCs w:val="26"/>
        </w:rPr>
        <w:t>Таблица 1</w:t>
      </w:r>
    </w:p>
    <w:p w:rsidR="00A94555" w:rsidRPr="008D64E9" w:rsidRDefault="00A94555" w:rsidP="008D64E9">
      <w:pPr>
        <w:ind w:firstLine="714"/>
        <w:rPr>
          <w:sz w:val="26"/>
          <w:szCs w:val="26"/>
        </w:rPr>
      </w:pPr>
      <w:r w:rsidRPr="006C6354">
        <w:rPr>
          <w:sz w:val="26"/>
          <w:szCs w:val="26"/>
        </w:rPr>
        <w:t xml:space="preserve">Общая потребность в финансировании проектов развития и реконструкции источников тепловой энергии и тепловых сетей составляет </w:t>
      </w:r>
      <w:r w:rsidR="001F38C6">
        <w:rPr>
          <w:sz w:val="26"/>
          <w:szCs w:val="26"/>
        </w:rPr>
        <w:t>3</w:t>
      </w:r>
      <w:r w:rsidR="008D64E9">
        <w:rPr>
          <w:sz w:val="26"/>
          <w:szCs w:val="26"/>
        </w:rPr>
        <w:t xml:space="preserve"> 236,45 </w:t>
      </w:r>
      <w:r w:rsidRPr="006C6354">
        <w:rPr>
          <w:sz w:val="26"/>
          <w:szCs w:val="26"/>
        </w:rPr>
        <w:t>млн. руб. в период с 2015 года  по 2028 год.</w:t>
      </w:r>
    </w:p>
    <w:p w:rsidR="00DC23F2" w:rsidRDefault="00DC23F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</w:pPr>
    </w:p>
    <w:p w:rsidR="00DC23F2" w:rsidRPr="002851D5" w:rsidRDefault="00DC23F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  <w:sectPr w:rsidR="00DC23F2" w:rsidRPr="002851D5" w:rsidSect="006E2D1A">
          <w:headerReference w:type="default" r:id="rId11"/>
          <w:pgSz w:w="16838" w:h="11906" w:orient="landscape"/>
          <w:pgMar w:top="936" w:right="851" w:bottom="1134" w:left="1701" w:header="360" w:footer="709" w:gutter="0"/>
          <w:cols w:space="708"/>
          <w:docGrid w:linePitch="360"/>
        </w:sectPr>
      </w:pPr>
    </w:p>
    <w:p w:rsidR="00392EDC" w:rsidRPr="00DD3A3A" w:rsidRDefault="00392EDC" w:rsidP="00FF0C88">
      <w:pPr>
        <w:pStyle w:val="1"/>
        <w:pageBreakBefore/>
        <w:numPr>
          <w:ilvl w:val="1"/>
          <w:numId w:val="4"/>
        </w:numPr>
        <w:tabs>
          <w:tab w:val="clear" w:pos="720"/>
        </w:tabs>
        <w:spacing w:before="0" w:after="120"/>
        <w:ind w:left="0" w:firstLine="720"/>
        <w:jc w:val="both"/>
        <w:rPr>
          <w:rFonts w:ascii="Times New Roman" w:hAnsi="Times New Roman"/>
          <w:sz w:val="26"/>
          <w:szCs w:val="26"/>
        </w:rPr>
      </w:pPr>
      <w:bookmarkStart w:id="3" w:name="_Toc386116909"/>
      <w:r w:rsidRPr="00DD3A3A">
        <w:rPr>
          <w:rFonts w:ascii="Times New Roman" w:hAnsi="Times New Roman"/>
          <w:sz w:val="26"/>
          <w:szCs w:val="26"/>
        </w:rPr>
        <w:lastRenderedPageBreak/>
        <w:t>Предложения по источникам инвестиций, обеспечивающих финансовые потребности</w:t>
      </w:r>
      <w:bookmarkEnd w:id="3"/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Основными источниками инвестиций в строительство, реконструкцию и техническое перевооружение источников тепловой энергии и тепловых сетей в городе Вологде являются: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- собственные и кредитные (заемные) средства теплоснабжающих и </w:t>
      </w:r>
      <w:proofErr w:type="spellStart"/>
      <w:r w:rsidRPr="002851D5">
        <w:rPr>
          <w:sz w:val="26"/>
          <w:szCs w:val="26"/>
        </w:rPr>
        <w:t>теплосетевых</w:t>
      </w:r>
      <w:proofErr w:type="spellEnd"/>
      <w:r w:rsidRPr="002851D5">
        <w:rPr>
          <w:sz w:val="26"/>
          <w:szCs w:val="26"/>
        </w:rPr>
        <w:t xml:space="preserve"> организаций;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плата за техническое присоединение новых потребителей к тепловым сетям;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средства потребителей при реконструкции ИТП;</w:t>
      </w:r>
    </w:p>
    <w:p w:rsidR="00392EDC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средства, сэкономленные при реализации энергосберегающих мероприятий от реконструкции и модернизации системы теплоснабжения.</w:t>
      </w:r>
      <w:bookmarkStart w:id="4" w:name="_Toc386116910"/>
    </w:p>
    <w:p w:rsidR="00392EDC" w:rsidRPr="002851D5" w:rsidRDefault="00392EDC" w:rsidP="00FF0C88">
      <w:pPr>
        <w:spacing w:after="120"/>
        <w:ind w:firstLine="720"/>
        <w:rPr>
          <w:b/>
          <w:sz w:val="26"/>
          <w:szCs w:val="26"/>
        </w:rPr>
      </w:pPr>
      <w:r w:rsidRPr="002851D5">
        <w:rPr>
          <w:b/>
          <w:sz w:val="26"/>
          <w:szCs w:val="26"/>
        </w:rPr>
        <w:t>10.4. Оценка риска для развития инфраструктуры системы теплоснабжения города Вологды</w:t>
      </w:r>
      <w:r w:rsidR="00744FEA">
        <w:rPr>
          <w:b/>
          <w:sz w:val="26"/>
          <w:szCs w:val="26"/>
        </w:rPr>
        <w:t>,</w:t>
      </w:r>
      <w:r w:rsidRPr="002851D5">
        <w:rPr>
          <w:b/>
          <w:sz w:val="26"/>
          <w:szCs w:val="26"/>
        </w:rPr>
        <w:t xml:space="preserve"> при возможных срывах в реализации Инвестиционной программы</w:t>
      </w:r>
      <w:bookmarkEnd w:id="4"/>
    </w:p>
    <w:p w:rsidR="00392EDC" w:rsidRPr="002851D5" w:rsidRDefault="00392EDC" w:rsidP="0057180A">
      <w:pPr>
        <w:ind w:firstLine="709"/>
        <w:rPr>
          <w:sz w:val="26"/>
          <w:szCs w:val="26"/>
        </w:rPr>
      </w:pPr>
      <w:r w:rsidRPr="002851D5">
        <w:rPr>
          <w:sz w:val="26"/>
          <w:szCs w:val="26"/>
        </w:rPr>
        <w:t>Реализация Инвестиционной программы</w:t>
      </w:r>
      <w:r w:rsidR="00744FEA">
        <w:rPr>
          <w:sz w:val="26"/>
          <w:szCs w:val="26"/>
        </w:rPr>
        <w:t xml:space="preserve"> (далее – Программы)</w:t>
      </w:r>
      <w:r w:rsidRPr="002851D5">
        <w:rPr>
          <w:sz w:val="26"/>
          <w:szCs w:val="26"/>
        </w:rPr>
        <w:t xml:space="preserve"> сопряжена с рядом потенциальных рисков.</w:t>
      </w:r>
    </w:p>
    <w:p w:rsidR="00392EDC" w:rsidRDefault="00392EDC" w:rsidP="0057180A">
      <w:pPr>
        <w:ind w:firstLine="709"/>
        <w:rPr>
          <w:sz w:val="26"/>
          <w:szCs w:val="26"/>
        </w:rPr>
      </w:pPr>
      <w:r w:rsidRPr="002851D5">
        <w:rPr>
          <w:sz w:val="26"/>
          <w:szCs w:val="26"/>
        </w:rPr>
        <w:t>Обстоятельства, обусловливающие возникновение рисков:</w:t>
      </w:r>
    </w:p>
    <w:p w:rsidR="00392EDC" w:rsidRPr="002851D5" w:rsidRDefault="00392EDC" w:rsidP="00FF0C88">
      <w:pPr>
        <w:spacing w:after="120"/>
        <w:ind w:firstLine="709"/>
        <w:rPr>
          <w:b/>
          <w:sz w:val="26"/>
          <w:szCs w:val="26"/>
        </w:rPr>
      </w:pPr>
      <w:r w:rsidRPr="002851D5">
        <w:rPr>
          <w:b/>
          <w:sz w:val="26"/>
          <w:szCs w:val="26"/>
        </w:rPr>
        <w:t xml:space="preserve">10.4.1. Превышение фактической стоимости мероприятий Программы </w:t>
      </w:r>
      <w:proofErr w:type="gramStart"/>
      <w:r w:rsidRPr="002851D5">
        <w:rPr>
          <w:b/>
          <w:sz w:val="26"/>
          <w:szCs w:val="26"/>
        </w:rPr>
        <w:t>над</w:t>
      </w:r>
      <w:proofErr w:type="gramEnd"/>
      <w:r w:rsidRPr="002851D5">
        <w:rPr>
          <w:b/>
          <w:sz w:val="26"/>
          <w:szCs w:val="26"/>
        </w:rPr>
        <w:t xml:space="preserve"> плановой.</w:t>
      </w:r>
    </w:p>
    <w:p w:rsidR="00392EDC" w:rsidRPr="002851D5" w:rsidRDefault="00392EDC" w:rsidP="0057180A">
      <w:pPr>
        <w:ind w:firstLine="708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изменения в законодательстве Российской Федерации;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фактический уровень инфляции, превышающий уровень инфляции, учтенный при планировании программы;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иные изменения, влияющие на стоимость реализации Программы.</w:t>
      </w:r>
    </w:p>
    <w:p w:rsidR="00392EDC" w:rsidRPr="002851D5" w:rsidRDefault="00392EDC" w:rsidP="000E1465">
      <w:pPr>
        <w:tabs>
          <w:tab w:val="num" w:pos="1080"/>
        </w:tabs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 и пути решения: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оптимизация и сокращение объемов мероприятий, запланированных в </w:t>
      </w:r>
      <w:r w:rsidR="007D0CB6">
        <w:rPr>
          <w:sz w:val="26"/>
          <w:szCs w:val="26"/>
        </w:rPr>
        <w:t>Программе,</w:t>
      </w:r>
      <w:r w:rsidRPr="002851D5">
        <w:rPr>
          <w:sz w:val="26"/>
          <w:szCs w:val="26"/>
        </w:rPr>
        <w:t xml:space="preserve"> путем исключения из нее наимене</w:t>
      </w:r>
      <w:r w:rsidR="007D0CB6">
        <w:rPr>
          <w:sz w:val="26"/>
          <w:szCs w:val="26"/>
        </w:rPr>
        <w:t>е значимых;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поиск и привлечение дополнительных источников финансирования.</w:t>
      </w:r>
    </w:p>
    <w:p w:rsidR="00392EDC" w:rsidRPr="002851D5" w:rsidRDefault="00392EDC" w:rsidP="00FF0C88">
      <w:pPr>
        <w:spacing w:after="120"/>
        <w:ind w:firstLine="709"/>
        <w:rPr>
          <w:b/>
          <w:sz w:val="26"/>
          <w:szCs w:val="26"/>
        </w:rPr>
      </w:pPr>
      <w:r w:rsidRPr="002851D5">
        <w:rPr>
          <w:b/>
          <w:sz w:val="26"/>
          <w:szCs w:val="26"/>
        </w:rPr>
        <w:t>10.4.2. Нехватка финансовых сре</w:t>
      </w:r>
      <w:proofErr w:type="gramStart"/>
      <w:r w:rsidRPr="002851D5">
        <w:rPr>
          <w:b/>
          <w:sz w:val="26"/>
          <w:szCs w:val="26"/>
        </w:rPr>
        <w:t>дств пр</w:t>
      </w:r>
      <w:proofErr w:type="gramEnd"/>
      <w:r w:rsidRPr="002851D5">
        <w:rPr>
          <w:b/>
          <w:sz w:val="26"/>
          <w:szCs w:val="26"/>
        </w:rPr>
        <w:t>и реализации мероприятий Программы</w:t>
      </w:r>
    </w:p>
    <w:p w:rsidR="00392EDC" w:rsidRPr="002851D5" w:rsidRDefault="00392EDC" w:rsidP="0057180A">
      <w:pPr>
        <w:ind w:firstLine="708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lastRenderedPageBreak/>
        <w:t>неполное включение затрат на реализацию проекта в тариф</w:t>
      </w:r>
      <w:r w:rsidR="006C4539">
        <w:rPr>
          <w:sz w:val="26"/>
          <w:szCs w:val="26"/>
        </w:rPr>
        <w:t>ах</w:t>
      </w:r>
      <w:r w:rsidRPr="002851D5">
        <w:rPr>
          <w:sz w:val="26"/>
          <w:szCs w:val="26"/>
        </w:rPr>
        <w:t xml:space="preserve"> на тепловую энергию;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недостаток оборотных сре</w:t>
      </w:r>
      <w:proofErr w:type="gramStart"/>
      <w:r w:rsidRPr="002851D5">
        <w:rPr>
          <w:sz w:val="26"/>
          <w:szCs w:val="26"/>
        </w:rPr>
        <w:t>дств пр</w:t>
      </w:r>
      <w:proofErr w:type="gramEnd"/>
      <w:r w:rsidRPr="002851D5">
        <w:rPr>
          <w:sz w:val="26"/>
          <w:szCs w:val="26"/>
        </w:rPr>
        <w:t xml:space="preserve">едприятия, связанный с дебиторской задолженностью потребителей тепловой энергии, и как результат, исключение возможности </w:t>
      </w:r>
      <w:proofErr w:type="spellStart"/>
      <w:r w:rsidRPr="002851D5">
        <w:rPr>
          <w:sz w:val="26"/>
          <w:szCs w:val="26"/>
        </w:rPr>
        <w:t>софинансирования</w:t>
      </w:r>
      <w:proofErr w:type="spellEnd"/>
      <w:r w:rsidRPr="002851D5">
        <w:rPr>
          <w:sz w:val="26"/>
          <w:szCs w:val="26"/>
        </w:rPr>
        <w:t xml:space="preserve"> предприятием разработанных в инвестиционной программе мероприятий;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несоблюдение сроков подключения объектов перспективного строительства и объема подключаемой тепловой нагрузки, и, соответственно, внесения платы за подключение к системе теплоснабжения д</w:t>
      </w:r>
      <w:r w:rsidR="00720BB5">
        <w:rPr>
          <w:sz w:val="26"/>
          <w:szCs w:val="26"/>
        </w:rPr>
        <w:t>ополнительной тепловой нагрузки;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неточность прогнозирования стоимости работ для реализации Программы.</w:t>
      </w:r>
    </w:p>
    <w:p w:rsidR="00392EDC" w:rsidRPr="002851D5" w:rsidRDefault="00392EDC" w:rsidP="0057180A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 и пути решения:</w:t>
      </w:r>
    </w:p>
    <w:p w:rsidR="00392EDC" w:rsidRPr="002851D5" w:rsidRDefault="00392EDC" w:rsidP="000E1465">
      <w:pPr>
        <w:numPr>
          <w:ilvl w:val="0"/>
          <w:numId w:val="7"/>
        </w:numPr>
        <w:tabs>
          <w:tab w:val="clear" w:pos="1996"/>
          <w:tab w:val="num" w:pos="126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оптимизация и сокращение объемов мероприятий, запланированных в </w:t>
      </w:r>
      <w:r w:rsidR="00720BB5">
        <w:rPr>
          <w:sz w:val="26"/>
          <w:szCs w:val="26"/>
        </w:rPr>
        <w:t>Программе</w:t>
      </w:r>
      <w:r w:rsidRPr="002851D5">
        <w:rPr>
          <w:sz w:val="26"/>
          <w:szCs w:val="26"/>
        </w:rPr>
        <w:t xml:space="preserve"> путем исключения из нее наименее значимых;</w:t>
      </w:r>
    </w:p>
    <w:p w:rsidR="00392EDC" w:rsidRPr="002851D5" w:rsidRDefault="00392EDC" w:rsidP="000E1465">
      <w:pPr>
        <w:numPr>
          <w:ilvl w:val="0"/>
          <w:numId w:val="7"/>
        </w:numPr>
        <w:tabs>
          <w:tab w:val="clear" w:pos="1996"/>
          <w:tab w:val="num" w:pos="126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поиск и привлечение дополнительных источников финансирования.</w:t>
      </w:r>
    </w:p>
    <w:p w:rsidR="00392EDC" w:rsidRPr="002851D5" w:rsidRDefault="00392EDC" w:rsidP="001D1F8F">
      <w:pPr>
        <w:spacing w:after="120"/>
        <w:ind w:firstLine="709"/>
        <w:rPr>
          <w:b/>
          <w:sz w:val="26"/>
          <w:szCs w:val="26"/>
        </w:rPr>
      </w:pPr>
      <w:r w:rsidRPr="002851D5">
        <w:rPr>
          <w:b/>
          <w:sz w:val="26"/>
          <w:szCs w:val="26"/>
        </w:rPr>
        <w:t>10.4.3. Несвоевременная реализация мероприятий по модернизации объектов в рамках выполнения Программы по причине несвоевременного выполнения</w:t>
      </w:r>
      <w:r w:rsidR="001D1F8F">
        <w:rPr>
          <w:b/>
          <w:sz w:val="26"/>
          <w:szCs w:val="26"/>
        </w:rPr>
        <w:t xml:space="preserve"> работ подрядными организациями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несоблюдение подрядчиком сроков выполнения работ;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несвоевременное финансирование мероприятий, запланированных в </w:t>
      </w:r>
      <w:r w:rsidR="00720BB5">
        <w:rPr>
          <w:sz w:val="26"/>
          <w:szCs w:val="26"/>
        </w:rPr>
        <w:t>Программе</w:t>
      </w:r>
      <w:r w:rsidRPr="002851D5">
        <w:rPr>
          <w:sz w:val="26"/>
          <w:szCs w:val="26"/>
        </w:rPr>
        <w:t>;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несвоевременное изготовление и поставка необходимых материалов;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Последствия: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left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срыв сроков подачи тепловой энергии потребителям.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Пути решения: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грамотная тарифная политика с включением всех необходимых затрат на реализацию </w:t>
      </w:r>
      <w:r w:rsidR="00A0069F">
        <w:rPr>
          <w:sz w:val="26"/>
          <w:szCs w:val="26"/>
        </w:rPr>
        <w:t>Программы</w:t>
      </w:r>
      <w:r w:rsidRPr="002851D5">
        <w:rPr>
          <w:sz w:val="26"/>
          <w:szCs w:val="26"/>
        </w:rPr>
        <w:t xml:space="preserve"> в тариф на тепловую энергии и надбавку к нему;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осуществление своевременных платежей </w:t>
      </w:r>
      <w:r w:rsidR="00A0069F">
        <w:rPr>
          <w:sz w:val="26"/>
          <w:szCs w:val="26"/>
        </w:rPr>
        <w:t>п</w:t>
      </w:r>
      <w:r w:rsidRPr="002851D5">
        <w:rPr>
          <w:sz w:val="26"/>
          <w:szCs w:val="26"/>
        </w:rPr>
        <w:t>одрядчику;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усиление работы по работе с дебиторской задолженностью;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тотальный </w:t>
      </w:r>
      <w:proofErr w:type="gramStart"/>
      <w:r w:rsidRPr="002851D5">
        <w:rPr>
          <w:sz w:val="26"/>
          <w:szCs w:val="26"/>
        </w:rPr>
        <w:t>контроль за</w:t>
      </w:r>
      <w:proofErr w:type="gramEnd"/>
      <w:r w:rsidRPr="002851D5">
        <w:rPr>
          <w:sz w:val="26"/>
          <w:szCs w:val="26"/>
        </w:rPr>
        <w:t xml:space="preserve"> ходом работ, выполняемых подрядчиком;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своевременный заказ и оплата необходимого оборудования;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lastRenderedPageBreak/>
        <w:t>поэтапное выполнение мероприятий, исключающих полный демонтаж оборудования и отсутствие резервного оборудования.</w:t>
      </w:r>
    </w:p>
    <w:p w:rsidR="00392EDC" w:rsidRPr="000E146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Из всех вышеперечисленных факторов риска наиболее пагубным и отрицательным фактором риска реализации инвестиционной программы представляется третий вариант - несвоевременное или некачественное выполнение работ подрядчиком, и, как следствие, срывы сроков подачи теплоснабжения потребителям.</w:t>
      </w:r>
    </w:p>
    <w:p w:rsidR="00392EDC" w:rsidRPr="004F5220" w:rsidRDefault="00392EDC" w:rsidP="009A4BAA">
      <w:pPr>
        <w:ind w:firstLine="0"/>
      </w:pPr>
    </w:p>
    <w:sectPr w:rsidR="00392EDC" w:rsidRPr="004F5220" w:rsidSect="00801509">
      <w:headerReference w:type="default" r:id="rId12"/>
      <w:pgSz w:w="11906" w:h="16838"/>
      <w:pgMar w:top="567" w:right="56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D0" w:rsidRDefault="00B12ED0" w:rsidP="007B0A42">
      <w:pPr>
        <w:spacing w:line="240" w:lineRule="auto"/>
      </w:pPr>
      <w:r>
        <w:separator/>
      </w:r>
    </w:p>
  </w:endnote>
  <w:endnote w:type="continuationSeparator" w:id="0">
    <w:p w:rsidR="00B12ED0" w:rsidRDefault="00B12ED0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F2" w:rsidRDefault="00DC23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D0" w:rsidRDefault="00B12ED0" w:rsidP="007B0A42">
      <w:pPr>
        <w:spacing w:line="240" w:lineRule="auto"/>
      </w:pPr>
      <w:r>
        <w:separator/>
      </w:r>
    </w:p>
  </w:footnote>
  <w:footnote w:type="continuationSeparator" w:id="0">
    <w:p w:rsidR="00B12ED0" w:rsidRDefault="00B12ED0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90"/>
      <w:docPartObj>
        <w:docPartGallery w:val="Page Numbers (Top of Page)"/>
        <w:docPartUnique/>
      </w:docPartObj>
    </w:sdtPr>
    <w:sdtEndPr/>
    <w:sdtContent>
      <w:p w:rsidR="00DC23F2" w:rsidRDefault="001B45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3F2" w:rsidRDefault="00DC23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89"/>
      <w:docPartObj>
        <w:docPartGallery w:val="Page Numbers (Top of Page)"/>
        <w:docPartUnique/>
      </w:docPartObj>
    </w:sdtPr>
    <w:sdtEndPr/>
    <w:sdtContent>
      <w:p w:rsidR="00DC23F2" w:rsidRDefault="001B45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6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23F2" w:rsidRDefault="00DC23F2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F2" w:rsidRDefault="001B45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609">
      <w:rPr>
        <w:noProof/>
      </w:rPr>
      <w:t>8</w:t>
    </w:r>
    <w:r>
      <w:rPr>
        <w:noProof/>
      </w:rPr>
      <w:fldChar w:fldCharType="end"/>
    </w:r>
  </w:p>
  <w:p w:rsidR="00DC23F2" w:rsidRDefault="00DC23F2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787"/>
    <w:multiLevelType w:val="hybridMultilevel"/>
    <w:tmpl w:val="D3143646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332CB"/>
    <w:multiLevelType w:val="hybridMultilevel"/>
    <w:tmpl w:val="C436CAAE"/>
    <w:lvl w:ilvl="0" w:tplc="0C543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12AA2516"/>
    <w:multiLevelType w:val="hybridMultilevel"/>
    <w:tmpl w:val="FC62D2E4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875543"/>
    <w:multiLevelType w:val="multilevel"/>
    <w:tmpl w:val="CF6CE64E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33D52E73"/>
    <w:multiLevelType w:val="hybridMultilevel"/>
    <w:tmpl w:val="409648B6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9F7C09"/>
    <w:multiLevelType w:val="hybridMultilevel"/>
    <w:tmpl w:val="3B5E00EE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727A0C"/>
    <w:multiLevelType w:val="hybridMultilevel"/>
    <w:tmpl w:val="E05A850C"/>
    <w:lvl w:ilvl="0" w:tplc="0C543F5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E63C71"/>
    <w:multiLevelType w:val="hybridMultilevel"/>
    <w:tmpl w:val="DCD8E10E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A5B4ECA"/>
    <w:multiLevelType w:val="hybridMultilevel"/>
    <w:tmpl w:val="AC5AAE92"/>
    <w:lvl w:ilvl="0" w:tplc="0C543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B077E"/>
    <w:multiLevelType w:val="hybridMultilevel"/>
    <w:tmpl w:val="29502E16"/>
    <w:lvl w:ilvl="0" w:tplc="0C543F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04A8"/>
    <w:rsid w:val="00014F9B"/>
    <w:rsid w:val="00017849"/>
    <w:rsid w:val="0002696D"/>
    <w:rsid w:val="00030212"/>
    <w:rsid w:val="0003326B"/>
    <w:rsid w:val="00033799"/>
    <w:rsid w:val="0003398D"/>
    <w:rsid w:val="00034745"/>
    <w:rsid w:val="000352E1"/>
    <w:rsid w:val="00035C05"/>
    <w:rsid w:val="0003742E"/>
    <w:rsid w:val="00037E86"/>
    <w:rsid w:val="00047ED6"/>
    <w:rsid w:val="00054476"/>
    <w:rsid w:val="00054F99"/>
    <w:rsid w:val="00057960"/>
    <w:rsid w:val="000633EF"/>
    <w:rsid w:val="00072BB7"/>
    <w:rsid w:val="00072FE5"/>
    <w:rsid w:val="00074E3D"/>
    <w:rsid w:val="0008487B"/>
    <w:rsid w:val="00086FED"/>
    <w:rsid w:val="00090B6C"/>
    <w:rsid w:val="000970DC"/>
    <w:rsid w:val="000A017D"/>
    <w:rsid w:val="000A069E"/>
    <w:rsid w:val="000A13DD"/>
    <w:rsid w:val="000A54EA"/>
    <w:rsid w:val="000A74A3"/>
    <w:rsid w:val="000C2DFD"/>
    <w:rsid w:val="000C6CD7"/>
    <w:rsid w:val="000D1608"/>
    <w:rsid w:val="000D1F19"/>
    <w:rsid w:val="000D4658"/>
    <w:rsid w:val="000D6BD7"/>
    <w:rsid w:val="000E00B2"/>
    <w:rsid w:val="000E0B7B"/>
    <w:rsid w:val="000E1465"/>
    <w:rsid w:val="000E2143"/>
    <w:rsid w:val="000E3558"/>
    <w:rsid w:val="000E533D"/>
    <w:rsid w:val="000F004B"/>
    <w:rsid w:val="000F0560"/>
    <w:rsid w:val="000F1DB3"/>
    <w:rsid w:val="000F37FE"/>
    <w:rsid w:val="000F512C"/>
    <w:rsid w:val="000F52B5"/>
    <w:rsid w:val="000F681A"/>
    <w:rsid w:val="00101D37"/>
    <w:rsid w:val="001024D2"/>
    <w:rsid w:val="00107CE0"/>
    <w:rsid w:val="001121A4"/>
    <w:rsid w:val="001122F2"/>
    <w:rsid w:val="00113294"/>
    <w:rsid w:val="00126246"/>
    <w:rsid w:val="00126777"/>
    <w:rsid w:val="00126796"/>
    <w:rsid w:val="00131124"/>
    <w:rsid w:val="00143A6E"/>
    <w:rsid w:val="0014511E"/>
    <w:rsid w:val="001459D6"/>
    <w:rsid w:val="0014624C"/>
    <w:rsid w:val="00153D22"/>
    <w:rsid w:val="00154185"/>
    <w:rsid w:val="0015491F"/>
    <w:rsid w:val="00154EC6"/>
    <w:rsid w:val="00155701"/>
    <w:rsid w:val="001577EC"/>
    <w:rsid w:val="00157BD9"/>
    <w:rsid w:val="00170719"/>
    <w:rsid w:val="001711BD"/>
    <w:rsid w:val="00171A16"/>
    <w:rsid w:val="001725A9"/>
    <w:rsid w:val="00176B33"/>
    <w:rsid w:val="0017751A"/>
    <w:rsid w:val="001866E1"/>
    <w:rsid w:val="00186988"/>
    <w:rsid w:val="00186D69"/>
    <w:rsid w:val="00190995"/>
    <w:rsid w:val="00193611"/>
    <w:rsid w:val="00193E82"/>
    <w:rsid w:val="00196355"/>
    <w:rsid w:val="001968F1"/>
    <w:rsid w:val="001A70FC"/>
    <w:rsid w:val="001B2B25"/>
    <w:rsid w:val="001B3117"/>
    <w:rsid w:val="001B4520"/>
    <w:rsid w:val="001C3852"/>
    <w:rsid w:val="001C44A1"/>
    <w:rsid w:val="001C54A8"/>
    <w:rsid w:val="001D1F8F"/>
    <w:rsid w:val="001D36BC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38C6"/>
    <w:rsid w:val="001F671D"/>
    <w:rsid w:val="001F6D4E"/>
    <w:rsid w:val="00200AA8"/>
    <w:rsid w:val="002014F9"/>
    <w:rsid w:val="002060A9"/>
    <w:rsid w:val="002132D7"/>
    <w:rsid w:val="002143AE"/>
    <w:rsid w:val="00215C8E"/>
    <w:rsid w:val="002236ED"/>
    <w:rsid w:val="00224146"/>
    <w:rsid w:val="002357A1"/>
    <w:rsid w:val="00240152"/>
    <w:rsid w:val="00241213"/>
    <w:rsid w:val="0024361D"/>
    <w:rsid w:val="00245DBF"/>
    <w:rsid w:val="0024789E"/>
    <w:rsid w:val="00251B27"/>
    <w:rsid w:val="00255B4E"/>
    <w:rsid w:val="00256A17"/>
    <w:rsid w:val="00260B7B"/>
    <w:rsid w:val="00261398"/>
    <w:rsid w:val="002615B9"/>
    <w:rsid w:val="002627CF"/>
    <w:rsid w:val="002651B7"/>
    <w:rsid w:val="0027121D"/>
    <w:rsid w:val="00276ED2"/>
    <w:rsid w:val="00276F27"/>
    <w:rsid w:val="002825E0"/>
    <w:rsid w:val="002851D5"/>
    <w:rsid w:val="002A02F7"/>
    <w:rsid w:val="002C2837"/>
    <w:rsid w:val="002C7A0A"/>
    <w:rsid w:val="002D0059"/>
    <w:rsid w:val="002D0181"/>
    <w:rsid w:val="002D0B0F"/>
    <w:rsid w:val="002D2FFC"/>
    <w:rsid w:val="002D3BF9"/>
    <w:rsid w:val="002D6B9D"/>
    <w:rsid w:val="002E359F"/>
    <w:rsid w:val="002E4AB2"/>
    <w:rsid w:val="002E5A52"/>
    <w:rsid w:val="002E6450"/>
    <w:rsid w:val="002F0CBF"/>
    <w:rsid w:val="00300509"/>
    <w:rsid w:val="003007D0"/>
    <w:rsid w:val="00302516"/>
    <w:rsid w:val="00303A07"/>
    <w:rsid w:val="00303FB6"/>
    <w:rsid w:val="003047AD"/>
    <w:rsid w:val="0030591E"/>
    <w:rsid w:val="00306E37"/>
    <w:rsid w:val="003208D5"/>
    <w:rsid w:val="00321814"/>
    <w:rsid w:val="00327CEF"/>
    <w:rsid w:val="00327F35"/>
    <w:rsid w:val="00331C08"/>
    <w:rsid w:val="00332591"/>
    <w:rsid w:val="00340BCE"/>
    <w:rsid w:val="00341D82"/>
    <w:rsid w:val="00343A47"/>
    <w:rsid w:val="00345F61"/>
    <w:rsid w:val="003516A2"/>
    <w:rsid w:val="0035516A"/>
    <w:rsid w:val="00357AFE"/>
    <w:rsid w:val="00361172"/>
    <w:rsid w:val="00362A17"/>
    <w:rsid w:val="0036614A"/>
    <w:rsid w:val="00373F13"/>
    <w:rsid w:val="00375EC3"/>
    <w:rsid w:val="00377F53"/>
    <w:rsid w:val="0038021F"/>
    <w:rsid w:val="00382AFC"/>
    <w:rsid w:val="00383B1E"/>
    <w:rsid w:val="00387146"/>
    <w:rsid w:val="00392EDC"/>
    <w:rsid w:val="00393C37"/>
    <w:rsid w:val="00393CF2"/>
    <w:rsid w:val="003945A1"/>
    <w:rsid w:val="00397855"/>
    <w:rsid w:val="003A094F"/>
    <w:rsid w:val="003A1107"/>
    <w:rsid w:val="003A2F13"/>
    <w:rsid w:val="003A31BC"/>
    <w:rsid w:val="003A3212"/>
    <w:rsid w:val="003A5B1D"/>
    <w:rsid w:val="003A6C14"/>
    <w:rsid w:val="003A76E6"/>
    <w:rsid w:val="003B4171"/>
    <w:rsid w:val="003C48A3"/>
    <w:rsid w:val="003C52B1"/>
    <w:rsid w:val="003C5D75"/>
    <w:rsid w:val="003C7DC9"/>
    <w:rsid w:val="003D20D8"/>
    <w:rsid w:val="003D63F6"/>
    <w:rsid w:val="003E174E"/>
    <w:rsid w:val="003E59C7"/>
    <w:rsid w:val="003F213C"/>
    <w:rsid w:val="00400E13"/>
    <w:rsid w:val="004018FE"/>
    <w:rsid w:val="00410207"/>
    <w:rsid w:val="0041376E"/>
    <w:rsid w:val="0042681E"/>
    <w:rsid w:val="00433814"/>
    <w:rsid w:val="0043420E"/>
    <w:rsid w:val="0043613F"/>
    <w:rsid w:val="00437217"/>
    <w:rsid w:val="00446AEF"/>
    <w:rsid w:val="0044757D"/>
    <w:rsid w:val="004515F6"/>
    <w:rsid w:val="004552A2"/>
    <w:rsid w:val="00463E3B"/>
    <w:rsid w:val="00464F27"/>
    <w:rsid w:val="004672A0"/>
    <w:rsid w:val="0047004D"/>
    <w:rsid w:val="0047489D"/>
    <w:rsid w:val="00474D2B"/>
    <w:rsid w:val="0047526B"/>
    <w:rsid w:val="00477407"/>
    <w:rsid w:val="00477C80"/>
    <w:rsid w:val="00480C68"/>
    <w:rsid w:val="00482698"/>
    <w:rsid w:val="00483B94"/>
    <w:rsid w:val="004847A5"/>
    <w:rsid w:val="0049161E"/>
    <w:rsid w:val="00492DBD"/>
    <w:rsid w:val="00494604"/>
    <w:rsid w:val="0049513F"/>
    <w:rsid w:val="004C6BEA"/>
    <w:rsid w:val="004C6CAC"/>
    <w:rsid w:val="004C7A97"/>
    <w:rsid w:val="004D1952"/>
    <w:rsid w:val="004D3C37"/>
    <w:rsid w:val="004D3E8D"/>
    <w:rsid w:val="004D67D1"/>
    <w:rsid w:val="004E3237"/>
    <w:rsid w:val="004F5220"/>
    <w:rsid w:val="004F6055"/>
    <w:rsid w:val="004F75DA"/>
    <w:rsid w:val="004F76F1"/>
    <w:rsid w:val="00500855"/>
    <w:rsid w:val="005058A1"/>
    <w:rsid w:val="00510E91"/>
    <w:rsid w:val="00526E34"/>
    <w:rsid w:val="00531149"/>
    <w:rsid w:val="0053375A"/>
    <w:rsid w:val="005359D6"/>
    <w:rsid w:val="00537EEB"/>
    <w:rsid w:val="00541350"/>
    <w:rsid w:val="00541E3D"/>
    <w:rsid w:val="005432EE"/>
    <w:rsid w:val="0054360A"/>
    <w:rsid w:val="00543D59"/>
    <w:rsid w:val="005451A1"/>
    <w:rsid w:val="005510A4"/>
    <w:rsid w:val="00556A99"/>
    <w:rsid w:val="0055758E"/>
    <w:rsid w:val="005646DD"/>
    <w:rsid w:val="00567526"/>
    <w:rsid w:val="0057180A"/>
    <w:rsid w:val="0058459B"/>
    <w:rsid w:val="00585CA3"/>
    <w:rsid w:val="005869A2"/>
    <w:rsid w:val="00586A98"/>
    <w:rsid w:val="0059280B"/>
    <w:rsid w:val="00596467"/>
    <w:rsid w:val="005A23D2"/>
    <w:rsid w:val="005A76C4"/>
    <w:rsid w:val="005C57CB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5F6F7C"/>
    <w:rsid w:val="006006E8"/>
    <w:rsid w:val="00604E5A"/>
    <w:rsid w:val="00606552"/>
    <w:rsid w:val="0061244F"/>
    <w:rsid w:val="00617A81"/>
    <w:rsid w:val="00622464"/>
    <w:rsid w:val="00622C40"/>
    <w:rsid w:val="0062512F"/>
    <w:rsid w:val="00626139"/>
    <w:rsid w:val="0063089E"/>
    <w:rsid w:val="00630950"/>
    <w:rsid w:val="0063454C"/>
    <w:rsid w:val="00637C2E"/>
    <w:rsid w:val="006409CF"/>
    <w:rsid w:val="00642931"/>
    <w:rsid w:val="00653C91"/>
    <w:rsid w:val="0065456A"/>
    <w:rsid w:val="00656630"/>
    <w:rsid w:val="006572FA"/>
    <w:rsid w:val="00657A5F"/>
    <w:rsid w:val="006614A4"/>
    <w:rsid w:val="00662099"/>
    <w:rsid w:val="00662C52"/>
    <w:rsid w:val="00667F69"/>
    <w:rsid w:val="00671264"/>
    <w:rsid w:val="0067337F"/>
    <w:rsid w:val="0067423B"/>
    <w:rsid w:val="0067426B"/>
    <w:rsid w:val="006754B0"/>
    <w:rsid w:val="00676BED"/>
    <w:rsid w:val="00677A62"/>
    <w:rsid w:val="00681554"/>
    <w:rsid w:val="006854C2"/>
    <w:rsid w:val="00685A8D"/>
    <w:rsid w:val="0069204C"/>
    <w:rsid w:val="00695C91"/>
    <w:rsid w:val="006A2E07"/>
    <w:rsid w:val="006A3680"/>
    <w:rsid w:val="006A6471"/>
    <w:rsid w:val="006B0D43"/>
    <w:rsid w:val="006B4314"/>
    <w:rsid w:val="006C4539"/>
    <w:rsid w:val="006D1BC4"/>
    <w:rsid w:val="006D50E9"/>
    <w:rsid w:val="006E09F2"/>
    <w:rsid w:val="006E18BB"/>
    <w:rsid w:val="006E2D1A"/>
    <w:rsid w:val="006E3616"/>
    <w:rsid w:val="006E5F2D"/>
    <w:rsid w:val="006F4FF5"/>
    <w:rsid w:val="006F52C0"/>
    <w:rsid w:val="00701965"/>
    <w:rsid w:val="00712FDE"/>
    <w:rsid w:val="007134E5"/>
    <w:rsid w:val="007154FB"/>
    <w:rsid w:val="00715597"/>
    <w:rsid w:val="00716BE0"/>
    <w:rsid w:val="00717C4B"/>
    <w:rsid w:val="00720BB5"/>
    <w:rsid w:val="00724184"/>
    <w:rsid w:val="0074084D"/>
    <w:rsid w:val="00741917"/>
    <w:rsid w:val="00744FEA"/>
    <w:rsid w:val="00746C54"/>
    <w:rsid w:val="00751FA1"/>
    <w:rsid w:val="007530EB"/>
    <w:rsid w:val="00756BEF"/>
    <w:rsid w:val="00757519"/>
    <w:rsid w:val="00763EE8"/>
    <w:rsid w:val="007702F5"/>
    <w:rsid w:val="0077260B"/>
    <w:rsid w:val="0077289B"/>
    <w:rsid w:val="0077712D"/>
    <w:rsid w:val="007775BC"/>
    <w:rsid w:val="0078039E"/>
    <w:rsid w:val="00795C5B"/>
    <w:rsid w:val="007A0620"/>
    <w:rsid w:val="007B0A42"/>
    <w:rsid w:val="007B28CA"/>
    <w:rsid w:val="007B5891"/>
    <w:rsid w:val="007B61E2"/>
    <w:rsid w:val="007C214B"/>
    <w:rsid w:val="007C35D2"/>
    <w:rsid w:val="007D0CB6"/>
    <w:rsid w:val="007D1ECD"/>
    <w:rsid w:val="007D284A"/>
    <w:rsid w:val="007D5FA7"/>
    <w:rsid w:val="007E0F03"/>
    <w:rsid w:val="007E13D5"/>
    <w:rsid w:val="007E2D58"/>
    <w:rsid w:val="007E6E3D"/>
    <w:rsid w:val="007F45C7"/>
    <w:rsid w:val="007F7EE8"/>
    <w:rsid w:val="00801509"/>
    <w:rsid w:val="00804BFD"/>
    <w:rsid w:val="008065DD"/>
    <w:rsid w:val="00811C4E"/>
    <w:rsid w:val="00812CD8"/>
    <w:rsid w:val="00812DD7"/>
    <w:rsid w:val="008171F2"/>
    <w:rsid w:val="00817AFB"/>
    <w:rsid w:val="0082370F"/>
    <w:rsid w:val="00826B74"/>
    <w:rsid w:val="00827456"/>
    <w:rsid w:val="00832920"/>
    <w:rsid w:val="008365DC"/>
    <w:rsid w:val="00851EBB"/>
    <w:rsid w:val="00853108"/>
    <w:rsid w:val="00854758"/>
    <w:rsid w:val="00857CEA"/>
    <w:rsid w:val="00860688"/>
    <w:rsid w:val="008637D4"/>
    <w:rsid w:val="0086416A"/>
    <w:rsid w:val="008661E0"/>
    <w:rsid w:val="008715DE"/>
    <w:rsid w:val="00880DF6"/>
    <w:rsid w:val="00882F0E"/>
    <w:rsid w:val="00887D58"/>
    <w:rsid w:val="0089008C"/>
    <w:rsid w:val="0089244F"/>
    <w:rsid w:val="00896D53"/>
    <w:rsid w:val="008A2AB3"/>
    <w:rsid w:val="008A5179"/>
    <w:rsid w:val="008B5E28"/>
    <w:rsid w:val="008B7420"/>
    <w:rsid w:val="008C0E9A"/>
    <w:rsid w:val="008C1E46"/>
    <w:rsid w:val="008C51BB"/>
    <w:rsid w:val="008D4E8E"/>
    <w:rsid w:val="008D64E9"/>
    <w:rsid w:val="008E1C2B"/>
    <w:rsid w:val="008E401E"/>
    <w:rsid w:val="008E700B"/>
    <w:rsid w:val="008F29B8"/>
    <w:rsid w:val="008F4287"/>
    <w:rsid w:val="008F61B3"/>
    <w:rsid w:val="00900EA7"/>
    <w:rsid w:val="00902180"/>
    <w:rsid w:val="00906F35"/>
    <w:rsid w:val="009077C5"/>
    <w:rsid w:val="009142EE"/>
    <w:rsid w:val="00917D8C"/>
    <w:rsid w:val="00920EC3"/>
    <w:rsid w:val="009319AB"/>
    <w:rsid w:val="0093295A"/>
    <w:rsid w:val="00937644"/>
    <w:rsid w:val="009402E0"/>
    <w:rsid w:val="00940B7D"/>
    <w:rsid w:val="009427AB"/>
    <w:rsid w:val="009453FA"/>
    <w:rsid w:val="00946773"/>
    <w:rsid w:val="009513D9"/>
    <w:rsid w:val="0095212A"/>
    <w:rsid w:val="009550E2"/>
    <w:rsid w:val="00957BE2"/>
    <w:rsid w:val="009736B5"/>
    <w:rsid w:val="00973A16"/>
    <w:rsid w:val="00975DD8"/>
    <w:rsid w:val="0098098F"/>
    <w:rsid w:val="009809D5"/>
    <w:rsid w:val="0098644D"/>
    <w:rsid w:val="00987E45"/>
    <w:rsid w:val="00990672"/>
    <w:rsid w:val="00993310"/>
    <w:rsid w:val="00993EE7"/>
    <w:rsid w:val="00995822"/>
    <w:rsid w:val="009A1E94"/>
    <w:rsid w:val="009A4BAA"/>
    <w:rsid w:val="009A501D"/>
    <w:rsid w:val="009B360F"/>
    <w:rsid w:val="009B60E6"/>
    <w:rsid w:val="009B6239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2F2"/>
    <w:rsid w:val="009E2C65"/>
    <w:rsid w:val="009F192D"/>
    <w:rsid w:val="009F1AB4"/>
    <w:rsid w:val="009F5B07"/>
    <w:rsid w:val="00A0069F"/>
    <w:rsid w:val="00A0253D"/>
    <w:rsid w:val="00A07D0A"/>
    <w:rsid w:val="00A10B54"/>
    <w:rsid w:val="00A133FC"/>
    <w:rsid w:val="00A136F0"/>
    <w:rsid w:val="00A30BB5"/>
    <w:rsid w:val="00A36008"/>
    <w:rsid w:val="00A431C2"/>
    <w:rsid w:val="00A439E2"/>
    <w:rsid w:val="00A472E1"/>
    <w:rsid w:val="00A578C7"/>
    <w:rsid w:val="00A57EB9"/>
    <w:rsid w:val="00A648A6"/>
    <w:rsid w:val="00A6673D"/>
    <w:rsid w:val="00A71A26"/>
    <w:rsid w:val="00A721D6"/>
    <w:rsid w:val="00A82393"/>
    <w:rsid w:val="00A83BE3"/>
    <w:rsid w:val="00A9197C"/>
    <w:rsid w:val="00A94555"/>
    <w:rsid w:val="00A96049"/>
    <w:rsid w:val="00A9609A"/>
    <w:rsid w:val="00AA5BFA"/>
    <w:rsid w:val="00AA6DDC"/>
    <w:rsid w:val="00AB5671"/>
    <w:rsid w:val="00AB6940"/>
    <w:rsid w:val="00AC3CFA"/>
    <w:rsid w:val="00AC4E5B"/>
    <w:rsid w:val="00AC6312"/>
    <w:rsid w:val="00AD7DCF"/>
    <w:rsid w:val="00AE16E3"/>
    <w:rsid w:val="00AF457F"/>
    <w:rsid w:val="00AF6581"/>
    <w:rsid w:val="00B00F79"/>
    <w:rsid w:val="00B02A04"/>
    <w:rsid w:val="00B054F3"/>
    <w:rsid w:val="00B05DBE"/>
    <w:rsid w:val="00B12ED0"/>
    <w:rsid w:val="00B13213"/>
    <w:rsid w:val="00B164FE"/>
    <w:rsid w:val="00B1743F"/>
    <w:rsid w:val="00B2387A"/>
    <w:rsid w:val="00B23BDF"/>
    <w:rsid w:val="00B2729E"/>
    <w:rsid w:val="00B32A34"/>
    <w:rsid w:val="00B37AEA"/>
    <w:rsid w:val="00B37FDC"/>
    <w:rsid w:val="00B47E4B"/>
    <w:rsid w:val="00B559C1"/>
    <w:rsid w:val="00B606F5"/>
    <w:rsid w:val="00B61597"/>
    <w:rsid w:val="00B62E62"/>
    <w:rsid w:val="00B63C49"/>
    <w:rsid w:val="00B661CB"/>
    <w:rsid w:val="00B673FA"/>
    <w:rsid w:val="00B733E6"/>
    <w:rsid w:val="00B73725"/>
    <w:rsid w:val="00B75CED"/>
    <w:rsid w:val="00B819D1"/>
    <w:rsid w:val="00B822F5"/>
    <w:rsid w:val="00B84B2B"/>
    <w:rsid w:val="00B84DD8"/>
    <w:rsid w:val="00B851FF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0194"/>
    <w:rsid w:val="00BB1649"/>
    <w:rsid w:val="00BB5B76"/>
    <w:rsid w:val="00BC3C21"/>
    <w:rsid w:val="00BE4324"/>
    <w:rsid w:val="00BF1522"/>
    <w:rsid w:val="00BF39E6"/>
    <w:rsid w:val="00BF7722"/>
    <w:rsid w:val="00C00E92"/>
    <w:rsid w:val="00C01499"/>
    <w:rsid w:val="00C02A51"/>
    <w:rsid w:val="00C060F5"/>
    <w:rsid w:val="00C10609"/>
    <w:rsid w:val="00C146BE"/>
    <w:rsid w:val="00C14C9C"/>
    <w:rsid w:val="00C16148"/>
    <w:rsid w:val="00C20D20"/>
    <w:rsid w:val="00C229A7"/>
    <w:rsid w:val="00C24439"/>
    <w:rsid w:val="00C27C75"/>
    <w:rsid w:val="00C401DB"/>
    <w:rsid w:val="00C43194"/>
    <w:rsid w:val="00C4489F"/>
    <w:rsid w:val="00C464E4"/>
    <w:rsid w:val="00C46872"/>
    <w:rsid w:val="00C534F5"/>
    <w:rsid w:val="00C552BC"/>
    <w:rsid w:val="00C625BC"/>
    <w:rsid w:val="00C62953"/>
    <w:rsid w:val="00C657F7"/>
    <w:rsid w:val="00C65E63"/>
    <w:rsid w:val="00C70539"/>
    <w:rsid w:val="00C80818"/>
    <w:rsid w:val="00C8640B"/>
    <w:rsid w:val="00C901C6"/>
    <w:rsid w:val="00C976D9"/>
    <w:rsid w:val="00CA04EA"/>
    <w:rsid w:val="00CA262F"/>
    <w:rsid w:val="00CB17E5"/>
    <w:rsid w:val="00CB29A3"/>
    <w:rsid w:val="00CB3524"/>
    <w:rsid w:val="00CB5C7B"/>
    <w:rsid w:val="00CB66DB"/>
    <w:rsid w:val="00CC25AF"/>
    <w:rsid w:val="00CC533C"/>
    <w:rsid w:val="00CD0760"/>
    <w:rsid w:val="00CD3F2F"/>
    <w:rsid w:val="00CD6530"/>
    <w:rsid w:val="00CD7994"/>
    <w:rsid w:val="00CD7ACE"/>
    <w:rsid w:val="00CF16CB"/>
    <w:rsid w:val="00CF16F4"/>
    <w:rsid w:val="00CF5466"/>
    <w:rsid w:val="00D021DF"/>
    <w:rsid w:val="00D05BB0"/>
    <w:rsid w:val="00D07365"/>
    <w:rsid w:val="00D1075F"/>
    <w:rsid w:val="00D1175E"/>
    <w:rsid w:val="00D11F8E"/>
    <w:rsid w:val="00D1295D"/>
    <w:rsid w:val="00D133A0"/>
    <w:rsid w:val="00D200BA"/>
    <w:rsid w:val="00D239D9"/>
    <w:rsid w:val="00D32BFC"/>
    <w:rsid w:val="00D3351F"/>
    <w:rsid w:val="00D4091E"/>
    <w:rsid w:val="00D42065"/>
    <w:rsid w:val="00D44E70"/>
    <w:rsid w:val="00D51CAD"/>
    <w:rsid w:val="00D551F1"/>
    <w:rsid w:val="00D57809"/>
    <w:rsid w:val="00D61D23"/>
    <w:rsid w:val="00D62541"/>
    <w:rsid w:val="00D769BB"/>
    <w:rsid w:val="00D80052"/>
    <w:rsid w:val="00D83503"/>
    <w:rsid w:val="00D85F0C"/>
    <w:rsid w:val="00D939BC"/>
    <w:rsid w:val="00D94E60"/>
    <w:rsid w:val="00D954DB"/>
    <w:rsid w:val="00DA0441"/>
    <w:rsid w:val="00DA2E3D"/>
    <w:rsid w:val="00DA560B"/>
    <w:rsid w:val="00DA5A2B"/>
    <w:rsid w:val="00DB04B3"/>
    <w:rsid w:val="00DB0EBC"/>
    <w:rsid w:val="00DB4758"/>
    <w:rsid w:val="00DC23F2"/>
    <w:rsid w:val="00DC578E"/>
    <w:rsid w:val="00DD0770"/>
    <w:rsid w:val="00DD3A3A"/>
    <w:rsid w:val="00DD4614"/>
    <w:rsid w:val="00DE0426"/>
    <w:rsid w:val="00DE0620"/>
    <w:rsid w:val="00DE3320"/>
    <w:rsid w:val="00DE445A"/>
    <w:rsid w:val="00DE5161"/>
    <w:rsid w:val="00DF1729"/>
    <w:rsid w:val="00DF250D"/>
    <w:rsid w:val="00DF3590"/>
    <w:rsid w:val="00DF64B5"/>
    <w:rsid w:val="00DF7950"/>
    <w:rsid w:val="00E05121"/>
    <w:rsid w:val="00E05B26"/>
    <w:rsid w:val="00E07C78"/>
    <w:rsid w:val="00E1190C"/>
    <w:rsid w:val="00E149A2"/>
    <w:rsid w:val="00E23BB4"/>
    <w:rsid w:val="00E3078E"/>
    <w:rsid w:val="00E32E08"/>
    <w:rsid w:val="00E40B8D"/>
    <w:rsid w:val="00E4355C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404F"/>
    <w:rsid w:val="00E770A1"/>
    <w:rsid w:val="00E80CC8"/>
    <w:rsid w:val="00E879D8"/>
    <w:rsid w:val="00E93201"/>
    <w:rsid w:val="00E939E7"/>
    <w:rsid w:val="00E97CEB"/>
    <w:rsid w:val="00EA1293"/>
    <w:rsid w:val="00EA13B2"/>
    <w:rsid w:val="00EA1E2C"/>
    <w:rsid w:val="00EA6452"/>
    <w:rsid w:val="00EB5928"/>
    <w:rsid w:val="00EC2CB9"/>
    <w:rsid w:val="00EC556B"/>
    <w:rsid w:val="00ED0694"/>
    <w:rsid w:val="00EE13D1"/>
    <w:rsid w:val="00EE1614"/>
    <w:rsid w:val="00EE2785"/>
    <w:rsid w:val="00EE5909"/>
    <w:rsid w:val="00EE6D70"/>
    <w:rsid w:val="00EF0DD1"/>
    <w:rsid w:val="00EF17E3"/>
    <w:rsid w:val="00EF571D"/>
    <w:rsid w:val="00EF65B8"/>
    <w:rsid w:val="00F04CEA"/>
    <w:rsid w:val="00F07664"/>
    <w:rsid w:val="00F13995"/>
    <w:rsid w:val="00F16594"/>
    <w:rsid w:val="00F2114F"/>
    <w:rsid w:val="00F25476"/>
    <w:rsid w:val="00F2686C"/>
    <w:rsid w:val="00F27C7A"/>
    <w:rsid w:val="00F350D7"/>
    <w:rsid w:val="00F35B4E"/>
    <w:rsid w:val="00F37E09"/>
    <w:rsid w:val="00F427B8"/>
    <w:rsid w:val="00F47822"/>
    <w:rsid w:val="00F47F74"/>
    <w:rsid w:val="00F50325"/>
    <w:rsid w:val="00F50FDA"/>
    <w:rsid w:val="00F51907"/>
    <w:rsid w:val="00F53612"/>
    <w:rsid w:val="00F54949"/>
    <w:rsid w:val="00F577DF"/>
    <w:rsid w:val="00F6280F"/>
    <w:rsid w:val="00F62A15"/>
    <w:rsid w:val="00F653F5"/>
    <w:rsid w:val="00F65DD8"/>
    <w:rsid w:val="00F6700F"/>
    <w:rsid w:val="00F671C2"/>
    <w:rsid w:val="00F7113A"/>
    <w:rsid w:val="00F72AC2"/>
    <w:rsid w:val="00F72DAB"/>
    <w:rsid w:val="00F72DD2"/>
    <w:rsid w:val="00F737AD"/>
    <w:rsid w:val="00F8121B"/>
    <w:rsid w:val="00F82A86"/>
    <w:rsid w:val="00F831CE"/>
    <w:rsid w:val="00F8555C"/>
    <w:rsid w:val="00F86D6A"/>
    <w:rsid w:val="00F86D8A"/>
    <w:rsid w:val="00F90233"/>
    <w:rsid w:val="00F90962"/>
    <w:rsid w:val="00F9209B"/>
    <w:rsid w:val="00F966F3"/>
    <w:rsid w:val="00FA4E68"/>
    <w:rsid w:val="00FA76FB"/>
    <w:rsid w:val="00FB0409"/>
    <w:rsid w:val="00FB04C6"/>
    <w:rsid w:val="00FB2B86"/>
    <w:rsid w:val="00FB51AC"/>
    <w:rsid w:val="00FC35DE"/>
    <w:rsid w:val="00FD1128"/>
    <w:rsid w:val="00FE126C"/>
    <w:rsid w:val="00FE39D7"/>
    <w:rsid w:val="00FE5734"/>
    <w:rsid w:val="00FE591B"/>
    <w:rsid w:val="00FE797D"/>
    <w:rsid w:val="00FF023E"/>
    <w:rsid w:val="00FF0C88"/>
    <w:rsid w:val="00FF362F"/>
    <w:rsid w:val="00FF4C40"/>
    <w:rsid w:val="00FF5033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01DB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hAnsi="Calibri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0A42"/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0A42"/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character" w:customStyle="1" w:styleId="FontStyle47">
    <w:name w:val="Font Style47"/>
    <w:rsid w:val="00677A62"/>
    <w:rPr>
      <w:rFonts w:ascii="Arial" w:hAnsi="Arial"/>
      <w:sz w:val="22"/>
    </w:rPr>
  </w:style>
  <w:style w:type="paragraph" w:customStyle="1" w:styleId="ConsPlusNormal">
    <w:name w:val="ConsPlusNormal"/>
    <w:rsid w:val="00DB04B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Style32">
    <w:name w:val="Style32"/>
    <w:basedOn w:val="a"/>
    <w:rsid w:val="00EC2CB9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01DB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hAnsi="Calibri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0A42"/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0A42"/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character" w:customStyle="1" w:styleId="FontStyle47">
    <w:name w:val="Font Style47"/>
    <w:rsid w:val="00677A62"/>
    <w:rPr>
      <w:rFonts w:ascii="Arial" w:hAnsi="Arial"/>
      <w:sz w:val="22"/>
    </w:rPr>
  </w:style>
  <w:style w:type="paragraph" w:customStyle="1" w:styleId="ConsPlusNormal">
    <w:name w:val="ConsPlusNormal"/>
    <w:rsid w:val="00DB04B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Style32">
    <w:name w:val="Style32"/>
    <w:basedOn w:val="a"/>
    <w:rsid w:val="00EC2CB9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0AE4-05DA-47D2-B06F-CF8D6B50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1474</Words>
  <Characters>11258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2018-12-05T09:48:00Z</cp:lastPrinted>
  <dcterms:created xsi:type="dcterms:W3CDTF">2022-12-27T06:15:00Z</dcterms:created>
  <dcterms:modified xsi:type="dcterms:W3CDTF">2024-12-14T10:03:00Z</dcterms:modified>
</cp:coreProperties>
</file>