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813"/>
        <w:gridCol w:w="4359"/>
      </w:tblGrid>
      <w:tr w:rsidR="00D001FE" w:rsidRPr="00B52B2F" w:rsidTr="003C6967">
        <w:trPr>
          <w:trHeight w:val="1690"/>
        </w:trPr>
        <w:tc>
          <w:tcPr>
            <w:tcW w:w="5813" w:type="dxa"/>
            <w:shd w:val="clear" w:color="auto" w:fill="auto"/>
          </w:tcPr>
          <w:p w:rsidR="00D001FE" w:rsidRPr="0010601C" w:rsidRDefault="00D001FE" w:rsidP="003073C1">
            <w:pPr>
              <w:pStyle w:val="11"/>
              <w:shd w:val="clear" w:color="auto" w:fill="auto"/>
              <w:spacing w:after="0" w:line="276" w:lineRule="auto"/>
              <w:ind w:firstLine="0"/>
            </w:pPr>
            <w:bookmarkStart w:id="0" w:name="_GoBack"/>
            <w:bookmarkEnd w:id="0"/>
          </w:p>
        </w:tc>
        <w:tc>
          <w:tcPr>
            <w:tcW w:w="4359" w:type="dxa"/>
            <w:shd w:val="clear" w:color="auto" w:fill="auto"/>
          </w:tcPr>
          <w:p w:rsidR="00D001FE" w:rsidRPr="00983DDC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D001FE" w:rsidRPr="00983DDC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D001FE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города Вологды </w:t>
            </w:r>
          </w:p>
          <w:p w:rsidR="00D001FE" w:rsidRPr="00983DDC" w:rsidRDefault="00D001FE" w:rsidP="003073C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776455">
              <w:rPr>
                <w:rFonts w:ascii="Times New Roman" w:hAnsi="Times New Roman" w:cs="Times New Roman"/>
                <w:sz w:val="26"/>
                <w:szCs w:val="26"/>
              </w:rPr>
              <w:t>18.12.2024</w:t>
            </w:r>
            <w:r w:rsidRPr="00983D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76455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  <w:p w:rsidR="00D001FE" w:rsidRPr="00B52B2F" w:rsidRDefault="00D001FE" w:rsidP="003073C1">
            <w:pPr>
              <w:pStyle w:val="11"/>
              <w:shd w:val="clear" w:color="auto" w:fill="auto"/>
              <w:spacing w:after="0" w:line="276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D001FE" w:rsidRDefault="00D001FE"/>
    <w:p w:rsidR="00E116A6" w:rsidRPr="00D001FE" w:rsidRDefault="00E116A6" w:rsidP="00E116A6">
      <w:pPr>
        <w:pStyle w:val="ConsPlusNormal"/>
        <w:jc w:val="center"/>
        <w:rPr>
          <w:sz w:val="26"/>
          <w:szCs w:val="26"/>
        </w:rPr>
      </w:pPr>
      <w:r w:rsidRPr="00D001FE">
        <w:rPr>
          <w:sz w:val="26"/>
          <w:szCs w:val="26"/>
        </w:rPr>
        <w:t>ЗАДАНИЕ</w:t>
      </w:r>
    </w:p>
    <w:p w:rsidR="00E116A6" w:rsidRPr="00D001FE" w:rsidRDefault="00E116A6" w:rsidP="00423E41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073C1">
        <w:rPr>
          <w:rFonts w:ascii="Times New Roman" w:hAnsi="Times New Roman" w:cs="Times New Roman"/>
          <w:sz w:val="26"/>
          <w:szCs w:val="26"/>
        </w:rPr>
        <w:t xml:space="preserve">на </w:t>
      </w:r>
      <w:r w:rsidR="00D001FE" w:rsidRPr="003073C1">
        <w:rPr>
          <w:rFonts w:ascii="Times New Roman" w:hAnsi="Times New Roman" w:cs="Times New Roman"/>
          <w:sz w:val="26"/>
          <w:szCs w:val="26"/>
        </w:rPr>
        <w:t>выполнение</w:t>
      </w:r>
      <w:r w:rsidRPr="003073C1">
        <w:rPr>
          <w:rFonts w:ascii="Times New Roman" w:hAnsi="Times New Roman" w:cs="Times New Roman"/>
          <w:sz w:val="26"/>
          <w:szCs w:val="26"/>
        </w:rPr>
        <w:t xml:space="preserve"> инженерных изысканий</w:t>
      </w:r>
      <w:r w:rsidR="00423E41" w:rsidRPr="00423E41">
        <w:rPr>
          <w:rFonts w:ascii="Times New Roman" w:hAnsi="Times New Roman" w:cs="Times New Roman"/>
          <w:sz w:val="26"/>
          <w:szCs w:val="26"/>
        </w:rPr>
        <w:t xml:space="preserve">, необходимых для подготовки </w:t>
      </w:r>
      <w:r w:rsidR="002F341F">
        <w:rPr>
          <w:rFonts w:ascii="Times New Roman" w:hAnsi="Times New Roman" w:cs="Times New Roman"/>
          <w:sz w:val="26"/>
          <w:szCs w:val="26"/>
        </w:rPr>
        <w:t xml:space="preserve">документации по </w:t>
      </w:r>
      <w:r w:rsidR="00DC5171">
        <w:rPr>
          <w:rFonts w:ascii="Times New Roman" w:hAnsi="Times New Roman" w:cs="Times New Roman"/>
          <w:sz w:val="26"/>
          <w:szCs w:val="26"/>
        </w:rPr>
        <w:t>планировке</w:t>
      </w:r>
      <w:r w:rsidR="003073C1">
        <w:rPr>
          <w:rFonts w:ascii="Times New Roman" w:hAnsi="Times New Roman" w:cs="Times New Roman"/>
          <w:sz w:val="26"/>
          <w:szCs w:val="26"/>
        </w:rPr>
        <w:t xml:space="preserve"> </w:t>
      </w:r>
      <w:r w:rsidRPr="00D001FE">
        <w:rPr>
          <w:rFonts w:ascii="Times New Roman" w:hAnsi="Times New Roman" w:cs="Times New Roman"/>
          <w:sz w:val="26"/>
          <w:szCs w:val="26"/>
        </w:rPr>
        <w:t>территории</w:t>
      </w:r>
      <w:r w:rsidR="002F341F">
        <w:rPr>
          <w:rFonts w:ascii="Times New Roman" w:hAnsi="Times New Roman" w:cs="Times New Roman"/>
          <w:sz w:val="26"/>
          <w:szCs w:val="26"/>
        </w:rPr>
        <w:t xml:space="preserve"> </w:t>
      </w:r>
      <w:r w:rsidR="002F341F" w:rsidRPr="002F341F">
        <w:rPr>
          <w:rFonts w:ascii="Times New Roman" w:hAnsi="Times New Roman" w:cs="Times New Roman"/>
          <w:sz w:val="26"/>
          <w:szCs w:val="26"/>
        </w:rPr>
        <w:t>вблизи улицы Парковая села Молочное городского округа города Вологды</w:t>
      </w:r>
      <w:proofErr w:type="gramEnd"/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5245"/>
      </w:tblGrid>
      <w:tr w:rsidR="00E116A6" w:rsidRPr="00D001FE" w:rsidTr="003073C1">
        <w:tc>
          <w:tcPr>
            <w:tcW w:w="4315" w:type="dxa"/>
            <w:gridSpan w:val="2"/>
          </w:tcPr>
          <w:p w:rsidR="00E116A6" w:rsidRPr="00955350" w:rsidRDefault="00E116A6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Наименование позиции</w:t>
            </w:r>
          </w:p>
        </w:tc>
        <w:tc>
          <w:tcPr>
            <w:tcW w:w="5245" w:type="dxa"/>
          </w:tcPr>
          <w:p w:rsidR="00E116A6" w:rsidRPr="00955350" w:rsidRDefault="00E116A6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Содержание</w:t>
            </w:r>
          </w:p>
        </w:tc>
      </w:tr>
      <w:tr w:rsidR="00E116A6" w:rsidRPr="00D001FE" w:rsidTr="003073C1">
        <w:tc>
          <w:tcPr>
            <w:tcW w:w="552" w:type="dxa"/>
          </w:tcPr>
          <w:p w:rsidR="00E116A6" w:rsidRPr="00D001FE" w:rsidRDefault="00E116A6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1.</w:t>
            </w:r>
          </w:p>
        </w:tc>
        <w:tc>
          <w:tcPr>
            <w:tcW w:w="3763" w:type="dxa"/>
          </w:tcPr>
          <w:p w:rsidR="00E116A6" w:rsidRPr="00955350" w:rsidRDefault="00885E92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Вид</w:t>
            </w:r>
            <w:r w:rsidRPr="00955350">
              <w:rPr>
                <w:spacing w:val="-15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изысканий</w:t>
            </w:r>
          </w:p>
        </w:tc>
        <w:tc>
          <w:tcPr>
            <w:tcW w:w="5245" w:type="dxa"/>
          </w:tcPr>
          <w:p w:rsidR="00885E92" w:rsidRPr="00955350" w:rsidRDefault="00885E92" w:rsidP="00D001F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Инженерно-геодезические изыскания;</w:t>
            </w:r>
          </w:p>
          <w:p w:rsidR="00E116A6" w:rsidRPr="00955350" w:rsidRDefault="00885E92" w:rsidP="007E0FF1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80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contextualSpacing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Инженерно-геологические изыскания</w:t>
            </w:r>
          </w:p>
        </w:tc>
      </w:tr>
      <w:tr w:rsidR="002F341F" w:rsidRPr="00D001FE" w:rsidTr="003073C1">
        <w:tc>
          <w:tcPr>
            <w:tcW w:w="552" w:type="dxa"/>
          </w:tcPr>
          <w:p w:rsidR="002F341F" w:rsidRPr="00D001FE" w:rsidRDefault="002F341F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2.</w:t>
            </w:r>
          </w:p>
        </w:tc>
        <w:tc>
          <w:tcPr>
            <w:tcW w:w="3763" w:type="dxa"/>
          </w:tcPr>
          <w:p w:rsidR="002F341F" w:rsidRPr="00955350" w:rsidRDefault="002F341F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Инициатор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подготовки</w:t>
            </w:r>
            <w:r w:rsidRPr="00955350">
              <w:rPr>
                <w:spacing w:val="-12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документации</w:t>
            </w:r>
            <w:r w:rsidRPr="00955350">
              <w:rPr>
                <w:spacing w:val="-11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по</w:t>
            </w:r>
            <w:r w:rsidRPr="00955350">
              <w:rPr>
                <w:spacing w:val="26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планировке</w:t>
            </w:r>
            <w:r w:rsidRPr="00955350">
              <w:rPr>
                <w:spacing w:val="-23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2F341F" w:rsidRPr="00955350" w:rsidRDefault="002F341F" w:rsidP="002C3467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Администрация города Вологды</w:t>
            </w:r>
          </w:p>
          <w:p w:rsidR="002F341F" w:rsidRPr="00955350" w:rsidRDefault="002F341F" w:rsidP="002C3467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ОГРН: 1033500051683</w:t>
            </w:r>
          </w:p>
          <w:p w:rsidR="002F341F" w:rsidRPr="00955350" w:rsidRDefault="002F341F" w:rsidP="002C3467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Дата регистрации: 22.06.2000 г.</w:t>
            </w:r>
          </w:p>
          <w:p w:rsidR="002F341F" w:rsidRPr="00955350" w:rsidRDefault="002F341F" w:rsidP="002C3467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Адрес: 160000, Вологодская область, город Вологда, ул. Каменный мост, д. 4</w:t>
            </w:r>
          </w:p>
          <w:p w:rsidR="002F341F" w:rsidRPr="00955350" w:rsidRDefault="002F341F" w:rsidP="002C3467">
            <w:pPr>
              <w:pStyle w:val="TableParagraph"/>
              <w:kinsoku w:val="0"/>
              <w:overflowPunct w:val="0"/>
              <w:spacing w:line="276" w:lineRule="auto"/>
              <w:ind w:left="80" w:right="-62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  <w:lang w:val="en-US"/>
              </w:rPr>
              <w:t>e</w:t>
            </w:r>
            <w:r w:rsidRPr="00955350">
              <w:rPr>
                <w:sz w:val="26"/>
                <w:szCs w:val="26"/>
              </w:rPr>
              <w:t>-</w:t>
            </w:r>
            <w:r w:rsidRPr="00955350">
              <w:rPr>
                <w:sz w:val="26"/>
                <w:szCs w:val="26"/>
                <w:lang w:val="en-US"/>
              </w:rPr>
              <w:t>mail</w:t>
            </w:r>
            <w:r w:rsidRPr="00955350">
              <w:rPr>
                <w:sz w:val="26"/>
                <w:szCs w:val="26"/>
              </w:rPr>
              <w:t xml:space="preserve">: </w:t>
            </w:r>
            <w:hyperlink r:id="rId6" w:history="1">
              <w:r w:rsidRPr="00955350">
                <w:rPr>
                  <w:rStyle w:val="a8"/>
                  <w:color w:val="auto"/>
                  <w:sz w:val="26"/>
                  <w:szCs w:val="26"/>
                  <w:lang w:val="en-US"/>
                </w:rPr>
                <w:t>admgor</w:t>
              </w:r>
              <w:r w:rsidRPr="00955350">
                <w:rPr>
                  <w:rStyle w:val="a8"/>
                  <w:color w:val="auto"/>
                  <w:sz w:val="26"/>
                  <w:szCs w:val="26"/>
                </w:rPr>
                <w:t>@</w:t>
              </w:r>
              <w:r w:rsidRPr="00955350">
                <w:rPr>
                  <w:rStyle w:val="a8"/>
                  <w:color w:val="auto"/>
                  <w:sz w:val="26"/>
                  <w:szCs w:val="26"/>
                  <w:lang w:val="en-US"/>
                </w:rPr>
                <w:t>vologda</w:t>
              </w:r>
              <w:r w:rsidRPr="00955350">
                <w:rPr>
                  <w:rStyle w:val="a8"/>
                  <w:color w:val="auto"/>
                  <w:sz w:val="26"/>
                  <w:szCs w:val="26"/>
                </w:rPr>
                <w:t>-</w:t>
              </w:r>
              <w:r w:rsidRPr="00955350">
                <w:rPr>
                  <w:rStyle w:val="a8"/>
                  <w:color w:val="auto"/>
                  <w:sz w:val="26"/>
                  <w:szCs w:val="26"/>
                  <w:lang w:val="en-US"/>
                </w:rPr>
                <w:t>city</w:t>
              </w:r>
              <w:r w:rsidRPr="00955350">
                <w:rPr>
                  <w:rStyle w:val="a8"/>
                  <w:color w:val="auto"/>
                  <w:sz w:val="26"/>
                  <w:szCs w:val="26"/>
                </w:rPr>
                <w:t>.</w:t>
              </w:r>
              <w:r w:rsidRPr="00955350">
                <w:rPr>
                  <w:rStyle w:val="a8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2F341F" w:rsidRPr="00D001FE" w:rsidTr="003073C1">
        <w:tc>
          <w:tcPr>
            <w:tcW w:w="552" w:type="dxa"/>
          </w:tcPr>
          <w:p w:rsidR="002F341F" w:rsidRPr="00D001FE" w:rsidRDefault="002F341F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3.</w:t>
            </w:r>
          </w:p>
        </w:tc>
        <w:tc>
          <w:tcPr>
            <w:tcW w:w="3763" w:type="dxa"/>
          </w:tcPr>
          <w:p w:rsidR="002F341F" w:rsidRPr="00955350" w:rsidRDefault="002F341F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Источник</w:t>
            </w:r>
            <w:r w:rsidRPr="00955350">
              <w:rPr>
                <w:spacing w:val="-11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финансирования</w:t>
            </w:r>
            <w:r w:rsidRPr="00955350">
              <w:rPr>
                <w:spacing w:val="-12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работ</w:t>
            </w:r>
            <w:r w:rsidRPr="00955350">
              <w:rPr>
                <w:spacing w:val="-11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по</w:t>
            </w:r>
            <w:r w:rsidRPr="00955350">
              <w:rPr>
                <w:spacing w:val="22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подготовке</w:t>
            </w:r>
            <w:r w:rsidRPr="00955350">
              <w:rPr>
                <w:spacing w:val="-14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документации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по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планировке</w:t>
            </w:r>
            <w:r w:rsidRPr="00955350">
              <w:rPr>
                <w:spacing w:val="29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2F341F" w:rsidRPr="00955350" w:rsidRDefault="002F341F" w:rsidP="00D001FE">
            <w:pPr>
              <w:pStyle w:val="TableParagraph"/>
              <w:tabs>
                <w:tab w:val="left" w:pos="80"/>
                <w:tab w:val="left" w:pos="221"/>
              </w:tabs>
              <w:kinsoku w:val="0"/>
              <w:overflowPunct w:val="0"/>
              <w:spacing w:line="276" w:lineRule="auto"/>
              <w:ind w:left="80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Бюджет бюджетной системы Российской Федерации</w:t>
            </w:r>
          </w:p>
        </w:tc>
      </w:tr>
      <w:tr w:rsidR="002F341F" w:rsidRPr="00D001FE" w:rsidTr="003073C1">
        <w:tc>
          <w:tcPr>
            <w:tcW w:w="552" w:type="dxa"/>
          </w:tcPr>
          <w:p w:rsidR="002F341F" w:rsidRPr="00D001FE" w:rsidRDefault="002F341F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4.</w:t>
            </w:r>
          </w:p>
        </w:tc>
        <w:tc>
          <w:tcPr>
            <w:tcW w:w="3763" w:type="dxa"/>
          </w:tcPr>
          <w:p w:rsidR="002F341F" w:rsidRPr="00955350" w:rsidRDefault="002F341F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Вид</w:t>
            </w:r>
            <w:r w:rsidRPr="00955350">
              <w:rPr>
                <w:spacing w:val="-10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и</w:t>
            </w:r>
            <w:r w:rsidRPr="00955350">
              <w:rPr>
                <w:spacing w:val="-8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наименование</w:t>
            </w:r>
            <w:r w:rsidRPr="00955350">
              <w:rPr>
                <w:spacing w:val="-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планируемого</w:t>
            </w:r>
            <w:r w:rsidRPr="00955350">
              <w:rPr>
                <w:spacing w:val="-8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к</w:t>
            </w:r>
            <w:r w:rsidRPr="00955350">
              <w:rPr>
                <w:spacing w:val="20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размещению</w:t>
            </w:r>
            <w:r w:rsidRPr="00955350">
              <w:rPr>
                <w:spacing w:val="-16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объекта</w:t>
            </w:r>
            <w:r w:rsidRPr="00955350">
              <w:rPr>
                <w:spacing w:val="-17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капитального</w:t>
            </w:r>
            <w:r w:rsidRPr="00955350">
              <w:rPr>
                <w:spacing w:val="25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строительства,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его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основные</w:t>
            </w:r>
            <w:r w:rsidRPr="00955350">
              <w:rPr>
                <w:spacing w:val="26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характеристики</w:t>
            </w:r>
            <w:r w:rsidRPr="00955350">
              <w:rPr>
                <w:spacing w:val="-27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(назначение,</w:t>
            </w:r>
            <w:r w:rsidRPr="00955350">
              <w:rPr>
                <w:w w:val="9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местоположение,</w:t>
            </w:r>
            <w:r w:rsidRPr="00955350">
              <w:rPr>
                <w:spacing w:val="-17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площадь</w:t>
            </w:r>
            <w:r w:rsidRPr="00955350">
              <w:rPr>
                <w:spacing w:val="-16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объекта</w:t>
            </w:r>
            <w:r w:rsidRPr="00955350">
              <w:rPr>
                <w:spacing w:val="28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капитального</w:t>
            </w:r>
            <w:r w:rsidRPr="00955350">
              <w:rPr>
                <w:spacing w:val="-11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строительства</w:t>
            </w:r>
            <w:r w:rsidRPr="00955350">
              <w:rPr>
                <w:spacing w:val="-10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и</w:t>
            </w:r>
            <w:r w:rsidRPr="00955350">
              <w:rPr>
                <w:spacing w:val="-10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др.)</w:t>
            </w:r>
          </w:p>
        </w:tc>
        <w:tc>
          <w:tcPr>
            <w:tcW w:w="5245" w:type="dxa"/>
          </w:tcPr>
          <w:p w:rsidR="002F341F" w:rsidRPr="00955350" w:rsidRDefault="002F341F" w:rsidP="002F341F">
            <w:pPr>
              <w:pStyle w:val="Other0"/>
              <w:shd w:val="clear" w:color="auto" w:fill="auto"/>
              <w:spacing w:line="276" w:lineRule="auto"/>
              <w:ind w:left="80" w:right="-62"/>
              <w:rPr>
                <w:rFonts w:eastAsiaTheme="minorEastAsia"/>
                <w:sz w:val="26"/>
                <w:szCs w:val="26"/>
                <w:lang w:eastAsia="ru-RU"/>
              </w:rPr>
            </w:pPr>
            <w:r w:rsidRPr="00955350">
              <w:rPr>
                <w:rFonts w:eastAsiaTheme="minorEastAsia"/>
                <w:sz w:val="26"/>
                <w:szCs w:val="26"/>
                <w:lang w:eastAsia="ru-RU"/>
              </w:rPr>
              <w:t>Документацией по планировке территории предусмотреть объекты местного значения и инженерные сооружения, предусмотренные генеральным планом городского округа города Вологды, утвержденным решением Вологодской городской Думы от 29 декабря 2014 года № 171 (с последующими изменениями):</w:t>
            </w:r>
            <w:r w:rsidRPr="00955350">
              <w:rPr>
                <w:rFonts w:eastAsiaTheme="minorEastAsia"/>
                <w:sz w:val="26"/>
                <w:szCs w:val="26"/>
                <w:lang w:eastAsia="ru-RU"/>
              </w:rPr>
              <w:br/>
              <w:t>- детский сад (не менее 100 мест);</w:t>
            </w:r>
          </w:p>
          <w:p w:rsidR="002F341F" w:rsidRPr="00955350" w:rsidRDefault="002F341F" w:rsidP="002F341F">
            <w:pPr>
              <w:pStyle w:val="Other0"/>
              <w:shd w:val="clear" w:color="auto" w:fill="auto"/>
              <w:spacing w:line="276" w:lineRule="auto"/>
              <w:ind w:left="80" w:right="-62"/>
              <w:rPr>
                <w:rFonts w:eastAsiaTheme="minorEastAsia"/>
                <w:sz w:val="26"/>
                <w:szCs w:val="26"/>
                <w:lang w:eastAsia="ru-RU"/>
              </w:rPr>
            </w:pPr>
            <w:r w:rsidRPr="00955350">
              <w:rPr>
                <w:rFonts w:eastAsiaTheme="minorEastAsia"/>
                <w:sz w:val="26"/>
                <w:szCs w:val="26"/>
                <w:lang w:eastAsia="ru-RU"/>
              </w:rPr>
              <w:t>- улично-дорожную сеть.</w:t>
            </w:r>
          </w:p>
          <w:p w:rsidR="002F341F" w:rsidRPr="00955350" w:rsidRDefault="002F341F" w:rsidP="002F341F">
            <w:pPr>
              <w:pStyle w:val="Other0"/>
              <w:shd w:val="clear" w:color="auto" w:fill="auto"/>
              <w:spacing w:line="276" w:lineRule="auto"/>
              <w:ind w:left="57" w:right="57"/>
              <w:rPr>
                <w:rFonts w:eastAsiaTheme="minorEastAsia"/>
                <w:sz w:val="26"/>
                <w:szCs w:val="26"/>
                <w:lang w:eastAsia="ru-RU"/>
              </w:rPr>
            </w:pPr>
            <w:r w:rsidRPr="00955350">
              <w:rPr>
                <w:rFonts w:eastAsiaTheme="minorEastAsia"/>
                <w:sz w:val="26"/>
                <w:szCs w:val="26"/>
                <w:lang w:eastAsia="ru-RU"/>
              </w:rPr>
              <w:t>Документацией по планировке территории предусмотреть:</w:t>
            </w:r>
          </w:p>
          <w:p w:rsidR="002F341F" w:rsidRPr="00955350" w:rsidRDefault="002F341F" w:rsidP="002F341F">
            <w:pPr>
              <w:pStyle w:val="Other0"/>
              <w:shd w:val="clear" w:color="auto" w:fill="auto"/>
              <w:spacing w:line="276" w:lineRule="auto"/>
              <w:ind w:left="57" w:right="57"/>
              <w:rPr>
                <w:rFonts w:eastAsiaTheme="minorEastAsia"/>
                <w:sz w:val="26"/>
                <w:szCs w:val="26"/>
                <w:lang w:eastAsia="ru-RU"/>
              </w:rPr>
            </w:pPr>
            <w:r w:rsidRPr="00955350">
              <w:rPr>
                <w:rFonts w:eastAsiaTheme="minorEastAsia"/>
                <w:sz w:val="26"/>
                <w:szCs w:val="26"/>
                <w:lang w:eastAsia="ru-RU"/>
              </w:rPr>
              <w:t xml:space="preserve">- индивидуальную жилую застройку; </w:t>
            </w:r>
          </w:p>
          <w:p w:rsidR="002F341F" w:rsidRPr="00955350" w:rsidRDefault="002F341F" w:rsidP="002F341F">
            <w:pPr>
              <w:pStyle w:val="Other0"/>
              <w:shd w:val="clear" w:color="auto" w:fill="auto"/>
              <w:spacing w:line="276" w:lineRule="auto"/>
              <w:ind w:left="57" w:right="57"/>
              <w:rPr>
                <w:rFonts w:eastAsiaTheme="minorEastAsia"/>
                <w:sz w:val="26"/>
                <w:szCs w:val="26"/>
                <w:lang w:eastAsia="ru-RU"/>
              </w:rPr>
            </w:pPr>
            <w:r w:rsidRPr="00955350">
              <w:rPr>
                <w:rFonts w:eastAsiaTheme="minorEastAsia"/>
                <w:sz w:val="26"/>
                <w:szCs w:val="26"/>
                <w:lang w:eastAsia="ru-RU"/>
              </w:rPr>
              <w:t>- объекты инженерной инфраструктуры (по результатам расчета нагрузок);</w:t>
            </w:r>
          </w:p>
          <w:p w:rsidR="002F341F" w:rsidRPr="00955350" w:rsidRDefault="002F341F" w:rsidP="002F341F">
            <w:pPr>
              <w:pStyle w:val="Other0"/>
              <w:shd w:val="clear" w:color="auto" w:fill="auto"/>
              <w:spacing w:line="276" w:lineRule="auto"/>
              <w:ind w:left="57" w:right="57"/>
              <w:rPr>
                <w:rFonts w:eastAsiaTheme="minorEastAsia"/>
                <w:sz w:val="26"/>
                <w:szCs w:val="26"/>
                <w:lang w:eastAsia="ru-RU"/>
              </w:rPr>
            </w:pPr>
            <w:r w:rsidRPr="00955350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- объекты обслуживания населения (по результатам расчетов).</w:t>
            </w:r>
          </w:p>
          <w:p w:rsidR="002F341F" w:rsidRPr="00955350" w:rsidRDefault="002F341F" w:rsidP="002F341F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 w:right="547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Местоположение, площадь зон объектов капитального строительства определить документацией по планировке территории.</w:t>
            </w:r>
          </w:p>
          <w:p w:rsidR="002F341F" w:rsidRPr="00955350" w:rsidRDefault="002F341F" w:rsidP="002F341F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 w:right="547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Местоположение: Российская Федерация, Вологодская область, городской округ город Вологд</w:t>
            </w:r>
            <w:r w:rsidR="00423E41">
              <w:rPr>
                <w:sz w:val="26"/>
                <w:szCs w:val="26"/>
              </w:rPr>
              <w:t>а, село Молочное, вблизи улицы П</w:t>
            </w:r>
            <w:r w:rsidRPr="00955350">
              <w:rPr>
                <w:sz w:val="26"/>
                <w:szCs w:val="26"/>
              </w:rPr>
              <w:t>арковая.</w:t>
            </w:r>
          </w:p>
        </w:tc>
      </w:tr>
      <w:tr w:rsidR="002F341F" w:rsidRPr="00D001FE" w:rsidTr="003073C1">
        <w:tc>
          <w:tcPr>
            <w:tcW w:w="552" w:type="dxa"/>
          </w:tcPr>
          <w:p w:rsidR="002F341F" w:rsidRPr="00D001FE" w:rsidRDefault="002F341F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763" w:type="dxa"/>
          </w:tcPr>
          <w:p w:rsidR="002F341F" w:rsidRPr="00955350" w:rsidRDefault="002F341F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955350">
              <w:rPr>
                <w:spacing w:val="-1"/>
                <w:sz w:val="26"/>
                <w:szCs w:val="26"/>
              </w:rPr>
              <w:t>Поселения,</w:t>
            </w:r>
            <w:r w:rsidRPr="00955350">
              <w:rPr>
                <w:spacing w:val="-16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муниципальные</w:t>
            </w:r>
            <w:r w:rsidRPr="00955350">
              <w:rPr>
                <w:spacing w:val="-17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округа,</w:t>
            </w:r>
            <w:r w:rsidRPr="00955350">
              <w:rPr>
                <w:spacing w:val="20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городские</w:t>
            </w:r>
            <w:r w:rsidRPr="00955350">
              <w:rPr>
                <w:spacing w:val="-14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округа,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муниципальные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районы,</w:t>
            </w:r>
            <w:r w:rsidRPr="00955350">
              <w:rPr>
                <w:spacing w:val="30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субъекты</w:t>
            </w:r>
            <w:r w:rsidRPr="00955350">
              <w:rPr>
                <w:spacing w:val="-11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Российской</w:t>
            </w:r>
            <w:r w:rsidRPr="00955350">
              <w:rPr>
                <w:spacing w:val="-11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Федерации,</w:t>
            </w:r>
            <w:r w:rsidRPr="00955350">
              <w:rPr>
                <w:spacing w:val="-10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в</w:t>
            </w:r>
            <w:r w:rsidRPr="00955350">
              <w:rPr>
                <w:spacing w:val="25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отношении</w:t>
            </w:r>
            <w:r w:rsidRPr="00955350">
              <w:rPr>
                <w:spacing w:val="-15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территорий</w:t>
            </w:r>
            <w:r w:rsidRPr="00955350">
              <w:rPr>
                <w:spacing w:val="-15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которых</w:t>
            </w:r>
            <w:r w:rsidRPr="00955350">
              <w:rPr>
                <w:spacing w:val="25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осуществляется</w:t>
            </w:r>
            <w:r w:rsidRPr="00955350">
              <w:rPr>
                <w:spacing w:val="-21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подготовка</w:t>
            </w:r>
            <w:r w:rsidRPr="00955350">
              <w:rPr>
                <w:spacing w:val="-20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документации</w:t>
            </w:r>
            <w:r w:rsidRPr="00955350">
              <w:rPr>
                <w:spacing w:val="27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по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планировке</w:t>
            </w:r>
            <w:r w:rsidRPr="00955350">
              <w:rPr>
                <w:spacing w:val="-12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территории</w:t>
            </w:r>
          </w:p>
        </w:tc>
        <w:tc>
          <w:tcPr>
            <w:tcW w:w="5245" w:type="dxa"/>
          </w:tcPr>
          <w:p w:rsidR="002F341F" w:rsidRPr="00955350" w:rsidRDefault="002F341F" w:rsidP="00281FCA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 w:right="159"/>
              <w:rPr>
                <w:spacing w:val="-1"/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Городской</w:t>
            </w:r>
            <w:r w:rsidRPr="00955350">
              <w:rPr>
                <w:spacing w:val="-2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округ</w:t>
            </w:r>
            <w:r w:rsidRPr="00955350">
              <w:rPr>
                <w:sz w:val="26"/>
                <w:szCs w:val="26"/>
              </w:rPr>
              <w:t xml:space="preserve"> </w:t>
            </w:r>
            <w:r w:rsidR="00281FCA">
              <w:rPr>
                <w:sz w:val="26"/>
                <w:szCs w:val="26"/>
              </w:rPr>
              <w:t>г</w:t>
            </w:r>
            <w:r w:rsidRPr="00955350">
              <w:rPr>
                <w:spacing w:val="-1"/>
                <w:sz w:val="26"/>
                <w:szCs w:val="26"/>
              </w:rPr>
              <w:t>ород</w:t>
            </w:r>
            <w:r w:rsidRPr="00955350">
              <w:rPr>
                <w:sz w:val="26"/>
                <w:szCs w:val="26"/>
              </w:rPr>
              <w:t xml:space="preserve"> Вологда</w:t>
            </w:r>
          </w:p>
        </w:tc>
      </w:tr>
      <w:tr w:rsidR="002F341F" w:rsidRPr="00D001FE" w:rsidTr="003073C1">
        <w:tc>
          <w:tcPr>
            <w:tcW w:w="552" w:type="dxa"/>
          </w:tcPr>
          <w:p w:rsidR="002F341F" w:rsidRPr="00D001FE" w:rsidRDefault="002F341F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t>6.</w:t>
            </w:r>
          </w:p>
        </w:tc>
        <w:tc>
          <w:tcPr>
            <w:tcW w:w="3763" w:type="dxa"/>
          </w:tcPr>
          <w:p w:rsidR="002F341F" w:rsidRPr="00955350" w:rsidRDefault="002F341F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955350">
              <w:rPr>
                <w:spacing w:val="-1"/>
                <w:sz w:val="26"/>
                <w:szCs w:val="26"/>
              </w:rPr>
              <w:t>Цели</w:t>
            </w:r>
            <w:r w:rsidRPr="00955350">
              <w:rPr>
                <w:spacing w:val="-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и</w:t>
            </w:r>
            <w:r w:rsidRPr="00955350">
              <w:rPr>
                <w:spacing w:val="-8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задачи</w:t>
            </w:r>
            <w:r w:rsidRPr="00955350">
              <w:rPr>
                <w:spacing w:val="-8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инженерных</w:t>
            </w:r>
            <w:r w:rsidRPr="00955350">
              <w:rPr>
                <w:spacing w:val="-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изысканий</w:t>
            </w:r>
          </w:p>
        </w:tc>
        <w:tc>
          <w:tcPr>
            <w:tcW w:w="5245" w:type="dxa"/>
          </w:tcPr>
          <w:p w:rsidR="002F341F" w:rsidRPr="00955350" w:rsidRDefault="002F341F" w:rsidP="002F341F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Получение достоверных и достаточных материалов и данных, необходимых для характеристики природных условий (рельефа, инженерно-геологических, гидрометеорологических) территории (в отношении которой планируется осуществить подготовку документации по планировке территории), факторов техногенного воздействия на окружающую среду и прогнозирования изменения природных условий, предварительной оценки инженерно-геодезических и инженерно-геологических условий  для строительства индивидуальных жилых домов.</w:t>
            </w:r>
          </w:p>
          <w:p w:rsidR="002F341F" w:rsidRPr="00955350" w:rsidRDefault="002F341F" w:rsidP="002F341F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Инженерно-геодезические изыскания выполняются с целью получения данных о ситуации и рельефе местности путём создания инженерно-топографического плана в качестве топографической основы для подготовки документации по планировке.</w:t>
            </w:r>
          </w:p>
          <w:p w:rsidR="002F341F" w:rsidRPr="00955350" w:rsidRDefault="002F341F" w:rsidP="002F341F">
            <w:pPr>
              <w:pStyle w:val="TableParagraph"/>
              <w:tabs>
                <w:tab w:val="left" w:pos="80"/>
              </w:tabs>
              <w:kinsoku w:val="0"/>
              <w:overflowPunct w:val="0"/>
              <w:spacing w:line="276" w:lineRule="auto"/>
              <w:ind w:left="80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lastRenderedPageBreak/>
              <w:t>Инженерно-геологические изыскания выполняются с целью получения материалов об инженерно-геологических условиях, необходимых для подгот</w:t>
            </w:r>
            <w:r w:rsidR="007E0FF1">
              <w:rPr>
                <w:sz w:val="26"/>
                <w:szCs w:val="26"/>
              </w:rPr>
              <w:t>овки документации по планировке</w:t>
            </w:r>
          </w:p>
        </w:tc>
      </w:tr>
      <w:tr w:rsidR="002F341F" w:rsidRPr="00D001FE" w:rsidTr="003073C1">
        <w:tc>
          <w:tcPr>
            <w:tcW w:w="552" w:type="dxa"/>
          </w:tcPr>
          <w:p w:rsidR="002F341F" w:rsidRPr="00D001FE" w:rsidRDefault="002F341F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763" w:type="dxa"/>
          </w:tcPr>
          <w:p w:rsidR="002F341F" w:rsidRPr="00955350" w:rsidRDefault="002F341F" w:rsidP="006C6FDF">
            <w:pPr>
              <w:pStyle w:val="ConsPlusNormal"/>
              <w:ind w:left="15"/>
              <w:rPr>
                <w:spacing w:val="-1"/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Дополнительные</w:t>
            </w:r>
            <w:r w:rsidRPr="00955350">
              <w:rPr>
                <w:spacing w:val="-14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требования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к</w:t>
            </w:r>
            <w:r w:rsidRPr="00955350">
              <w:rPr>
                <w:spacing w:val="-13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выполнению</w:t>
            </w:r>
            <w:r w:rsidRPr="00955350">
              <w:rPr>
                <w:spacing w:val="22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отдельных</w:t>
            </w:r>
            <w:r w:rsidRPr="00955350">
              <w:rPr>
                <w:spacing w:val="-10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видов</w:t>
            </w:r>
            <w:r w:rsidRPr="00955350">
              <w:rPr>
                <w:spacing w:val="-11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работ,</w:t>
            </w:r>
            <w:r w:rsidRPr="00955350">
              <w:rPr>
                <w:spacing w:val="-10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включая</w:t>
            </w:r>
            <w:r w:rsidRPr="00955350">
              <w:rPr>
                <w:spacing w:val="33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отраслевую</w:t>
            </w:r>
            <w:r w:rsidRPr="00955350">
              <w:rPr>
                <w:spacing w:val="-1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специфику</w:t>
            </w:r>
            <w:r w:rsidRPr="00955350">
              <w:rPr>
                <w:spacing w:val="-18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проектируемого</w:t>
            </w:r>
            <w:r w:rsidRPr="00955350">
              <w:rPr>
                <w:spacing w:val="26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сооружения</w:t>
            </w:r>
          </w:p>
        </w:tc>
        <w:tc>
          <w:tcPr>
            <w:tcW w:w="5245" w:type="dxa"/>
          </w:tcPr>
          <w:p w:rsidR="002F341F" w:rsidRPr="00955350" w:rsidRDefault="002F341F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Инженерно-геодезические изыскания</w:t>
            </w:r>
            <w:r w:rsidR="007E0F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F341F" w:rsidRPr="00955350" w:rsidRDefault="002F341F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Составление инженерно-топографического плана для обеспечения процесса проектирования картографическими </w:t>
            </w:r>
            <w:r w:rsidR="00EB5A8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 топографическими материалами</w:t>
            </w: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F341F" w:rsidRPr="00955350" w:rsidRDefault="007E0FF1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в</w:t>
            </w:r>
            <w:r w:rsidR="002F341F"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ыполнить топографическую съемку местности в масштабе 1:500, высота сечения рельефа 0,5 м.</w:t>
            </w:r>
          </w:p>
          <w:p w:rsidR="002F341F" w:rsidRPr="00955350" w:rsidRDefault="002F341F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Система координат </w:t>
            </w:r>
            <w:r w:rsidR="00955350"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МСК-35</w:t>
            </w:r>
          </w:p>
          <w:p w:rsidR="002F341F" w:rsidRPr="00955350" w:rsidRDefault="007E0FF1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Система высот Балтийская 1977 г;</w:t>
            </w:r>
          </w:p>
          <w:p w:rsidR="002F341F" w:rsidRPr="00955350" w:rsidRDefault="007E0FF1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</w:t>
            </w:r>
            <w:r w:rsidR="002F341F"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роизвести съемку всех инженерных сетей, попадающих  в границы территории изысканий, согласовать их местоположение с собственниками (эксплуатирующими организациями) сетей.</w:t>
            </w:r>
          </w:p>
          <w:p w:rsidR="002F341F" w:rsidRPr="00955350" w:rsidRDefault="002F341F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Инженерно-геологические изыскания</w:t>
            </w:r>
            <w:r w:rsidR="007E0F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F341F" w:rsidRPr="00955350" w:rsidRDefault="002F341F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Изучение инженерно-геологических условий участка строительства индивидуальных жилых домов в результате проведения полевых буровых работ, визуального описания грунтов и изучения материалов изысканий прошлых лет.</w:t>
            </w:r>
          </w:p>
          <w:p w:rsidR="002F341F" w:rsidRPr="00955350" w:rsidRDefault="002F341F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Объемы  буровых работ: бурение 4 скважин глубиной по 6,0 м с подробным описанием грунтов, указанием даты бурения, уровней залегания грунтовых вод и отбором проб грунтов с каждой разновидности грунтов для контрольного описания при составлении отчета. Составление полевого журнала в соответствии с принятой формой. Составление отчета об инженерно-геологических изысканиях и инженерно-геологического разреза, содержащ</w:t>
            </w:r>
            <w:r w:rsidR="00281FC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его</w:t>
            </w: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сведения:</w:t>
            </w:r>
          </w:p>
          <w:p w:rsidR="002F341F" w:rsidRPr="00955350" w:rsidRDefault="002F341F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об инженерно-геологическом и геоморфологическом строении площадки </w:t>
            </w: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изысканий;</w:t>
            </w:r>
          </w:p>
          <w:p w:rsidR="002F341F" w:rsidRPr="00955350" w:rsidRDefault="00955350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F341F"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 гидрогеологических условиях строительства; </w:t>
            </w:r>
          </w:p>
          <w:p w:rsidR="002F341F" w:rsidRPr="00955350" w:rsidRDefault="00955350" w:rsidP="00955350">
            <w:pPr>
              <w:spacing w:after="0"/>
              <w:ind w:left="80" w:right="79"/>
              <w:rPr>
                <w:rFonts w:ascii="Times New Roman" w:hAnsi="Times New Roman" w:cs="Times New Roman"/>
                <w:sz w:val="26"/>
                <w:szCs w:val="26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2F341F"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 наличии специфических </w:t>
            </w:r>
            <w:r w:rsidR="007E0F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грунтов и условий строительства</w:t>
            </w:r>
          </w:p>
        </w:tc>
      </w:tr>
      <w:tr w:rsidR="002F341F" w:rsidRPr="00D001FE" w:rsidTr="007E0FF1">
        <w:trPr>
          <w:trHeight w:val="10715"/>
        </w:trPr>
        <w:tc>
          <w:tcPr>
            <w:tcW w:w="552" w:type="dxa"/>
          </w:tcPr>
          <w:p w:rsidR="002F341F" w:rsidRPr="00D001FE" w:rsidRDefault="002F341F" w:rsidP="003073C1">
            <w:pPr>
              <w:pStyle w:val="ConsPlusNormal"/>
              <w:jc w:val="center"/>
              <w:rPr>
                <w:sz w:val="26"/>
                <w:szCs w:val="26"/>
              </w:rPr>
            </w:pPr>
            <w:r w:rsidRPr="00D001FE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763" w:type="dxa"/>
          </w:tcPr>
          <w:p w:rsidR="002F341F" w:rsidRPr="00955350" w:rsidRDefault="002F341F" w:rsidP="006C6FDF">
            <w:pPr>
              <w:pStyle w:val="ConsPlusNormal"/>
              <w:ind w:left="15"/>
              <w:rPr>
                <w:sz w:val="26"/>
                <w:szCs w:val="26"/>
              </w:rPr>
            </w:pPr>
            <w:r w:rsidRPr="00955350">
              <w:rPr>
                <w:sz w:val="26"/>
                <w:szCs w:val="26"/>
              </w:rPr>
              <w:t>Требования</w:t>
            </w:r>
            <w:r w:rsidRPr="00955350">
              <w:rPr>
                <w:spacing w:val="-7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к</w:t>
            </w:r>
            <w:r w:rsidRPr="00955350">
              <w:rPr>
                <w:spacing w:val="-7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составу,</w:t>
            </w:r>
            <w:r w:rsidRPr="00955350">
              <w:rPr>
                <w:spacing w:val="-7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форме</w:t>
            </w:r>
            <w:r w:rsidRPr="00955350">
              <w:rPr>
                <w:spacing w:val="-7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и</w:t>
            </w:r>
            <w:r w:rsidRPr="00955350">
              <w:rPr>
                <w:spacing w:val="-7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формату</w:t>
            </w:r>
            <w:r w:rsidRPr="00955350">
              <w:rPr>
                <w:spacing w:val="27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предоставления</w:t>
            </w:r>
            <w:r w:rsidRPr="00955350">
              <w:rPr>
                <w:spacing w:val="-1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результатов</w:t>
            </w:r>
            <w:r w:rsidRPr="00955350">
              <w:rPr>
                <w:spacing w:val="-19"/>
                <w:sz w:val="26"/>
                <w:szCs w:val="26"/>
              </w:rPr>
              <w:t xml:space="preserve"> </w:t>
            </w:r>
            <w:r w:rsidRPr="00955350">
              <w:rPr>
                <w:sz w:val="26"/>
                <w:szCs w:val="26"/>
              </w:rPr>
              <w:t>инженерных</w:t>
            </w:r>
            <w:r w:rsidRPr="00955350">
              <w:rPr>
                <w:spacing w:val="22"/>
                <w:w w:val="99"/>
                <w:sz w:val="26"/>
                <w:szCs w:val="26"/>
              </w:rPr>
              <w:t xml:space="preserve"> </w:t>
            </w:r>
            <w:r w:rsidRPr="00955350">
              <w:rPr>
                <w:spacing w:val="-1"/>
                <w:sz w:val="26"/>
                <w:szCs w:val="26"/>
              </w:rPr>
              <w:t>изысканий</w:t>
            </w:r>
          </w:p>
        </w:tc>
        <w:tc>
          <w:tcPr>
            <w:tcW w:w="5245" w:type="dxa"/>
          </w:tcPr>
          <w:p w:rsidR="002F341F" w:rsidRPr="00955350" w:rsidRDefault="002F341F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Технические отчёты по инженерным изысканиям должны быть выполнены на бумажных носителях  и в электронном виде на CD-диске (в рабочих форматах (</w:t>
            </w:r>
            <w:proofErr w:type="spellStart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dwg</w:t>
            </w:r>
            <w:proofErr w:type="spellEnd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doc</w:t>
            </w:r>
            <w:proofErr w:type="spellEnd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xls</w:t>
            </w:r>
            <w:proofErr w:type="spellEnd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т.д.) и формате </w:t>
            </w:r>
            <w:proofErr w:type="spellStart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pdf</w:t>
            </w:r>
            <w:proofErr w:type="spellEnd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 и соответствовать требованиям действующего законодательства, в том числе:</w:t>
            </w:r>
          </w:p>
          <w:p w:rsidR="002F341F" w:rsidRPr="00955350" w:rsidRDefault="002F341F" w:rsidP="00955350">
            <w:pPr>
              <w:tabs>
                <w:tab w:val="left" w:pos="344"/>
              </w:tabs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 438.1325800.2019 «Свод правил. Инженерные изыскания при планировке территорий. Общие требования»;</w:t>
            </w:r>
          </w:p>
          <w:p w:rsidR="002F341F" w:rsidRPr="00955350" w:rsidRDefault="002F341F" w:rsidP="00955350">
            <w:pPr>
              <w:spacing w:after="0"/>
              <w:ind w:left="80" w:right="79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1" w:name="_Toc307928329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СП.47.13330.2016 «Инженерные изыскания для строительства. Основные положения (актуализированная редакция)»;</w:t>
            </w:r>
          </w:p>
          <w:bookmarkEnd w:id="1"/>
          <w:p w:rsidR="002F341F" w:rsidRPr="00955350" w:rsidRDefault="002F341F" w:rsidP="00955350">
            <w:pPr>
              <w:spacing w:after="0"/>
              <w:ind w:left="80" w:right="79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- СП 11-104-97 «Система нормативных документов в строительстве. Инженерно-геодезические изыскания для строительства»; </w:t>
            </w:r>
          </w:p>
          <w:p w:rsidR="002F341F" w:rsidRPr="00955350" w:rsidRDefault="002F341F" w:rsidP="00955350">
            <w:pPr>
              <w:pStyle w:val="a9"/>
              <w:spacing w:after="0" w:line="276" w:lineRule="auto"/>
              <w:ind w:left="80" w:right="79"/>
              <w:rPr>
                <w:rFonts w:eastAsiaTheme="minorEastAsia"/>
                <w:sz w:val="26"/>
                <w:szCs w:val="26"/>
              </w:rPr>
            </w:pPr>
            <w:r w:rsidRPr="00955350">
              <w:rPr>
                <w:rFonts w:eastAsiaTheme="minorEastAsia"/>
                <w:sz w:val="26"/>
                <w:szCs w:val="26"/>
              </w:rPr>
              <w:t>СП 11-105-97 «Инженерно-геологические изыскания для строительства»;</w:t>
            </w:r>
          </w:p>
          <w:p w:rsidR="002F341F" w:rsidRPr="00955350" w:rsidRDefault="002F341F" w:rsidP="00955350">
            <w:pPr>
              <w:pStyle w:val="a9"/>
              <w:spacing w:after="0" w:line="276" w:lineRule="auto"/>
              <w:ind w:left="80" w:right="79"/>
              <w:rPr>
                <w:rFonts w:eastAsiaTheme="minorEastAsia"/>
                <w:sz w:val="26"/>
                <w:szCs w:val="26"/>
              </w:rPr>
            </w:pPr>
            <w:r w:rsidRPr="00955350">
              <w:rPr>
                <w:rFonts w:eastAsiaTheme="minorEastAsia"/>
                <w:sz w:val="26"/>
                <w:szCs w:val="26"/>
              </w:rPr>
              <w:t>- ГОСТ 25100-2020 «Межгосударственный стандарт. Грунты. Классификация»;</w:t>
            </w:r>
          </w:p>
          <w:p w:rsidR="002F341F" w:rsidRPr="00955350" w:rsidRDefault="002F341F" w:rsidP="00955350">
            <w:pPr>
              <w:pStyle w:val="a9"/>
              <w:spacing w:after="0" w:line="276" w:lineRule="auto"/>
              <w:ind w:left="80" w:right="79"/>
              <w:rPr>
                <w:rFonts w:eastAsiaTheme="minorEastAsia"/>
                <w:sz w:val="26"/>
                <w:szCs w:val="26"/>
              </w:rPr>
            </w:pPr>
            <w:r w:rsidRPr="00955350">
              <w:rPr>
                <w:rFonts w:eastAsiaTheme="minorEastAsia"/>
                <w:sz w:val="26"/>
                <w:szCs w:val="26"/>
              </w:rPr>
              <w:t>- СП 131.13330.2020 «Свод правил. Строительная климатология. СНиП 23-01-99*»;</w:t>
            </w:r>
          </w:p>
          <w:p w:rsidR="002F341F" w:rsidRPr="00955350" w:rsidRDefault="002F341F" w:rsidP="007E0FF1">
            <w:pPr>
              <w:ind w:left="80" w:right="8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приказ Минстроя России от 25.04.2017</w:t>
            </w:r>
            <w:r w:rsidR="007E0F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г. </w:t>
            </w:r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№739/</w:t>
            </w:r>
            <w:proofErr w:type="spellStart"/>
            <w:proofErr w:type="gramStart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proofErr w:type="gramEnd"/>
            <w:r w:rsidRPr="0095535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«Об утверждении требований к цифровым топографическим картам и цифровым топографическим планам, используемым при подготовке графической части докумен</w:t>
            </w:r>
            <w:r w:rsidR="007E0FF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тации по планировке территории»</w:t>
            </w:r>
          </w:p>
        </w:tc>
      </w:tr>
    </w:tbl>
    <w:p w:rsidR="00E116A6" w:rsidRPr="00D001FE" w:rsidRDefault="00E116A6">
      <w:pPr>
        <w:rPr>
          <w:rFonts w:ascii="Times New Roman" w:hAnsi="Times New Roman" w:cs="Times New Roman"/>
          <w:sz w:val="26"/>
          <w:szCs w:val="26"/>
        </w:rPr>
      </w:pPr>
    </w:p>
    <w:sectPr w:rsidR="00E116A6" w:rsidRPr="00D001FE" w:rsidSect="00EF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18" w:hanging="317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800" w:hanging="317"/>
      </w:pPr>
    </w:lvl>
    <w:lvl w:ilvl="2">
      <w:numFmt w:val="bullet"/>
      <w:lvlText w:val="•"/>
      <w:lvlJc w:val="left"/>
      <w:pPr>
        <w:ind w:left="1182" w:hanging="317"/>
      </w:pPr>
    </w:lvl>
    <w:lvl w:ilvl="3">
      <w:numFmt w:val="bullet"/>
      <w:lvlText w:val="•"/>
      <w:lvlJc w:val="left"/>
      <w:pPr>
        <w:ind w:left="1565" w:hanging="317"/>
      </w:pPr>
    </w:lvl>
    <w:lvl w:ilvl="4">
      <w:numFmt w:val="bullet"/>
      <w:lvlText w:val="•"/>
      <w:lvlJc w:val="left"/>
      <w:pPr>
        <w:ind w:left="1947" w:hanging="317"/>
      </w:pPr>
    </w:lvl>
    <w:lvl w:ilvl="5">
      <w:numFmt w:val="bullet"/>
      <w:lvlText w:val="•"/>
      <w:lvlJc w:val="left"/>
      <w:pPr>
        <w:ind w:left="2329" w:hanging="317"/>
      </w:pPr>
    </w:lvl>
    <w:lvl w:ilvl="6">
      <w:numFmt w:val="bullet"/>
      <w:lvlText w:val="•"/>
      <w:lvlJc w:val="left"/>
      <w:pPr>
        <w:ind w:left="2712" w:hanging="317"/>
      </w:pPr>
    </w:lvl>
    <w:lvl w:ilvl="7">
      <w:numFmt w:val="bullet"/>
      <w:lvlText w:val="•"/>
      <w:lvlJc w:val="left"/>
      <w:pPr>
        <w:ind w:left="3094" w:hanging="317"/>
      </w:pPr>
    </w:lvl>
    <w:lvl w:ilvl="8">
      <w:numFmt w:val="bullet"/>
      <w:lvlText w:val="•"/>
      <w:lvlJc w:val="left"/>
      <w:pPr>
        <w:ind w:left="3476" w:hanging="317"/>
      </w:pPr>
    </w:lvl>
  </w:abstractNum>
  <w:abstractNum w:abstractNumId="2">
    <w:nsid w:val="00000404"/>
    <w:multiLevelType w:val="multilevel"/>
    <w:tmpl w:val="C4C082D0"/>
    <w:lvl w:ilvl="0">
      <w:start w:val="1"/>
      <w:numFmt w:val="decimal"/>
      <w:lvlText w:val="%1."/>
      <w:lvlJc w:val="left"/>
      <w:pPr>
        <w:ind w:left="134" w:hanging="349"/>
      </w:pPr>
      <w:rPr>
        <w:rFonts w:ascii="Times New Roman" w:eastAsiaTheme="minorHAnsi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4" w:hanging="349"/>
      </w:pPr>
    </w:lvl>
    <w:lvl w:ilvl="2">
      <w:numFmt w:val="bullet"/>
      <w:lvlText w:val="•"/>
      <w:lvlJc w:val="left"/>
      <w:pPr>
        <w:ind w:left="955" w:hanging="349"/>
      </w:pPr>
    </w:lvl>
    <w:lvl w:ilvl="3">
      <w:numFmt w:val="bullet"/>
      <w:lvlText w:val="•"/>
      <w:lvlJc w:val="left"/>
      <w:pPr>
        <w:ind w:left="1366" w:hanging="349"/>
      </w:pPr>
    </w:lvl>
    <w:lvl w:ilvl="4">
      <w:numFmt w:val="bullet"/>
      <w:lvlText w:val="•"/>
      <w:lvlJc w:val="left"/>
      <w:pPr>
        <w:ind w:left="1776" w:hanging="349"/>
      </w:pPr>
    </w:lvl>
    <w:lvl w:ilvl="5">
      <w:numFmt w:val="bullet"/>
      <w:lvlText w:val="•"/>
      <w:lvlJc w:val="left"/>
      <w:pPr>
        <w:ind w:left="2187" w:hanging="349"/>
      </w:pPr>
    </w:lvl>
    <w:lvl w:ilvl="6">
      <w:numFmt w:val="bullet"/>
      <w:lvlText w:val="•"/>
      <w:lvlJc w:val="left"/>
      <w:pPr>
        <w:ind w:left="2598" w:hanging="349"/>
      </w:pPr>
    </w:lvl>
    <w:lvl w:ilvl="7">
      <w:numFmt w:val="bullet"/>
      <w:lvlText w:val="•"/>
      <w:lvlJc w:val="left"/>
      <w:pPr>
        <w:ind w:left="3009" w:hanging="349"/>
      </w:pPr>
    </w:lvl>
    <w:lvl w:ilvl="8">
      <w:numFmt w:val="bullet"/>
      <w:lvlText w:val="•"/>
      <w:lvlJc w:val="left"/>
      <w:pPr>
        <w:ind w:left="3419" w:hanging="349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34" w:hanging="348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545" w:hanging="348"/>
      </w:pPr>
    </w:lvl>
    <w:lvl w:ilvl="2">
      <w:numFmt w:val="bullet"/>
      <w:lvlText w:val="•"/>
      <w:lvlJc w:val="left"/>
      <w:pPr>
        <w:ind w:left="955" w:hanging="348"/>
      </w:pPr>
    </w:lvl>
    <w:lvl w:ilvl="3">
      <w:numFmt w:val="bullet"/>
      <w:lvlText w:val="•"/>
      <w:lvlJc w:val="left"/>
      <w:pPr>
        <w:ind w:left="1366" w:hanging="348"/>
      </w:pPr>
    </w:lvl>
    <w:lvl w:ilvl="4">
      <w:numFmt w:val="bullet"/>
      <w:lvlText w:val="•"/>
      <w:lvlJc w:val="left"/>
      <w:pPr>
        <w:ind w:left="1777" w:hanging="348"/>
      </w:pPr>
    </w:lvl>
    <w:lvl w:ilvl="5">
      <w:numFmt w:val="bullet"/>
      <w:lvlText w:val="•"/>
      <w:lvlJc w:val="left"/>
      <w:pPr>
        <w:ind w:left="2187" w:hanging="348"/>
      </w:pPr>
    </w:lvl>
    <w:lvl w:ilvl="6">
      <w:numFmt w:val="bullet"/>
      <w:lvlText w:val="•"/>
      <w:lvlJc w:val="left"/>
      <w:pPr>
        <w:ind w:left="2598" w:hanging="348"/>
      </w:pPr>
    </w:lvl>
    <w:lvl w:ilvl="7">
      <w:numFmt w:val="bullet"/>
      <w:lvlText w:val="•"/>
      <w:lvlJc w:val="left"/>
      <w:pPr>
        <w:ind w:left="3009" w:hanging="348"/>
      </w:pPr>
    </w:lvl>
    <w:lvl w:ilvl="8">
      <w:numFmt w:val="bullet"/>
      <w:lvlText w:val="•"/>
      <w:lvlJc w:val="left"/>
      <w:pPr>
        <w:ind w:left="3419" w:hanging="348"/>
      </w:pPr>
    </w:lvl>
  </w:abstractNum>
  <w:abstractNum w:abstractNumId="4">
    <w:nsid w:val="01C63D2C"/>
    <w:multiLevelType w:val="hybridMultilevel"/>
    <w:tmpl w:val="BAB65BB0"/>
    <w:lvl w:ilvl="0" w:tplc="24BA7256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098E47FB"/>
    <w:multiLevelType w:val="multilevel"/>
    <w:tmpl w:val="5086972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822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1572" w:hanging="720"/>
      </w:pPr>
      <w:rPr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0D885D42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281D1608"/>
    <w:multiLevelType w:val="hybridMultilevel"/>
    <w:tmpl w:val="33A251BE"/>
    <w:lvl w:ilvl="0" w:tplc="C82A834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>
    <w:nsid w:val="2B3F5BDD"/>
    <w:multiLevelType w:val="hybridMultilevel"/>
    <w:tmpl w:val="06B6F80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30434436"/>
    <w:multiLevelType w:val="hybridMultilevel"/>
    <w:tmpl w:val="32D0B5DE"/>
    <w:lvl w:ilvl="0" w:tplc="FFFFFFFF">
      <w:start w:val="1"/>
      <w:numFmt w:val="bullet"/>
      <w:lvlText w:val="-"/>
      <w:lvlJc w:val="left"/>
      <w:pPr>
        <w:ind w:left="1037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575B057B"/>
    <w:multiLevelType w:val="hybridMultilevel"/>
    <w:tmpl w:val="E16EB332"/>
    <w:lvl w:ilvl="0" w:tplc="506EDBFC">
      <w:start w:val="2"/>
      <w:numFmt w:val="decimal"/>
      <w:lvlText w:val="%1."/>
      <w:lvlJc w:val="left"/>
      <w:pPr>
        <w:ind w:left="14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65" w:hanging="360"/>
      </w:pPr>
    </w:lvl>
    <w:lvl w:ilvl="2" w:tplc="0419001B" w:tentative="1">
      <w:start w:val="1"/>
      <w:numFmt w:val="lowerRoman"/>
      <w:lvlText w:val="%3."/>
      <w:lvlJc w:val="right"/>
      <w:pPr>
        <w:ind w:left="1585" w:hanging="180"/>
      </w:pPr>
    </w:lvl>
    <w:lvl w:ilvl="3" w:tplc="0419000F" w:tentative="1">
      <w:start w:val="1"/>
      <w:numFmt w:val="decimal"/>
      <w:lvlText w:val="%4."/>
      <w:lvlJc w:val="left"/>
      <w:pPr>
        <w:ind w:left="2305" w:hanging="360"/>
      </w:pPr>
    </w:lvl>
    <w:lvl w:ilvl="4" w:tplc="04190019" w:tentative="1">
      <w:start w:val="1"/>
      <w:numFmt w:val="lowerLetter"/>
      <w:lvlText w:val="%5."/>
      <w:lvlJc w:val="left"/>
      <w:pPr>
        <w:ind w:left="3025" w:hanging="360"/>
      </w:pPr>
    </w:lvl>
    <w:lvl w:ilvl="5" w:tplc="0419001B" w:tentative="1">
      <w:start w:val="1"/>
      <w:numFmt w:val="lowerRoman"/>
      <w:lvlText w:val="%6."/>
      <w:lvlJc w:val="right"/>
      <w:pPr>
        <w:ind w:left="3745" w:hanging="180"/>
      </w:pPr>
    </w:lvl>
    <w:lvl w:ilvl="6" w:tplc="0419000F" w:tentative="1">
      <w:start w:val="1"/>
      <w:numFmt w:val="decimal"/>
      <w:lvlText w:val="%7."/>
      <w:lvlJc w:val="left"/>
      <w:pPr>
        <w:ind w:left="4465" w:hanging="360"/>
      </w:pPr>
    </w:lvl>
    <w:lvl w:ilvl="7" w:tplc="04190019" w:tentative="1">
      <w:start w:val="1"/>
      <w:numFmt w:val="lowerLetter"/>
      <w:lvlText w:val="%8."/>
      <w:lvlJc w:val="left"/>
      <w:pPr>
        <w:ind w:left="5185" w:hanging="360"/>
      </w:pPr>
    </w:lvl>
    <w:lvl w:ilvl="8" w:tplc="0419001B" w:tentative="1">
      <w:start w:val="1"/>
      <w:numFmt w:val="lowerRoman"/>
      <w:lvlText w:val="%9."/>
      <w:lvlJc w:val="right"/>
      <w:pPr>
        <w:ind w:left="5905" w:hanging="180"/>
      </w:pPr>
    </w:lvl>
  </w:abstractNum>
  <w:abstractNum w:abstractNumId="11">
    <w:nsid w:val="6AC31B6C"/>
    <w:multiLevelType w:val="hybridMultilevel"/>
    <w:tmpl w:val="6E66CEF0"/>
    <w:lvl w:ilvl="0" w:tplc="763A12F8">
      <w:start w:val="1"/>
      <w:numFmt w:val="decimal"/>
      <w:lvlText w:val="%1."/>
      <w:lvlJc w:val="left"/>
      <w:pPr>
        <w:ind w:left="4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6BB67E0D"/>
    <w:multiLevelType w:val="hybridMultilevel"/>
    <w:tmpl w:val="AD58A36C"/>
    <w:lvl w:ilvl="0" w:tplc="D4B25E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346F6"/>
    <w:multiLevelType w:val="multilevel"/>
    <w:tmpl w:val="21E83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E175B6"/>
    <w:multiLevelType w:val="hybridMultilevel"/>
    <w:tmpl w:val="27CC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3DB"/>
    <w:rsid w:val="00114F4F"/>
    <w:rsid w:val="00152BAA"/>
    <w:rsid w:val="00180D8B"/>
    <w:rsid w:val="00253653"/>
    <w:rsid w:val="00281FCA"/>
    <w:rsid w:val="002F341F"/>
    <w:rsid w:val="003073C1"/>
    <w:rsid w:val="003C6967"/>
    <w:rsid w:val="003D5221"/>
    <w:rsid w:val="00423E41"/>
    <w:rsid w:val="00430ADA"/>
    <w:rsid w:val="00456018"/>
    <w:rsid w:val="00643294"/>
    <w:rsid w:val="006C6FDF"/>
    <w:rsid w:val="007057B4"/>
    <w:rsid w:val="00715FE0"/>
    <w:rsid w:val="00776455"/>
    <w:rsid w:val="007E0FF1"/>
    <w:rsid w:val="00885E92"/>
    <w:rsid w:val="008B53D2"/>
    <w:rsid w:val="008F5A76"/>
    <w:rsid w:val="00955350"/>
    <w:rsid w:val="00983DDC"/>
    <w:rsid w:val="00C227E5"/>
    <w:rsid w:val="00C46C03"/>
    <w:rsid w:val="00CD66F6"/>
    <w:rsid w:val="00D001FE"/>
    <w:rsid w:val="00D85C04"/>
    <w:rsid w:val="00DC5171"/>
    <w:rsid w:val="00E03EFD"/>
    <w:rsid w:val="00E116A6"/>
    <w:rsid w:val="00EB5A8D"/>
    <w:rsid w:val="00EF6F10"/>
    <w:rsid w:val="00F82695"/>
    <w:rsid w:val="00F86501"/>
    <w:rsid w:val="00FD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10"/>
  </w:style>
  <w:style w:type="paragraph" w:styleId="1">
    <w:name w:val="heading 1"/>
    <w:aliases w:val=" Знак,Otsikko1,Глава,Document Header1,H1,Введение...,Б1,Heading 1iz,Б11,Заголовок параграфа (1.),Headi..."/>
    <w:basedOn w:val="a"/>
    <w:next w:val="a"/>
    <w:link w:val="10"/>
    <w:uiPriority w:val="99"/>
    <w:qFormat/>
    <w:rsid w:val="002F341F"/>
    <w:pPr>
      <w:keepNext/>
      <w:numPr>
        <w:numId w:val="13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  <w:lang w:eastAsia="ru-RU"/>
    </w:rPr>
  </w:style>
  <w:style w:type="paragraph" w:styleId="2">
    <w:name w:val="heading 2"/>
    <w:aliases w:val="H2,2,Раздел,h2,Б2,RTC,iz2,H2 Знак,Заголовок 21,Numbered text 3,HD2,heading 2,Heading 2 Hidden,Раздел Знак,Level 2 Topic Heading,H21,Major,CHS,H2-Heading 2,l2,Header2,22,heading2,list2,A,A.B.C.,list 2,Heading2,Heading Indent No L2,H,Ф1"/>
    <w:next w:val="a"/>
    <w:link w:val="20"/>
    <w:qFormat/>
    <w:rsid w:val="002F341F"/>
    <w:pPr>
      <w:keepNext/>
      <w:numPr>
        <w:ilvl w:val="1"/>
        <w:numId w:val="13"/>
      </w:numPr>
      <w:tabs>
        <w:tab w:val="left" w:pos="1248"/>
      </w:tabs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aliases w:val="Подраздел,H3,Б3,RTC 3,iz3"/>
    <w:basedOn w:val="a"/>
    <w:next w:val="a"/>
    <w:link w:val="30"/>
    <w:qFormat/>
    <w:rsid w:val="002F341F"/>
    <w:pPr>
      <w:keepNext/>
      <w:keepLines/>
      <w:numPr>
        <w:ilvl w:val="2"/>
        <w:numId w:val="13"/>
      </w:numPr>
      <w:tabs>
        <w:tab w:val="left" w:pos="1134"/>
      </w:tabs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F341F"/>
    <w:pPr>
      <w:keepNext/>
      <w:numPr>
        <w:ilvl w:val="3"/>
        <w:numId w:val="13"/>
      </w:numPr>
      <w:tabs>
        <w:tab w:val="left" w:pos="1134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aliases w:val="Заголовок 5 Знак1,Заголовок 5 Знак Знак,H5,h5,h51,H51,h52,test,Block Label,Level 3 - i"/>
    <w:next w:val="a"/>
    <w:link w:val="50"/>
    <w:qFormat/>
    <w:rsid w:val="002F341F"/>
    <w:pPr>
      <w:keepNext/>
      <w:widowControl w:val="0"/>
      <w:numPr>
        <w:ilvl w:val="4"/>
        <w:numId w:val="13"/>
      </w:numPr>
      <w:shd w:val="clear" w:color="auto" w:fill="FFFFFF"/>
      <w:autoSpaceDE w:val="0"/>
      <w:autoSpaceDN w:val="0"/>
      <w:adjustRightInd w:val="0"/>
      <w:spacing w:before="100" w:beforeAutospacing="1" w:after="0" w:line="360" w:lineRule="auto"/>
      <w:outlineLvl w:val="4"/>
    </w:pPr>
    <w:rPr>
      <w:rFonts w:ascii="Times New Roman" w:eastAsia="Times New Roman" w:hAnsi="Times New Roman" w:cs="Times New Roman"/>
      <w:b/>
      <w:bCs/>
      <w:color w:val="000000"/>
      <w:spacing w:val="-16"/>
      <w:sz w:val="24"/>
      <w:szCs w:val="34"/>
      <w:lang w:eastAsia="ru-RU"/>
    </w:rPr>
  </w:style>
  <w:style w:type="paragraph" w:styleId="6">
    <w:name w:val="heading 6"/>
    <w:aliases w:val=" RTC 6,RTC 6,Приложение"/>
    <w:basedOn w:val="a"/>
    <w:next w:val="a"/>
    <w:link w:val="60"/>
    <w:qFormat/>
    <w:rsid w:val="002F341F"/>
    <w:pPr>
      <w:keepNext/>
      <w:widowControl w:val="0"/>
      <w:numPr>
        <w:ilvl w:val="5"/>
        <w:numId w:val="13"/>
      </w:numPr>
      <w:shd w:val="clear" w:color="auto" w:fill="FFFFFF"/>
      <w:tabs>
        <w:tab w:val="left" w:pos="2190"/>
        <w:tab w:val="center" w:pos="4963"/>
      </w:tabs>
      <w:autoSpaceDE w:val="0"/>
      <w:autoSpaceDN w:val="0"/>
      <w:adjustRightInd w:val="0"/>
      <w:spacing w:after="0" w:line="269" w:lineRule="exact"/>
      <w:outlineLvl w:val="5"/>
    </w:pPr>
    <w:rPr>
      <w:rFonts w:ascii="Times New Roman" w:eastAsia="Times New Roman" w:hAnsi="Times New Roman" w:cs="Times New Roman"/>
      <w:color w:val="000000"/>
      <w:spacing w:val="-14"/>
      <w:sz w:val="24"/>
      <w:szCs w:val="24"/>
      <w:lang w:eastAsia="ru-RU"/>
    </w:rPr>
  </w:style>
  <w:style w:type="paragraph" w:styleId="7">
    <w:name w:val="heading 7"/>
    <w:aliases w:val="RTC7"/>
    <w:basedOn w:val="a"/>
    <w:next w:val="a"/>
    <w:link w:val="70"/>
    <w:qFormat/>
    <w:rsid w:val="002F341F"/>
    <w:pPr>
      <w:keepNext/>
      <w:widowControl w:val="0"/>
      <w:numPr>
        <w:ilvl w:val="6"/>
        <w:numId w:val="13"/>
      </w:numPr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F341F"/>
    <w:pPr>
      <w:numPr>
        <w:ilvl w:val="7"/>
        <w:numId w:val="1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F341F"/>
    <w:pPr>
      <w:keepNext/>
      <w:numPr>
        <w:ilvl w:val="8"/>
        <w:numId w:val="13"/>
      </w:numPr>
      <w:spacing w:before="120" w:after="0" w:line="360" w:lineRule="auto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character" w:customStyle="1" w:styleId="10">
    <w:name w:val="Заголовок 1 Знак"/>
    <w:aliases w:val=" Знак Знак,Otsikko1 Знак,Глава Знак,Document Header1 Знак,H1 Знак,Введение... Знак,Б1 Знак,Heading 1iz Знак,Б11 Знак,Заголовок параграфа (1.) Знак,Headi... Знак"/>
    <w:basedOn w:val="a0"/>
    <w:link w:val="1"/>
    <w:uiPriority w:val="99"/>
    <w:rsid w:val="002F341F"/>
    <w:rPr>
      <w:rFonts w:ascii="Times New Roman" w:eastAsia="Times New Roman" w:hAnsi="Times New Roman" w:cs="Times New Roman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aliases w:val="H2 Знак1,2 Знак,Раздел Знак1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"/>
    <w:basedOn w:val="a0"/>
    <w:link w:val="2"/>
    <w:rsid w:val="002F341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aliases w:val="Подраздел Знак,H3 Знак,Б3 Знак,RTC 3 Знак,iz3 Знак"/>
    <w:basedOn w:val="a0"/>
    <w:link w:val="3"/>
    <w:rsid w:val="002F341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F341F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,H5 Знак,h5 Знак,h51 Знак,H51 Знак,h52 Знак,test Знак,Block Label Знак,Level 3 - i Знак"/>
    <w:basedOn w:val="a0"/>
    <w:link w:val="5"/>
    <w:rsid w:val="002F341F"/>
    <w:rPr>
      <w:rFonts w:ascii="Times New Roman" w:eastAsia="Times New Roman" w:hAnsi="Times New Roman" w:cs="Times New Roman"/>
      <w:b/>
      <w:bCs/>
      <w:color w:val="000000"/>
      <w:spacing w:val="-16"/>
      <w:sz w:val="24"/>
      <w:szCs w:val="34"/>
      <w:shd w:val="clear" w:color="auto" w:fill="FFFFFF"/>
      <w:lang w:eastAsia="ru-RU"/>
    </w:rPr>
  </w:style>
  <w:style w:type="character" w:customStyle="1" w:styleId="60">
    <w:name w:val="Заголовок 6 Знак"/>
    <w:aliases w:val=" RTC 6 Знак,RTC 6 Знак,Приложение Знак"/>
    <w:basedOn w:val="a0"/>
    <w:link w:val="6"/>
    <w:rsid w:val="002F341F"/>
    <w:rPr>
      <w:rFonts w:ascii="Times New Roman" w:eastAsia="Times New Roman" w:hAnsi="Times New Roman" w:cs="Times New Roman"/>
      <w:color w:val="000000"/>
      <w:spacing w:val="-14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aliases w:val="RTC7 Знак"/>
    <w:basedOn w:val="a0"/>
    <w:link w:val="7"/>
    <w:rsid w:val="002F34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F34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34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Основной текст 11,ОснЗаголовок 1,текст"/>
    <w:basedOn w:val="a"/>
    <w:link w:val="aa"/>
    <w:rsid w:val="002F34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Основной текст 11 Знак,ОснЗаголовок 1 Знак,текст Знак"/>
    <w:basedOn w:val="a0"/>
    <w:link w:val="a9"/>
    <w:rsid w:val="002F34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,Otsikko1,Глава,Document Header1,H1,Введение...,Б1,Heading 1iz,Б11,Заголовок параграфа (1.),Headi..."/>
    <w:basedOn w:val="a"/>
    <w:next w:val="a"/>
    <w:link w:val="10"/>
    <w:uiPriority w:val="99"/>
    <w:qFormat/>
    <w:rsid w:val="002F341F"/>
    <w:pPr>
      <w:keepNext/>
      <w:numPr>
        <w:numId w:val="13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  <w:lang w:eastAsia="ru-RU"/>
    </w:rPr>
  </w:style>
  <w:style w:type="paragraph" w:styleId="2">
    <w:name w:val="heading 2"/>
    <w:aliases w:val="H2,2,Раздел,h2,Б2,RTC,iz2,H2 Знак,Заголовок 21,Numbered text 3,HD2,heading 2,Heading 2 Hidden,Раздел Знак,Level 2 Topic Heading,H21,Major,CHS,H2-Heading 2,l2,Header2,22,heading2,list2,A,A.B.C.,list 2,Heading2,Heading Indent No L2,H,Ф1"/>
    <w:next w:val="a"/>
    <w:link w:val="20"/>
    <w:qFormat/>
    <w:rsid w:val="002F341F"/>
    <w:pPr>
      <w:keepNext/>
      <w:numPr>
        <w:ilvl w:val="1"/>
        <w:numId w:val="13"/>
      </w:numPr>
      <w:tabs>
        <w:tab w:val="left" w:pos="1248"/>
      </w:tabs>
      <w:spacing w:before="24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3">
    <w:name w:val="heading 3"/>
    <w:aliases w:val="Подраздел,H3,Б3,RTC 3,iz3"/>
    <w:basedOn w:val="a"/>
    <w:next w:val="a"/>
    <w:link w:val="30"/>
    <w:qFormat/>
    <w:rsid w:val="002F341F"/>
    <w:pPr>
      <w:keepNext/>
      <w:keepLines/>
      <w:numPr>
        <w:ilvl w:val="2"/>
        <w:numId w:val="13"/>
      </w:numPr>
      <w:tabs>
        <w:tab w:val="left" w:pos="1134"/>
      </w:tabs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F341F"/>
    <w:pPr>
      <w:keepNext/>
      <w:numPr>
        <w:ilvl w:val="3"/>
        <w:numId w:val="13"/>
      </w:numPr>
      <w:tabs>
        <w:tab w:val="left" w:pos="1134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aliases w:val="Заголовок 5 Знак1,Заголовок 5 Знак Знак,H5,h5,h51,H51,h52,test,Block Label,Level 3 - i"/>
    <w:next w:val="a"/>
    <w:link w:val="50"/>
    <w:qFormat/>
    <w:rsid w:val="002F341F"/>
    <w:pPr>
      <w:keepNext/>
      <w:widowControl w:val="0"/>
      <w:numPr>
        <w:ilvl w:val="4"/>
        <w:numId w:val="13"/>
      </w:numPr>
      <w:shd w:val="clear" w:color="auto" w:fill="FFFFFF"/>
      <w:autoSpaceDE w:val="0"/>
      <w:autoSpaceDN w:val="0"/>
      <w:adjustRightInd w:val="0"/>
      <w:spacing w:before="100" w:beforeAutospacing="1" w:after="0" w:line="360" w:lineRule="auto"/>
      <w:outlineLvl w:val="4"/>
    </w:pPr>
    <w:rPr>
      <w:rFonts w:ascii="Times New Roman" w:eastAsia="Times New Roman" w:hAnsi="Times New Roman" w:cs="Times New Roman"/>
      <w:b/>
      <w:bCs/>
      <w:color w:val="000000"/>
      <w:spacing w:val="-16"/>
      <w:sz w:val="24"/>
      <w:szCs w:val="34"/>
      <w:lang w:eastAsia="ru-RU"/>
    </w:rPr>
  </w:style>
  <w:style w:type="paragraph" w:styleId="6">
    <w:name w:val="heading 6"/>
    <w:aliases w:val=" RTC 6,RTC 6,Приложение"/>
    <w:basedOn w:val="a"/>
    <w:next w:val="a"/>
    <w:link w:val="60"/>
    <w:qFormat/>
    <w:rsid w:val="002F341F"/>
    <w:pPr>
      <w:keepNext/>
      <w:widowControl w:val="0"/>
      <w:numPr>
        <w:ilvl w:val="5"/>
        <w:numId w:val="13"/>
      </w:numPr>
      <w:shd w:val="clear" w:color="auto" w:fill="FFFFFF"/>
      <w:tabs>
        <w:tab w:val="left" w:pos="2190"/>
        <w:tab w:val="center" w:pos="4963"/>
      </w:tabs>
      <w:autoSpaceDE w:val="0"/>
      <w:autoSpaceDN w:val="0"/>
      <w:adjustRightInd w:val="0"/>
      <w:spacing w:after="0" w:line="269" w:lineRule="exact"/>
      <w:outlineLvl w:val="5"/>
    </w:pPr>
    <w:rPr>
      <w:rFonts w:ascii="Times New Roman" w:eastAsia="Times New Roman" w:hAnsi="Times New Roman" w:cs="Times New Roman"/>
      <w:color w:val="000000"/>
      <w:spacing w:val="-14"/>
      <w:sz w:val="24"/>
      <w:szCs w:val="24"/>
      <w:lang w:eastAsia="ru-RU"/>
    </w:rPr>
  </w:style>
  <w:style w:type="paragraph" w:styleId="7">
    <w:name w:val="heading 7"/>
    <w:aliases w:val="RTC7"/>
    <w:basedOn w:val="a"/>
    <w:next w:val="a"/>
    <w:link w:val="70"/>
    <w:qFormat/>
    <w:rsid w:val="002F341F"/>
    <w:pPr>
      <w:keepNext/>
      <w:widowControl w:val="0"/>
      <w:numPr>
        <w:ilvl w:val="6"/>
        <w:numId w:val="13"/>
      </w:numPr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F341F"/>
    <w:pPr>
      <w:numPr>
        <w:ilvl w:val="7"/>
        <w:numId w:val="1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F341F"/>
    <w:pPr>
      <w:keepNext/>
      <w:numPr>
        <w:ilvl w:val="8"/>
        <w:numId w:val="13"/>
      </w:numPr>
      <w:spacing w:before="120" w:after="0" w:line="360" w:lineRule="auto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8B5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8B53D2"/>
    <w:pPr>
      <w:widowControl w:val="0"/>
      <w:shd w:val="clear" w:color="auto" w:fill="FFFFFF"/>
      <w:spacing w:after="0" w:line="254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B53D2"/>
    <w:pPr>
      <w:ind w:left="720"/>
      <w:contextualSpacing/>
    </w:pPr>
  </w:style>
  <w:style w:type="paragraph" w:customStyle="1" w:styleId="ConsPlusNormal">
    <w:name w:val="ConsPlusNormal"/>
    <w:rsid w:val="008B5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82695"/>
    <w:pPr>
      <w:widowControl w:val="0"/>
      <w:autoSpaceDE w:val="0"/>
      <w:autoSpaceDN w:val="0"/>
      <w:adjustRightInd w:val="0"/>
      <w:spacing w:after="0" w:line="240" w:lineRule="auto"/>
      <w:ind w:left="776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8269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85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E92"/>
  </w:style>
  <w:style w:type="character" w:styleId="a8">
    <w:name w:val="Hyperlink"/>
    <w:basedOn w:val="a0"/>
    <w:uiPriority w:val="99"/>
    <w:unhideWhenUsed/>
    <w:rsid w:val="00456018"/>
    <w:rPr>
      <w:color w:val="0000FF" w:themeColor="hyperlink"/>
      <w:u w:val="single"/>
    </w:rPr>
  </w:style>
  <w:style w:type="paragraph" w:customStyle="1" w:styleId="11">
    <w:name w:val="Основной текст1"/>
    <w:basedOn w:val="a"/>
    <w:rsid w:val="00983DDC"/>
    <w:pPr>
      <w:shd w:val="clear" w:color="auto" w:fill="FFFFFF"/>
      <w:spacing w:after="720" w:line="0" w:lineRule="atLeast"/>
      <w:ind w:hanging="3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fs">
    <w:name w:val="cfs"/>
    <w:rsid w:val="00983DDC"/>
  </w:style>
  <w:style w:type="character" w:customStyle="1" w:styleId="10">
    <w:name w:val="Заголовок 1 Знак"/>
    <w:aliases w:val=" Знак Знак,Otsikko1 Знак,Глава Знак,Document Header1 Знак,H1 Знак,Введение... Знак,Б1 Знак,Heading 1iz Знак,Б11 Знак,Заголовок параграфа (1.) Знак,Headi... Знак"/>
    <w:basedOn w:val="a0"/>
    <w:link w:val="1"/>
    <w:uiPriority w:val="99"/>
    <w:rsid w:val="002F341F"/>
    <w:rPr>
      <w:rFonts w:ascii="Times New Roman" w:eastAsia="Times New Roman" w:hAnsi="Times New Roman" w:cs="Times New Roman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aliases w:val="H2 Знак1,2 Знак,Раздел Знак1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"/>
    <w:basedOn w:val="a0"/>
    <w:link w:val="2"/>
    <w:rsid w:val="002F341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aliases w:val="Подраздел Знак,H3 Знак,Б3 Знак,RTC 3 Знак,iz3 Знак"/>
    <w:basedOn w:val="a0"/>
    <w:link w:val="3"/>
    <w:rsid w:val="002F341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F341F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,H5 Знак,h5 Знак,h51 Знак,H51 Знак,h52 Знак,test Знак,Block Label Знак,Level 3 - i Знак"/>
    <w:basedOn w:val="a0"/>
    <w:link w:val="5"/>
    <w:rsid w:val="002F341F"/>
    <w:rPr>
      <w:rFonts w:ascii="Times New Roman" w:eastAsia="Times New Roman" w:hAnsi="Times New Roman" w:cs="Times New Roman"/>
      <w:b/>
      <w:bCs/>
      <w:color w:val="000000"/>
      <w:spacing w:val="-16"/>
      <w:sz w:val="24"/>
      <w:szCs w:val="34"/>
      <w:shd w:val="clear" w:color="auto" w:fill="FFFFFF"/>
      <w:lang w:eastAsia="ru-RU"/>
    </w:rPr>
  </w:style>
  <w:style w:type="character" w:customStyle="1" w:styleId="60">
    <w:name w:val="Заголовок 6 Знак"/>
    <w:aliases w:val=" RTC 6 Знак,RTC 6 Знак,Приложение Знак"/>
    <w:basedOn w:val="a0"/>
    <w:link w:val="6"/>
    <w:rsid w:val="002F341F"/>
    <w:rPr>
      <w:rFonts w:ascii="Times New Roman" w:eastAsia="Times New Roman" w:hAnsi="Times New Roman" w:cs="Times New Roman"/>
      <w:color w:val="000000"/>
      <w:spacing w:val="-14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aliases w:val="RTC7 Знак"/>
    <w:basedOn w:val="a0"/>
    <w:link w:val="7"/>
    <w:rsid w:val="002F34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F34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34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Основной текст 11,ОснЗаголовок 1,текст"/>
    <w:basedOn w:val="a"/>
    <w:link w:val="aa"/>
    <w:rsid w:val="002F34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Основной текст 11 Знак,ОснЗаголовок 1 Знак,текст Знак"/>
    <w:basedOn w:val="a0"/>
    <w:link w:val="a9"/>
    <w:rsid w:val="002F34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gor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Рысина Ольга Сергеевна</dc:creator>
  <cp:lastModifiedBy>Неустроева Наталья Константиновна</cp:lastModifiedBy>
  <cp:revision>2</cp:revision>
  <dcterms:created xsi:type="dcterms:W3CDTF">2024-12-19T06:01:00Z</dcterms:created>
  <dcterms:modified xsi:type="dcterms:W3CDTF">2024-12-19T06:01:00Z</dcterms:modified>
</cp:coreProperties>
</file>