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2F" w:rsidRPr="008E76DA" w:rsidRDefault="0025052F" w:rsidP="00713171">
      <w:pPr>
        <w:pStyle w:val="Iauiue"/>
        <w:jc w:val="center"/>
        <w:rPr>
          <w:b/>
          <w:szCs w:val="26"/>
        </w:rPr>
      </w:pPr>
      <w:r w:rsidRPr="008E76DA">
        <w:rPr>
          <w:b/>
          <w:szCs w:val="26"/>
        </w:rPr>
        <w:t>Пояснительная</w:t>
      </w:r>
      <w:r w:rsidR="003C2DC0" w:rsidRPr="008E76DA">
        <w:rPr>
          <w:b/>
          <w:szCs w:val="26"/>
        </w:rPr>
        <w:t xml:space="preserve"> з</w:t>
      </w:r>
      <w:r w:rsidRPr="008E76DA">
        <w:rPr>
          <w:b/>
          <w:szCs w:val="26"/>
        </w:rPr>
        <w:t>аписка</w:t>
      </w:r>
    </w:p>
    <w:p w:rsidR="00E7190F" w:rsidRPr="00050B54" w:rsidRDefault="0025052F" w:rsidP="00E7190F">
      <w:pPr>
        <w:jc w:val="center"/>
        <w:rPr>
          <w:b/>
          <w:sz w:val="26"/>
          <w:szCs w:val="26"/>
        </w:rPr>
      </w:pPr>
      <w:r w:rsidRPr="00B017FD">
        <w:rPr>
          <w:b/>
          <w:sz w:val="26"/>
          <w:szCs w:val="26"/>
        </w:rPr>
        <w:t xml:space="preserve">к проекту постановления Администрации города Вологды </w:t>
      </w:r>
      <w:r w:rsidR="00B017FD">
        <w:rPr>
          <w:b/>
          <w:sz w:val="26"/>
          <w:szCs w:val="26"/>
        </w:rPr>
        <w:t xml:space="preserve">                                            </w:t>
      </w:r>
      <w:r w:rsidR="0046244E" w:rsidRPr="00B017FD">
        <w:rPr>
          <w:b/>
          <w:sz w:val="26"/>
          <w:szCs w:val="26"/>
        </w:rPr>
        <w:t>«</w:t>
      </w:r>
      <w:r w:rsidR="00E7190F" w:rsidRPr="0085338D">
        <w:rPr>
          <w:b/>
          <w:sz w:val="26"/>
          <w:szCs w:val="26"/>
        </w:rPr>
        <w:t xml:space="preserve">Об </w:t>
      </w:r>
      <w:r w:rsidR="00E7190F" w:rsidRPr="00050B54">
        <w:rPr>
          <w:b/>
          <w:sz w:val="26"/>
          <w:szCs w:val="26"/>
        </w:rPr>
        <w:t>установлени</w:t>
      </w:r>
      <w:r w:rsidR="00E7190F">
        <w:rPr>
          <w:b/>
          <w:sz w:val="26"/>
          <w:szCs w:val="26"/>
        </w:rPr>
        <w:t>и</w:t>
      </w:r>
      <w:r w:rsidR="00E7190F" w:rsidRPr="00050B54">
        <w:rPr>
          <w:b/>
          <w:sz w:val="26"/>
          <w:szCs w:val="26"/>
        </w:rPr>
        <w:t xml:space="preserve"> цен</w:t>
      </w:r>
      <w:r w:rsidR="00E7190F">
        <w:rPr>
          <w:b/>
          <w:sz w:val="26"/>
          <w:szCs w:val="26"/>
        </w:rPr>
        <w:t xml:space="preserve"> </w:t>
      </w:r>
      <w:r w:rsidR="00E7190F" w:rsidRPr="00050B54">
        <w:rPr>
          <w:b/>
          <w:sz w:val="26"/>
          <w:szCs w:val="26"/>
        </w:rPr>
        <w:t xml:space="preserve">на </w:t>
      </w:r>
      <w:r w:rsidR="00224D2E">
        <w:rPr>
          <w:b/>
          <w:sz w:val="26"/>
          <w:szCs w:val="26"/>
        </w:rPr>
        <w:t>твердое топливо</w:t>
      </w:r>
      <w:r w:rsidR="00E7190F" w:rsidRPr="00050B54">
        <w:rPr>
          <w:b/>
          <w:sz w:val="26"/>
          <w:szCs w:val="26"/>
        </w:rPr>
        <w:t>, реализуем</w:t>
      </w:r>
      <w:r w:rsidR="00224D2E">
        <w:rPr>
          <w:b/>
          <w:sz w:val="26"/>
          <w:szCs w:val="26"/>
        </w:rPr>
        <w:t>ое</w:t>
      </w:r>
      <w:r w:rsidR="00E7190F" w:rsidRPr="00050B54">
        <w:rPr>
          <w:b/>
          <w:sz w:val="26"/>
          <w:szCs w:val="26"/>
        </w:rPr>
        <w:t xml:space="preserve"> гражданам, управляющим</w:t>
      </w:r>
      <w:r w:rsidR="00E7190F">
        <w:rPr>
          <w:b/>
          <w:sz w:val="26"/>
          <w:szCs w:val="26"/>
        </w:rPr>
        <w:t xml:space="preserve"> </w:t>
      </w:r>
      <w:r w:rsidR="00E7190F" w:rsidRPr="00050B54">
        <w:rPr>
          <w:b/>
          <w:sz w:val="26"/>
          <w:szCs w:val="26"/>
        </w:rPr>
        <w:t>организациям, товариществам собственников жилья, жилищным,</w:t>
      </w:r>
      <w:r w:rsidR="00E7190F">
        <w:rPr>
          <w:b/>
          <w:sz w:val="26"/>
          <w:szCs w:val="26"/>
        </w:rPr>
        <w:t xml:space="preserve"> жилищно-</w:t>
      </w:r>
      <w:r w:rsidR="00E7190F" w:rsidRPr="00050B54">
        <w:rPr>
          <w:b/>
          <w:sz w:val="26"/>
          <w:szCs w:val="26"/>
        </w:rPr>
        <w:t>строительным или иным специализированным</w:t>
      </w:r>
    </w:p>
    <w:p w:rsidR="00AC7CB6" w:rsidRPr="00B017FD" w:rsidRDefault="00E7190F" w:rsidP="00E7190F">
      <w:pPr>
        <w:jc w:val="center"/>
        <w:rPr>
          <w:b/>
          <w:sz w:val="26"/>
          <w:szCs w:val="26"/>
        </w:rPr>
      </w:pPr>
      <w:r w:rsidRPr="00050B54">
        <w:rPr>
          <w:b/>
          <w:sz w:val="26"/>
          <w:szCs w:val="26"/>
        </w:rPr>
        <w:t>потребительским кооперативам, созданн</w:t>
      </w:r>
      <w:r w:rsidR="00CB2E1C">
        <w:rPr>
          <w:b/>
          <w:sz w:val="26"/>
          <w:szCs w:val="26"/>
        </w:rPr>
        <w:t>ым</w:t>
      </w:r>
      <w:r w:rsidRPr="00050B54">
        <w:rPr>
          <w:b/>
          <w:sz w:val="26"/>
          <w:szCs w:val="26"/>
        </w:rPr>
        <w:t xml:space="preserve"> в целях</w:t>
      </w:r>
      <w:r>
        <w:rPr>
          <w:b/>
          <w:sz w:val="26"/>
          <w:szCs w:val="26"/>
        </w:rPr>
        <w:t xml:space="preserve"> </w:t>
      </w:r>
      <w:r w:rsidRPr="00050B54">
        <w:rPr>
          <w:b/>
          <w:sz w:val="26"/>
          <w:szCs w:val="26"/>
        </w:rPr>
        <w:t>удовлетворения потребностей граждан в жилье,</w:t>
      </w:r>
      <w:r>
        <w:rPr>
          <w:b/>
          <w:sz w:val="26"/>
          <w:szCs w:val="26"/>
        </w:rPr>
        <w:t xml:space="preserve"> </w:t>
      </w:r>
      <w:r w:rsidRPr="00050B54">
        <w:rPr>
          <w:b/>
          <w:sz w:val="26"/>
          <w:szCs w:val="26"/>
        </w:rPr>
        <w:t>на территории</w:t>
      </w:r>
      <w:r w:rsidRPr="0085338D">
        <w:rPr>
          <w:b/>
          <w:sz w:val="26"/>
          <w:szCs w:val="26"/>
        </w:rPr>
        <w:t xml:space="preserve"> </w:t>
      </w:r>
      <w:r w:rsidR="00CB2E1C">
        <w:rPr>
          <w:b/>
          <w:sz w:val="26"/>
          <w:szCs w:val="26"/>
        </w:rPr>
        <w:t xml:space="preserve">городского </w:t>
      </w:r>
      <w:r w:rsidRPr="0085338D">
        <w:rPr>
          <w:b/>
          <w:sz w:val="26"/>
          <w:szCs w:val="26"/>
        </w:rPr>
        <w:t>округа города Вологды</w:t>
      </w:r>
      <w:r w:rsidR="00AC7CB6" w:rsidRPr="00B017FD">
        <w:rPr>
          <w:b/>
          <w:sz w:val="26"/>
          <w:szCs w:val="26"/>
        </w:rPr>
        <w:t>»</w:t>
      </w:r>
      <w:r w:rsidR="00713171" w:rsidRPr="00B017FD">
        <w:rPr>
          <w:b/>
          <w:sz w:val="26"/>
          <w:szCs w:val="26"/>
        </w:rPr>
        <w:t xml:space="preserve"> </w:t>
      </w:r>
    </w:p>
    <w:p w:rsidR="0046244E" w:rsidRPr="005E71D9" w:rsidRDefault="0046244E" w:rsidP="0061783B">
      <w:pPr>
        <w:jc w:val="center"/>
        <w:rPr>
          <w:b/>
          <w:sz w:val="26"/>
          <w:szCs w:val="26"/>
        </w:rPr>
      </w:pPr>
    </w:p>
    <w:p w:rsidR="00B017FD" w:rsidRDefault="00B017FD" w:rsidP="00A145FE">
      <w:pPr>
        <w:pStyle w:val="ConsPlusNormal"/>
        <w:spacing w:line="336" w:lineRule="auto"/>
        <w:jc w:val="both"/>
        <w:rPr>
          <w:rFonts w:ascii="Times New Roman" w:hAnsi="Times New Roman" w:cs="Times New Roman"/>
          <w:sz w:val="26"/>
          <w:szCs w:val="26"/>
        </w:rPr>
      </w:pPr>
      <w:proofErr w:type="gramStart"/>
      <w:r>
        <w:rPr>
          <w:rFonts w:ascii="Times New Roman" w:hAnsi="Times New Roman" w:cs="Times New Roman"/>
          <w:sz w:val="26"/>
          <w:szCs w:val="26"/>
        </w:rPr>
        <w:t>Н</w:t>
      </w:r>
      <w:r w:rsidR="00814B72" w:rsidRPr="00814B72">
        <w:rPr>
          <w:rFonts w:ascii="Times New Roman" w:hAnsi="Times New Roman" w:cs="Times New Roman"/>
          <w:sz w:val="26"/>
          <w:szCs w:val="26"/>
        </w:rPr>
        <w:t xml:space="preserve">астоящий проект постановления Администрации города Вологды разработан </w:t>
      </w:r>
      <w:r w:rsidR="00604368" w:rsidRPr="00604368">
        <w:rPr>
          <w:rFonts w:ascii="Times New Roman" w:hAnsi="Times New Roman" w:cs="Times New Roman"/>
          <w:sz w:val="26"/>
          <w:szCs w:val="26"/>
        </w:rPr>
        <w:t xml:space="preserve">в соответствии </w:t>
      </w:r>
      <w:r w:rsidR="00B7764C" w:rsidRPr="00B7764C">
        <w:rPr>
          <w:rFonts w:ascii="Times New Roman" w:hAnsi="Times New Roman" w:cs="Times New Roman"/>
          <w:sz w:val="26"/>
          <w:szCs w:val="26"/>
        </w:rPr>
        <w:t>с постановлением Правительства Российской Федерации от 7 марта 1995 года № 239 «О мерах по упорядочению государственного регулирования цен (тарифов)», законом Вологодской области от 5 октября 2006 года № 1501-ОЗ «О наделении органов местного самоуправления муниципальных районов, муниципальных округов и городских округов Вологодской области отдельными государственными полномочиями в сфере регулирования цен (тарифов)» (с последующими изменениями), приказом Департамента топливно-энергетического комплекса и тарифного регулирования Вологодской области от 26 декабря 2023</w:t>
      </w:r>
      <w:r w:rsidR="007A766A">
        <w:rPr>
          <w:rFonts w:ascii="Times New Roman" w:hAnsi="Times New Roman" w:cs="Times New Roman"/>
          <w:sz w:val="26"/>
          <w:szCs w:val="26"/>
        </w:rPr>
        <w:t xml:space="preserve"> </w:t>
      </w:r>
      <w:r w:rsidR="00B7764C" w:rsidRPr="00B7764C">
        <w:rPr>
          <w:rFonts w:ascii="Times New Roman" w:hAnsi="Times New Roman" w:cs="Times New Roman"/>
          <w:sz w:val="26"/>
          <w:szCs w:val="26"/>
        </w:rPr>
        <w:t>года № 243 «Об утверждении порядка государственного регулирования цен на твердое топливо,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Вологодской области»</w:t>
      </w:r>
      <w:r w:rsidR="001438B4">
        <w:rPr>
          <w:rFonts w:ascii="Times New Roman" w:hAnsi="Times New Roman" w:cs="Times New Roman"/>
          <w:sz w:val="26"/>
          <w:szCs w:val="26"/>
        </w:rPr>
        <w:t xml:space="preserve"> </w:t>
      </w:r>
      <w:r w:rsidR="00202732">
        <w:rPr>
          <w:rFonts w:ascii="Times New Roman" w:hAnsi="Times New Roman" w:cs="Times New Roman"/>
          <w:sz w:val="26"/>
          <w:szCs w:val="26"/>
        </w:rPr>
        <w:t>(далее</w:t>
      </w:r>
      <w:r w:rsidR="006A2101">
        <w:rPr>
          <w:rFonts w:ascii="Times New Roman" w:hAnsi="Times New Roman" w:cs="Times New Roman"/>
          <w:sz w:val="26"/>
          <w:szCs w:val="26"/>
        </w:rPr>
        <w:t xml:space="preserve"> </w:t>
      </w:r>
      <w:r w:rsidR="00202732">
        <w:rPr>
          <w:rFonts w:ascii="Times New Roman" w:hAnsi="Times New Roman" w:cs="Times New Roman"/>
          <w:sz w:val="26"/>
          <w:szCs w:val="26"/>
        </w:rPr>
        <w:t>- Приказ)</w:t>
      </w:r>
      <w:r w:rsidR="00B7764C" w:rsidRPr="00B7764C">
        <w:rPr>
          <w:rFonts w:ascii="Times New Roman" w:hAnsi="Times New Roman" w:cs="Times New Roman"/>
          <w:sz w:val="26"/>
          <w:szCs w:val="26"/>
        </w:rPr>
        <w:t>, постановлением Администрации города Вологды от 07</w:t>
      </w:r>
      <w:proofErr w:type="gramEnd"/>
      <w:r w:rsidR="00B7764C" w:rsidRPr="00B7764C">
        <w:rPr>
          <w:rFonts w:ascii="Times New Roman" w:hAnsi="Times New Roman" w:cs="Times New Roman"/>
          <w:sz w:val="26"/>
          <w:szCs w:val="26"/>
        </w:rPr>
        <w:t xml:space="preserve"> декабря </w:t>
      </w:r>
      <w:r w:rsidR="006A2101">
        <w:rPr>
          <w:rFonts w:ascii="Times New Roman" w:hAnsi="Times New Roman" w:cs="Times New Roman"/>
          <w:sz w:val="26"/>
          <w:szCs w:val="26"/>
        </w:rPr>
        <w:t xml:space="preserve">  </w:t>
      </w:r>
      <w:r w:rsidR="00B7764C" w:rsidRPr="00B7764C">
        <w:rPr>
          <w:rFonts w:ascii="Times New Roman" w:hAnsi="Times New Roman" w:cs="Times New Roman"/>
          <w:sz w:val="26"/>
          <w:szCs w:val="26"/>
        </w:rPr>
        <w:t xml:space="preserve">2018 года  № 1530 «Об утверждении Положения об Отделе </w:t>
      </w:r>
      <w:proofErr w:type="gramStart"/>
      <w:r w:rsidR="00B7764C" w:rsidRPr="00B7764C">
        <w:rPr>
          <w:rFonts w:ascii="Times New Roman" w:hAnsi="Times New Roman" w:cs="Times New Roman"/>
          <w:sz w:val="26"/>
          <w:szCs w:val="26"/>
        </w:rPr>
        <w:t>экономики Департамента городского хозяйства Администрации города</w:t>
      </w:r>
      <w:proofErr w:type="gramEnd"/>
      <w:r w:rsidR="00B7764C" w:rsidRPr="00B7764C">
        <w:rPr>
          <w:rFonts w:ascii="Times New Roman" w:hAnsi="Times New Roman" w:cs="Times New Roman"/>
          <w:sz w:val="26"/>
          <w:szCs w:val="26"/>
        </w:rPr>
        <w:t xml:space="preserve"> Вологды» (с последующими изменениями)</w:t>
      </w:r>
      <w:r w:rsidR="00B7764C">
        <w:rPr>
          <w:rFonts w:ascii="Times New Roman" w:hAnsi="Times New Roman" w:cs="Times New Roman"/>
          <w:sz w:val="26"/>
          <w:szCs w:val="26"/>
        </w:rPr>
        <w:t>.</w:t>
      </w:r>
    </w:p>
    <w:p w:rsidR="001438B4" w:rsidRPr="00CF3BF2" w:rsidRDefault="00B7764C" w:rsidP="003A7925">
      <w:pPr>
        <w:overflowPunct/>
        <w:autoSpaceDE/>
        <w:autoSpaceDN/>
        <w:adjustRightInd/>
        <w:spacing w:line="360" w:lineRule="auto"/>
        <w:ind w:firstLine="709"/>
        <w:jc w:val="both"/>
        <w:textAlignment w:val="auto"/>
        <w:rPr>
          <w:rFonts w:eastAsia="Arial"/>
          <w:sz w:val="26"/>
          <w:szCs w:val="26"/>
          <w:lang w:eastAsia="ar-SA"/>
        </w:rPr>
      </w:pPr>
      <w:r w:rsidRPr="00CF3BF2">
        <w:rPr>
          <w:rFonts w:eastAsia="Arial"/>
          <w:sz w:val="26"/>
          <w:szCs w:val="26"/>
          <w:lang w:eastAsia="ar-SA"/>
        </w:rPr>
        <w:t>В предыдущие периоды расчет тарифов на каменный уголь</w:t>
      </w:r>
      <w:r w:rsidR="008E5632" w:rsidRPr="00CF3BF2">
        <w:rPr>
          <w:rFonts w:eastAsia="Arial"/>
          <w:sz w:val="26"/>
          <w:szCs w:val="26"/>
          <w:lang w:eastAsia="ar-SA"/>
        </w:rPr>
        <w:t>,</w:t>
      </w:r>
      <w:r w:rsidR="003A7925" w:rsidRPr="00CF3BF2">
        <w:rPr>
          <w:rFonts w:eastAsia="Arial"/>
          <w:sz w:val="26"/>
          <w:szCs w:val="26"/>
          <w:lang w:eastAsia="ar-SA"/>
        </w:rPr>
        <w:t xml:space="preserve"> реализуемый гражданам, управляющим организациям, товариществам собственников жилья, жилищным, жилищно-строительным или </w:t>
      </w:r>
      <w:proofErr w:type="gramStart"/>
      <w:r w:rsidR="003A7925" w:rsidRPr="00CF3BF2">
        <w:rPr>
          <w:rFonts w:eastAsia="Arial"/>
          <w:sz w:val="26"/>
          <w:szCs w:val="26"/>
          <w:lang w:eastAsia="ar-SA"/>
        </w:rPr>
        <w:t>иным специализированным потребительским кооперативам, созданным в целях удовлетворения потребностей граждан в жилье</w:t>
      </w:r>
      <w:r w:rsidRPr="00CF3BF2">
        <w:rPr>
          <w:rFonts w:eastAsia="Arial"/>
          <w:sz w:val="26"/>
          <w:szCs w:val="26"/>
          <w:lang w:eastAsia="ar-SA"/>
        </w:rPr>
        <w:t xml:space="preserve"> на территории городского округа города Вологды</w:t>
      </w:r>
      <w:r w:rsidR="00202732" w:rsidRPr="00CF3BF2">
        <w:rPr>
          <w:rFonts w:eastAsia="Arial"/>
          <w:sz w:val="26"/>
          <w:szCs w:val="26"/>
          <w:lang w:eastAsia="ar-SA"/>
        </w:rPr>
        <w:t xml:space="preserve"> не производился</w:t>
      </w:r>
      <w:proofErr w:type="gramEnd"/>
      <w:r w:rsidR="00C531A5" w:rsidRPr="00CF3BF2">
        <w:rPr>
          <w:rFonts w:eastAsia="Arial"/>
          <w:sz w:val="26"/>
          <w:szCs w:val="26"/>
          <w:lang w:eastAsia="ar-SA"/>
        </w:rPr>
        <w:t>.</w:t>
      </w:r>
      <w:r w:rsidR="00202732" w:rsidRPr="00CF3BF2">
        <w:rPr>
          <w:rFonts w:eastAsia="Arial"/>
          <w:sz w:val="26"/>
          <w:szCs w:val="26"/>
          <w:lang w:eastAsia="ar-SA"/>
        </w:rPr>
        <w:t xml:space="preserve"> </w:t>
      </w:r>
      <w:r w:rsidR="003A7925" w:rsidRPr="00CF3BF2">
        <w:rPr>
          <w:rFonts w:eastAsia="Arial"/>
          <w:sz w:val="26"/>
          <w:szCs w:val="26"/>
          <w:lang w:eastAsia="ar-SA"/>
        </w:rPr>
        <w:t xml:space="preserve">Постановлением Администрации города Вологды  от </w:t>
      </w:r>
      <w:r w:rsidR="003A7925" w:rsidRPr="00CF3BF2">
        <w:rPr>
          <w:sz w:val="26"/>
          <w:szCs w:val="26"/>
        </w:rPr>
        <w:t xml:space="preserve">25 ноября 2013 года </w:t>
      </w:r>
      <w:r w:rsidR="001438B4" w:rsidRPr="00CF3BF2">
        <w:rPr>
          <w:sz w:val="26"/>
          <w:szCs w:val="26"/>
        </w:rPr>
        <w:t xml:space="preserve">                 </w:t>
      </w:r>
      <w:r w:rsidR="003A7925" w:rsidRPr="00CF3BF2">
        <w:rPr>
          <w:sz w:val="26"/>
          <w:szCs w:val="26"/>
        </w:rPr>
        <w:t>№ 9478  «Об установлении цены на каменный уголь, реализуемый акционерным обществом «</w:t>
      </w:r>
      <w:proofErr w:type="spellStart"/>
      <w:r w:rsidR="003A7925" w:rsidRPr="00CF3BF2">
        <w:rPr>
          <w:sz w:val="26"/>
          <w:szCs w:val="26"/>
        </w:rPr>
        <w:t>Вологдагортеплосеть</w:t>
      </w:r>
      <w:proofErr w:type="spellEnd"/>
      <w:r w:rsidR="003A7925" w:rsidRPr="00CF3BF2">
        <w:rPr>
          <w:sz w:val="26"/>
          <w:szCs w:val="26"/>
        </w:rPr>
        <w:t>»»</w:t>
      </w:r>
      <w:r w:rsidR="006A2101" w:rsidRPr="00CF3BF2">
        <w:rPr>
          <w:sz w:val="26"/>
          <w:szCs w:val="26"/>
        </w:rPr>
        <w:t xml:space="preserve"> (далее – предприятие)</w:t>
      </w:r>
      <w:r w:rsidR="00C531A5" w:rsidRPr="00CF3BF2">
        <w:rPr>
          <w:sz w:val="26"/>
          <w:szCs w:val="26"/>
        </w:rPr>
        <w:t xml:space="preserve"> тариф был установлен для данного предприятия, которое </w:t>
      </w:r>
      <w:r w:rsidR="006A2101" w:rsidRPr="00CF3BF2">
        <w:rPr>
          <w:rFonts w:eastAsia="Arial"/>
          <w:sz w:val="26"/>
          <w:szCs w:val="26"/>
          <w:lang w:eastAsia="ar-SA"/>
        </w:rPr>
        <w:t xml:space="preserve"> реализовывало излишки угля</w:t>
      </w:r>
      <w:r w:rsidR="004B4C35">
        <w:rPr>
          <w:rFonts w:eastAsia="Arial"/>
          <w:sz w:val="26"/>
          <w:szCs w:val="26"/>
          <w:lang w:eastAsia="ar-SA"/>
        </w:rPr>
        <w:t>,</w:t>
      </w:r>
      <w:r w:rsidR="006A2101" w:rsidRPr="00CF3BF2">
        <w:rPr>
          <w:rFonts w:eastAsia="Arial"/>
          <w:sz w:val="26"/>
          <w:szCs w:val="26"/>
          <w:lang w:eastAsia="ar-SA"/>
        </w:rPr>
        <w:t xml:space="preserve"> закупленного для </w:t>
      </w:r>
      <w:r w:rsidR="006A2101" w:rsidRPr="00CF3BF2">
        <w:rPr>
          <w:rFonts w:eastAsia="Arial"/>
          <w:sz w:val="26"/>
          <w:szCs w:val="26"/>
          <w:lang w:eastAsia="ar-SA"/>
        </w:rPr>
        <w:lastRenderedPageBreak/>
        <w:t>собственных нужд. В настоящее время пре</w:t>
      </w:r>
      <w:r w:rsidR="00735913" w:rsidRPr="00CF3BF2">
        <w:rPr>
          <w:rFonts w:eastAsia="Arial"/>
          <w:sz w:val="26"/>
          <w:szCs w:val="26"/>
          <w:lang w:eastAsia="ar-SA"/>
        </w:rPr>
        <w:t>дприятием уголь не используется</w:t>
      </w:r>
      <w:r w:rsidR="006A2101" w:rsidRPr="00CF3BF2">
        <w:rPr>
          <w:rFonts w:eastAsia="Arial"/>
          <w:sz w:val="26"/>
          <w:szCs w:val="26"/>
          <w:lang w:eastAsia="ar-SA"/>
        </w:rPr>
        <w:t>, все котельные переведены на другой вид топлива.</w:t>
      </w:r>
    </w:p>
    <w:p w:rsidR="00B7764C" w:rsidRPr="00CF3BF2" w:rsidRDefault="00B7764C" w:rsidP="003A7925">
      <w:pPr>
        <w:overflowPunct/>
        <w:autoSpaceDE/>
        <w:autoSpaceDN/>
        <w:adjustRightInd/>
        <w:spacing w:line="360" w:lineRule="auto"/>
        <w:ind w:firstLine="709"/>
        <w:jc w:val="both"/>
        <w:textAlignment w:val="auto"/>
        <w:rPr>
          <w:rFonts w:eastAsia="Arial"/>
          <w:sz w:val="26"/>
          <w:szCs w:val="26"/>
          <w:lang w:eastAsia="ar-SA"/>
        </w:rPr>
      </w:pPr>
      <w:r w:rsidRPr="00CF3BF2">
        <w:rPr>
          <w:rFonts w:eastAsia="Arial"/>
          <w:sz w:val="26"/>
          <w:szCs w:val="26"/>
          <w:lang w:eastAsia="ar-SA"/>
        </w:rPr>
        <w:t xml:space="preserve">Для расчета </w:t>
      </w:r>
      <w:r w:rsidR="00735913" w:rsidRPr="00CF3BF2">
        <w:rPr>
          <w:sz w:val="26"/>
          <w:szCs w:val="26"/>
        </w:rPr>
        <w:t>цены по городу Вологде на каменный уголь</w:t>
      </w:r>
      <w:r w:rsidRPr="00CF3BF2">
        <w:rPr>
          <w:rFonts w:eastAsia="Arial"/>
          <w:sz w:val="26"/>
          <w:szCs w:val="26"/>
          <w:lang w:eastAsia="ar-SA"/>
        </w:rPr>
        <w:t xml:space="preserve"> на плановый 2025 год </w:t>
      </w:r>
      <w:r w:rsidRPr="00CF3BF2">
        <w:rPr>
          <w:sz w:val="26"/>
          <w:szCs w:val="26"/>
        </w:rPr>
        <w:t xml:space="preserve">Департамент городского хозяйства Администрации города Вологды </w:t>
      </w:r>
      <w:r w:rsidR="001438B4" w:rsidRPr="00CF3BF2">
        <w:rPr>
          <w:sz w:val="26"/>
          <w:szCs w:val="26"/>
        </w:rPr>
        <w:t xml:space="preserve">согласно 5 разделу Приказа </w:t>
      </w:r>
      <w:r w:rsidRPr="00CF3BF2">
        <w:rPr>
          <w:sz w:val="26"/>
          <w:szCs w:val="26"/>
        </w:rPr>
        <w:t>(далее-Департамент):</w:t>
      </w:r>
    </w:p>
    <w:p w:rsidR="00B7764C" w:rsidRDefault="00B7764C" w:rsidP="00B7764C">
      <w:pPr>
        <w:overflowPunct/>
        <w:autoSpaceDE/>
        <w:autoSpaceDN/>
        <w:adjustRightInd/>
        <w:spacing w:line="360" w:lineRule="auto"/>
        <w:ind w:firstLine="709"/>
        <w:jc w:val="both"/>
        <w:textAlignment w:val="auto"/>
        <w:rPr>
          <w:sz w:val="26"/>
          <w:szCs w:val="26"/>
        </w:rPr>
      </w:pPr>
      <w:r w:rsidRPr="00CF3BF2">
        <w:rPr>
          <w:sz w:val="26"/>
          <w:szCs w:val="26"/>
        </w:rPr>
        <w:t xml:space="preserve">- направил запросы по письму № 13-2-2-8/7149 от 03 июня 2024 года  </w:t>
      </w:r>
      <w:r>
        <w:rPr>
          <w:sz w:val="26"/>
          <w:szCs w:val="26"/>
        </w:rPr>
        <w:t xml:space="preserve">(Приложение №1) </w:t>
      </w:r>
      <w:r w:rsidRPr="00FC051D">
        <w:rPr>
          <w:sz w:val="26"/>
          <w:szCs w:val="26"/>
        </w:rPr>
        <w:t xml:space="preserve">о </w:t>
      </w:r>
      <w:r w:rsidRPr="00B06703">
        <w:rPr>
          <w:sz w:val="26"/>
          <w:szCs w:val="26"/>
        </w:rPr>
        <w:t>предоставлении ценовой информации пяти исполнителям, оказывающим соответствующие услуги, информация о которых имеется в свободном доступе</w:t>
      </w:r>
      <w:r>
        <w:rPr>
          <w:sz w:val="26"/>
          <w:szCs w:val="26"/>
        </w:rPr>
        <w:t xml:space="preserve">; </w:t>
      </w:r>
    </w:p>
    <w:p w:rsidR="00B7764C" w:rsidRDefault="00B7764C" w:rsidP="00B7764C">
      <w:pPr>
        <w:overflowPunct/>
        <w:autoSpaceDE/>
        <w:autoSpaceDN/>
        <w:adjustRightInd/>
        <w:spacing w:line="360" w:lineRule="auto"/>
        <w:ind w:firstLine="709"/>
        <w:jc w:val="both"/>
        <w:textAlignment w:val="auto"/>
        <w:rPr>
          <w:sz w:val="26"/>
          <w:szCs w:val="26"/>
        </w:rPr>
      </w:pPr>
      <w:r>
        <w:rPr>
          <w:sz w:val="26"/>
          <w:szCs w:val="26"/>
        </w:rPr>
        <w:t xml:space="preserve">- </w:t>
      </w:r>
      <w:proofErr w:type="gramStart"/>
      <w:r w:rsidRPr="00B06703">
        <w:rPr>
          <w:sz w:val="26"/>
          <w:szCs w:val="26"/>
        </w:rPr>
        <w:t>размести</w:t>
      </w:r>
      <w:r>
        <w:rPr>
          <w:sz w:val="26"/>
          <w:szCs w:val="26"/>
        </w:rPr>
        <w:t>л</w:t>
      </w:r>
      <w:r w:rsidRPr="00B06703">
        <w:rPr>
          <w:sz w:val="26"/>
          <w:szCs w:val="26"/>
        </w:rPr>
        <w:t xml:space="preserve"> запрос</w:t>
      </w:r>
      <w:proofErr w:type="gramEnd"/>
      <w:r>
        <w:rPr>
          <w:sz w:val="26"/>
          <w:szCs w:val="26"/>
        </w:rPr>
        <w:t xml:space="preserve"> </w:t>
      </w:r>
      <w:r w:rsidRPr="00AF1DE9">
        <w:rPr>
          <w:sz w:val="26"/>
          <w:szCs w:val="26"/>
        </w:rPr>
        <w:t>03</w:t>
      </w:r>
      <w:r>
        <w:rPr>
          <w:sz w:val="26"/>
          <w:szCs w:val="26"/>
        </w:rPr>
        <w:t xml:space="preserve"> июня </w:t>
      </w:r>
      <w:r w:rsidRPr="00AF1DE9">
        <w:rPr>
          <w:sz w:val="26"/>
          <w:szCs w:val="26"/>
        </w:rPr>
        <w:t>2024</w:t>
      </w:r>
      <w:r>
        <w:rPr>
          <w:sz w:val="26"/>
          <w:szCs w:val="26"/>
        </w:rPr>
        <w:t xml:space="preserve"> года</w:t>
      </w:r>
      <w:r w:rsidRPr="00FC051D">
        <w:rPr>
          <w:sz w:val="26"/>
          <w:szCs w:val="26"/>
        </w:rPr>
        <w:t xml:space="preserve"> </w:t>
      </w:r>
      <w:r>
        <w:rPr>
          <w:sz w:val="26"/>
          <w:szCs w:val="26"/>
        </w:rPr>
        <w:t xml:space="preserve"> № </w:t>
      </w:r>
      <w:r w:rsidRPr="00B03604">
        <w:rPr>
          <w:sz w:val="26"/>
          <w:szCs w:val="26"/>
        </w:rPr>
        <w:t>0330300019324000004 (ред. №01)</w:t>
      </w:r>
      <w:r>
        <w:rPr>
          <w:sz w:val="26"/>
          <w:szCs w:val="26"/>
        </w:rPr>
        <w:t xml:space="preserve"> (Приложение №2)</w:t>
      </w:r>
      <w:r w:rsidRPr="00B06703">
        <w:rPr>
          <w:sz w:val="26"/>
          <w:szCs w:val="26"/>
        </w:rPr>
        <w:t xml:space="preserve"> о предоставлении ценовой информации в единой информационной системе в сфере закупок товаров, работ, услуг для обеспечения государ</w:t>
      </w:r>
      <w:r>
        <w:rPr>
          <w:sz w:val="26"/>
          <w:szCs w:val="26"/>
        </w:rPr>
        <w:t>ственных или муниципальных нужд;</w:t>
      </w:r>
    </w:p>
    <w:p w:rsidR="00B7764C" w:rsidRDefault="00B7764C" w:rsidP="00B7764C">
      <w:pPr>
        <w:overflowPunct/>
        <w:autoSpaceDE/>
        <w:autoSpaceDN/>
        <w:adjustRightInd/>
        <w:spacing w:line="360" w:lineRule="auto"/>
        <w:ind w:firstLine="709"/>
        <w:jc w:val="both"/>
        <w:textAlignment w:val="auto"/>
      </w:pPr>
      <w:r>
        <w:rPr>
          <w:sz w:val="26"/>
          <w:szCs w:val="26"/>
        </w:rPr>
        <w:t xml:space="preserve">- </w:t>
      </w:r>
      <w:r w:rsidRPr="00B06703">
        <w:rPr>
          <w:sz w:val="26"/>
          <w:szCs w:val="26"/>
        </w:rPr>
        <w:t>осуществ</w:t>
      </w:r>
      <w:r>
        <w:rPr>
          <w:sz w:val="26"/>
          <w:szCs w:val="26"/>
        </w:rPr>
        <w:t>ил</w:t>
      </w:r>
      <w:r w:rsidRPr="00B06703">
        <w:rPr>
          <w:sz w:val="26"/>
          <w:szCs w:val="26"/>
        </w:rPr>
        <w:t xml:space="preserve"> поиск ценовой информации в реестре конт</w:t>
      </w:r>
      <w:r>
        <w:rPr>
          <w:sz w:val="26"/>
          <w:szCs w:val="26"/>
        </w:rPr>
        <w:t>рактов, заключенных заказчиками. По  каменному углю рассмотрено три контракта (Приложение № 3.1, 3.2, 3.3) с поставщиками:</w:t>
      </w:r>
      <w:r w:rsidRPr="006266BB">
        <w:t xml:space="preserve"> </w:t>
      </w:r>
    </w:p>
    <w:p w:rsidR="00B7764C" w:rsidRPr="00CC53A4" w:rsidRDefault="00B7764C" w:rsidP="00B7764C">
      <w:pPr>
        <w:overflowPunct/>
        <w:autoSpaceDE/>
        <w:autoSpaceDN/>
        <w:adjustRightInd/>
        <w:spacing w:line="360" w:lineRule="auto"/>
        <w:ind w:firstLine="709"/>
        <w:jc w:val="both"/>
        <w:textAlignment w:val="auto"/>
        <w:rPr>
          <w:sz w:val="26"/>
          <w:szCs w:val="26"/>
        </w:rPr>
      </w:pPr>
      <w:r w:rsidRPr="00CC53A4">
        <w:rPr>
          <w:sz w:val="26"/>
          <w:szCs w:val="26"/>
        </w:rPr>
        <w:t>1.</w:t>
      </w:r>
      <w:r w:rsidRPr="00CC53A4">
        <w:rPr>
          <w:rFonts w:eastAsia="DejaVu Sans"/>
          <w:b/>
          <w:bCs/>
          <w:sz w:val="26"/>
          <w:szCs w:val="26"/>
          <w:lang w:eastAsia="zh-CN" w:bidi="hi-IN"/>
        </w:rPr>
        <w:t xml:space="preserve"> </w:t>
      </w:r>
      <w:r w:rsidRPr="00CC53A4">
        <w:rPr>
          <w:rFonts w:eastAsia="DejaVu Sans"/>
          <w:bCs/>
          <w:sz w:val="26"/>
          <w:szCs w:val="26"/>
          <w:lang w:eastAsia="zh-CN" w:bidi="hi-IN"/>
        </w:rPr>
        <w:t xml:space="preserve">ООО </w:t>
      </w:r>
      <w:r>
        <w:rPr>
          <w:rFonts w:eastAsia="DejaVu Sans"/>
          <w:bCs/>
          <w:sz w:val="26"/>
          <w:szCs w:val="26"/>
          <w:lang w:eastAsia="zh-CN" w:bidi="hi-IN"/>
        </w:rPr>
        <w:t>«</w:t>
      </w:r>
      <w:r w:rsidRPr="00CC53A4">
        <w:rPr>
          <w:rFonts w:eastAsia="DejaVu Sans"/>
          <w:bCs/>
          <w:sz w:val="26"/>
          <w:szCs w:val="26"/>
          <w:lang w:eastAsia="zh-CN" w:bidi="hi-IN"/>
        </w:rPr>
        <w:t>ВОЛОГДАТЕПЛОСБЫТ</w:t>
      </w:r>
      <w:r>
        <w:rPr>
          <w:rFonts w:eastAsia="DejaVu Sans"/>
          <w:bCs/>
          <w:sz w:val="26"/>
          <w:szCs w:val="26"/>
          <w:lang w:eastAsia="zh-CN" w:bidi="hi-IN"/>
        </w:rPr>
        <w:t>»</w:t>
      </w:r>
      <w:r w:rsidRPr="00CC53A4">
        <w:rPr>
          <w:sz w:val="26"/>
          <w:szCs w:val="26"/>
        </w:rPr>
        <w:t>;</w:t>
      </w:r>
    </w:p>
    <w:p w:rsidR="00B7764C" w:rsidRPr="00CC53A4" w:rsidRDefault="00B7764C" w:rsidP="00B7764C">
      <w:pPr>
        <w:overflowPunct/>
        <w:autoSpaceDE/>
        <w:autoSpaceDN/>
        <w:adjustRightInd/>
        <w:spacing w:line="360" w:lineRule="auto"/>
        <w:ind w:firstLine="709"/>
        <w:jc w:val="both"/>
        <w:textAlignment w:val="auto"/>
        <w:rPr>
          <w:sz w:val="26"/>
          <w:szCs w:val="26"/>
        </w:rPr>
      </w:pPr>
      <w:r w:rsidRPr="00CC53A4">
        <w:rPr>
          <w:sz w:val="26"/>
          <w:szCs w:val="26"/>
        </w:rPr>
        <w:t>2. БУЗ ВО ОМЦ «Резерв»;</w:t>
      </w:r>
    </w:p>
    <w:p w:rsidR="00B7764C" w:rsidRDefault="00B7764C" w:rsidP="00B7764C">
      <w:pPr>
        <w:overflowPunct/>
        <w:autoSpaceDE/>
        <w:autoSpaceDN/>
        <w:adjustRightInd/>
        <w:spacing w:line="360" w:lineRule="auto"/>
        <w:ind w:firstLine="709"/>
        <w:jc w:val="both"/>
        <w:textAlignment w:val="auto"/>
        <w:rPr>
          <w:sz w:val="26"/>
          <w:szCs w:val="26"/>
        </w:rPr>
      </w:pPr>
      <w:r w:rsidRPr="00CC53A4">
        <w:rPr>
          <w:sz w:val="26"/>
          <w:szCs w:val="26"/>
        </w:rPr>
        <w:t>3. ООО «</w:t>
      </w:r>
      <w:proofErr w:type="spellStart"/>
      <w:r w:rsidRPr="00CC53A4">
        <w:rPr>
          <w:sz w:val="26"/>
          <w:szCs w:val="26"/>
        </w:rPr>
        <w:t>Вологдатеплоснаб</w:t>
      </w:r>
      <w:proofErr w:type="spellEnd"/>
      <w:r w:rsidRPr="00CC53A4">
        <w:rPr>
          <w:sz w:val="26"/>
          <w:szCs w:val="26"/>
        </w:rPr>
        <w:t>».</w:t>
      </w:r>
    </w:p>
    <w:p w:rsidR="00B7764C" w:rsidRPr="00CC53A4" w:rsidRDefault="00B7764C" w:rsidP="004B4C35">
      <w:pPr>
        <w:overflowPunct/>
        <w:autoSpaceDE/>
        <w:autoSpaceDN/>
        <w:adjustRightInd/>
        <w:spacing w:line="360" w:lineRule="auto"/>
        <w:ind w:firstLine="709"/>
        <w:jc w:val="both"/>
        <w:textAlignment w:val="auto"/>
        <w:rPr>
          <w:sz w:val="26"/>
          <w:szCs w:val="26"/>
        </w:rPr>
      </w:pPr>
      <w:r>
        <w:rPr>
          <w:sz w:val="26"/>
          <w:szCs w:val="26"/>
        </w:rPr>
        <w:t>В имеющихся контрактах вид и качественные характеристики товара не соответствует критериям отбора, стоимость каменного угля рассчитана с учетом доставки до заказчика, что не соответствует условиям, данную информацию применить в расчете тарифа  не представляется возможным;</w:t>
      </w:r>
    </w:p>
    <w:p w:rsidR="00B7764C" w:rsidRPr="00B06703" w:rsidRDefault="00B7764C" w:rsidP="00B7764C">
      <w:pPr>
        <w:overflowPunct/>
        <w:autoSpaceDE/>
        <w:autoSpaceDN/>
        <w:adjustRightInd/>
        <w:spacing w:line="360" w:lineRule="auto"/>
        <w:ind w:firstLine="709"/>
        <w:jc w:val="both"/>
        <w:textAlignment w:val="auto"/>
        <w:rPr>
          <w:sz w:val="26"/>
          <w:szCs w:val="26"/>
        </w:rPr>
      </w:pPr>
      <w:r>
        <w:rPr>
          <w:sz w:val="26"/>
          <w:szCs w:val="26"/>
        </w:rPr>
        <w:t>-</w:t>
      </w:r>
      <w:r w:rsidRPr="005150CB">
        <w:t xml:space="preserve"> </w:t>
      </w:r>
      <w:r w:rsidRPr="005150CB">
        <w:rPr>
          <w:sz w:val="26"/>
          <w:szCs w:val="26"/>
        </w:rPr>
        <w:t>осуществи</w:t>
      </w:r>
      <w:r>
        <w:rPr>
          <w:sz w:val="26"/>
          <w:szCs w:val="26"/>
        </w:rPr>
        <w:t>л</w:t>
      </w:r>
      <w:r w:rsidRPr="005150CB">
        <w:rPr>
          <w:sz w:val="26"/>
          <w:szCs w:val="26"/>
        </w:rPr>
        <w:t xml:space="preserve"> </w:t>
      </w:r>
      <w:r>
        <w:rPr>
          <w:sz w:val="26"/>
          <w:szCs w:val="26"/>
        </w:rPr>
        <w:t xml:space="preserve">поиск </w:t>
      </w:r>
      <w:r w:rsidRPr="005150CB">
        <w:rPr>
          <w:sz w:val="26"/>
          <w:szCs w:val="26"/>
        </w:rPr>
        <w:t>общедоступной ценовой информации</w:t>
      </w:r>
      <w:r>
        <w:rPr>
          <w:sz w:val="26"/>
          <w:szCs w:val="26"/>
        </w:rPr>
        <w:t xml:space="preserve"> на сайтах и </w:t>
      </w:r>
      <w:r w:rsidRPr="00870CC5">
        <w:rPr>
          <w:sz w:val="26"/>
          <w:szCs w:val="26"/>
        </w:rPr>
        <w:t xml:space="preserve">в сети </w:t>
      </w:r>
      <w:r>
        <w:rPr>
          <w:sz w:val="26"/>
          <w:szCs w:val="26"/>
        </w:rPr>
        <w:t>«</w:t>
      </w:r>
      <w:r w:rsidRPr="00870CC5">
        <w:rPr>
          <w:sz w:val="26"/>
          <w:szCs w:val="26"/>
        </w:rPr>
        <w:t>Интернет</w:t>
      </w:r>
      <w:r>
        <w:rPr>
          <w:sz w:val="26"/>
          <w:szCs w:val="26"/>
        </w:rPr>
        <w:t>», который не дал результатов.</w:t>
      </w:r>
    </w:p>
    <w:p w:rsidR="00B7764C" w:rsidRDefault="00B7764C" w:rsidP="00B7764C">
      <w:pPr>
        <w:overflowPunct/>
        <w:autoSpaceDE/>
        <w:autoSpaceDN/>
        <w:adjustRightInd/>
        <w:spacing w:line="360" w:lineRule="auto"/>
        <w:ind w:firstLine="709"/>
        <w:jc w:val="both"/>
        <w:textAlignment w:val="auto"/>
        <w:rPr>
          <w:sz w:val="26"/>
          <w:szCs w:val="26"/>
        </w:rPr>
      </w:pPr>
      <w:r>
        <w:rPr>
          <w:sz w:val="26"/>
          <w:szCs w:val="26"/>
        </w:rPr>
        <w:t>В результате проведенной работы</w:t>
      </w:r>
      <w:r w:rsidRPr="00B06703">
        <w:rPr>
          <w:sz w:val="26"/>
          <w:szCs w:val="26"/>
        </w:rPr>
        <w:t xml:space="preserve"> </w:t>
      </w:r>
      <w:r>
        <w:rPr>
          <w:sz w:val="26"/>
          <w:szCs w:val="26"/>
        </w:rPr>
        <w:t>Департаментом получено</w:t>
      </w:r>
      <w:r w:rsidRPr="00B06703">
        <w:rPr>
          <w:sz w:val="26"/>
          <w:szCs w:val="26"/>
        </w:rPr>
        <w:t xml:space="preserve"> </w:t>
      </w:r>
      <w:r>
        <w:rPr>
          <w:sz w:val="26"/>
          <w:szCs w:val="26"/>
        </w:rPr>
        <w:t>три предложения (Приложение № 4.1, 4.2, 4.3) цены по городу Вологде на каменный уголь. На основании этих предложений Департамент составил р</w:t>
      </w:r>
      <w:r w:rsidRPr="00865AAC">
        <w:rPr>
          <w:sz w:val="26"/>
          <w:szCs w:val="26"/>
        </w:rPr>
        <w:t>ас</w:t>
      </w:r>
      <w:r>
        <w:rPr>
          <w:sz w:val="26"/>
          <w:szCs w:val="26"/>
        </w:rPr>
        <w:t>чет</w:t>
      </w:r>
      <w:r w:rsidRPr="00773A85">
        <w:rPr>
          <w:sz w:val="26"/>
          <w:szCs w:val="26"/>
        </w:rPr>
        <w:t xml:space="preserve"> средне</w:t>
      </w:r>
      <w:r>
        <w:rPr>
          <w:sz w:val="26"/>
          <w:szCs w:val="26"/>
        </w:rPr>
        <w:t>го</w:t>
      </w:r>
      <w:r w:rsidRPr="00773A85">
        <w:rPr>
          <w:sz w:val="26"/>
          <w:szCs w:val="26"/>
        </w:rPr>
        <w:t xml:space="preserve"> арифметическ</w:t>
      </w:r>
      <w:r>
        <w:rPr>
          <w:sz w:val="26"/>
          <w:szCs w:val="26"/>
        </w:rPr>
        <w:t>ого</w:t>
      </w:r>
      <w:r w:rsidRPr="00773A85">
        <w:rPr>
          <w:sz w:val="26"/>
          <w:szCs w:val="26"/>
        </w:rPr>
        <w:t xml:space="preserve"> значени</w:t>
      </w:r>
      <w:r>
        <w:rPr>
          <w:sz w:val="26"/>
          <w:szCs w:val="26"/>
        </w:rPr>
        <w:t>я</w:t>
      </w:r>
      <w:r w:rsidRPr="00773A85">
        <w:rPr>
          <w:sz w:val="26"/>
          <w:szCs w:val="26"/>
        </w:rPr>
        <w:t xml:space="preserve"> из </w:t>
      </w:r>
      <w:r>
        <w:rPr>
          <w:sz w:val="26"/>
          <w:szCs w:val="26"/>
        </w:rPr>
        <w:t>предложений</w:t>
      </w:r>
      <w:r w:rsidRPr="00773A85">
        <w:rPr>
          <w:sz w:val="26"/>
          <w:szCs w:val="26"/>
        </w:rPr>
        <w:t xml:space="preserve"> </w:t>
      </w:r>
      <w:r>
        <w:rPr>
          <w:sz w:val="26"/>
          <w:szCs w:val="26"/>
        </w:rPr>
        <w:t xml:space="preserve"> </w:t>
      </w:r>
      <w:r w:rsidRPr="00865AAC">
        <w:rPr>
          <w:sz w:val="26"/>
          <w:szCs w:val="26"/>
        </w:rPr>
        <w:t>по методу сопоставимых рыночных цен</w:t>
      </w:r>
      <w:r>
        <w:rPr>
          <w:sz w:val="26"/>
          <w:szCs w:val="26"/>
        </w:rPr>
        <w:t xml:space="preserve"> </w:t>
      </w:r>
      <w:r w:rsidRPr="00865AAC">
        <w:rPr>
          <w:sz w:val="26"/>
          <w:szCs w:val="26"/>
        </w:rPr>
        <w:t>(анализа рынка)</w:t>
      </w:r>
      <w:r>
        <w:rPr>
          <w:sz w:val="26"/>
          <w:szCs w:val="26"/>
        </w:rPr>
        <w:t xml:space="preserve">. </w:t>
      </w:r>
    </w:p>
    <w:p w:rsidR="00907FE0" w:rsidRPr="00E511F2" w:rsidRDefault="00907FE0" w:rsidP="00927383">
      <w:pPr>
        <w:overflowPunct/>
        <w:autoSpaceDE/>
        <w:autoSpaceDN/>
        <w:adjustRightInd/>
        <w:spacing w:line="360" w:lineRule="auto"/>
        <w:ind w:firstLine="709"/>
        <w:jc w:val="both"/>
        <w:textAlignment w:val="auto"/>
        <w:rPr>
          <w:sz w:val="26"/>
          <w:szCs w:val="26"/>
        </w:rPr>
      </w:pPr>
      <w:r>
        <w:rPr>
          <w:sz w:val="26"/>
          <w:szCs w:val="26"/>
        </w:rPr>
        <w:t>Средняя арифметическая величина цены за единицу товара составляет:</w:t>
      </w:r>
    </w:p>
    <w:tbl>
      <w:tblPr>
        <w:tblW w:w="9780" w:type="dxa"/>
        <w:tblInd w:w="-34" w:type="dxa"/>
        <w:tblLayout w:type="fixed"/>
        <w:tblLook w:val="04A0" w:firstRow="1" w:lastRow="0" w:firstColumn="1" w:lastColumn="0" w:noHBand="0" w:noVBand="1"/>
      </w:tblPr>
      <w:tblGrid>
        <w:gridCol w:w="568"/>
        <w:gridCol w:w="1857"/>
        <w:gridCol w:w="709"/>
        <w:gridCol w:w="1260"/>
        <w:gridCol w:w="1068"/>
        <w:gridCol w:w="992"/>
        <w:gridCol w:w="1059"/>
        <w:gridCol w:w="992"/>
        <w:gridCol w:w="1275"/>
      </w:tblGrid>
      <w:tr w:rsidR="00865AAC" w:rsidRPr="00D43925" w:rsidTr="00865AAC">
        <w:trPr>
          <w:trHeight w:val="30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sidRPr="00D43925">
              <w:rPr>
                <w:color w:val="000000"/>
              </w:rPr>
              <w:lastRenderedPageBreak/>
              <w:t xml:space="preserve">№ </w:t>
            </w:r>
            <w:proofErr w:type="gramStart"/>
            <w:r w:rsidRPr="00D43925">
              <w:rPr>
                <w:color w:val="000000"/>
              </w:rPr>
              <w:t>п</w:t>
            </w:r>
            <w:proofErr w:type="gramEnd"/>
            <w:r w:rsidRPr="00D43925">
              <w:rPr>
                <w:color w:val="000000"/>
              </w:rPr>
              <w:t>/п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sidRPr="00D43925">
              <w:rPr>
                <w:color w:val="000000"/>
              </w:rPr>
              <w:t xml:space="preserve">Наименование товара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AAC" w:rsidRDefault="00865AAC" w:rsidP="00865AAC">
            <w:pPr>
              <w:overflowPunct/>
              <w:autoSpaceDE/>
              <w:autoSpaceDN/>
              <w:adjustRightInd/>
              <w:ind w:left="-249" w:firstLine="249"/>
              <w:jc w:val="center"/>
              <w:textAlignment w:val="auto"/>
              <w:rPr>
                <w:color w:val="000000"/>
              </w:rPr>
            </w:pPr>
            <w:r>
              <w:rPr>
                <w:color w:val="000000"/>
              </w:rPr>
              <w:t>Ед.</w:t>
            </w:r>
          </w:p>
          <w:p w:rsidR="00865AAC" w:rsidRPr="00D43925" w:rsidRDefault="00865AAC" w:rsidP="00865AAC">
            <w:pPr>
              <w:overflowPunct/>
              <w:autoSpaceDE/>
              <w:autoSpaceDN/>
              <w:adjustRightInd/>
              <w:ind w:left="-249" w:firstLine="249"/>
              <w:jc w:val="center"/>
              <w:textAlignment w:val="auto"/>
              <w:rPr>
                <w:color w:val="000000"/>
              </w:rPr>
            </w:pPr>
            <w:r>
              <w:rPr>
                <w:color w:val="000000"/>
              </w:rPr>
              <w:t>и</w:t>
            </w:r>
            <w:r w:rsidRPr="00D43925">
              <w:rPr>
                <w:color w:val="000000"/>
              </w:rPr>
              <w:t>зм</w:t>
            </w:r>
            <w:r>
              <w:rPr>
                <w:color w:val="000000"/>
              </w:rPr>
              <w: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sidRPr="00D43925">
              <w:rPr>
                <w:color w:val="000000"/>
              </w:rPr>
              <w:t xml:space="preserve">кол-во </w:t>
            </w:r>
            <w:proofErr w:type="spellStart"/>
            <w:r w:rsidRPr="00D43925">
              <w:rPr>
                <w:color w:val="000000"/>
              </w:rPr>
              <w:t>знач</w:t>
            </w:r>
            <w:proofErr w:type="gramStart"/>
            <w:r>
              <w:rPr>
                <w:color w:val="000000"/>
              </w:rPr>
              <w:t>.</w:t>
            </w:r>
            <w:r w:rsidR="002B1E3B">
              <w:rPr>
                <w:color w:val="000000"/>
              </w:rPr>
              <w:t>и</w:t>
            </w:r>
            <w:proofErr w:type="gramEnd"/>
            <w:r w:rsidR="002B1E3B">
              <w:rPr>
                <w:color w:val="000000"/>
              </w:rPr>
              <w:t>споль</w:t>
            </w:r>
            <w:r w:rsidRPr="00D43925">
              <w:rPr>
                <w:color w:val="000000"/>
              </w:rPr>
              <w:t>зуемых</w:t>
            </w:r>
            <w:proofErr w:type="spellEnd"/>
            <w:r w:rsidRPr="00D43925">
              <w:rPr>
                <w:color w:val="000000"/>
              </w:rPr>
              <w:t xml:space="preserve"> в расчете</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sidRPr="00D43925">
              <w:rPr>
                <w:color w:val="000000"/>
              </w:rPr>
              <w:t>Номер источника ценовой информации (ИЦИ №i) и цена единицы товара, работы, услуги, представленная i-м ИЦИ (</w:t>
            </w:r>
            <w:proofErr w:type="spellStart"/>
            <w:r w:rsidRPr="00D43925">
              <w:rPr>
                <w:color w:val="000000"/>
              </w:rPr>
              <w:t>Ц</w:t>
            </w:r>
            <w:proofErr w:type="gramStart"/>
            <w:r w:rsidRPr="00D43925">
              <w:rPr>
                <w:color w:val="000000"/>
              </w:rPr>
              <w:t>i</w:t>
            </w:r>
            <w:proofErr w:type="spellEnd"/>
            <w:proofErr w:type="gramEnd"/>
            <w:r w:rsidRPr="00D43925">
              <w:rPr>
                <w:color w:val="000000"/>
              </w:rPr>
              <w:t>),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AAC" w:rsidRDefault="00865AAC" w:rsidP="00865AAC">
            <w:pPr>
              <w:overflowPunct/>
              <w:autoSpaceDE/>
              <w:autoSpaceDN/>
              <w:adjustRightInd/>
              <w:jc w:val="center"/>
              <w:textAlignment w:val="auto"/>
              <w:rPr>
                <w:color w:val="000000"/>
              </w:rPr>
            </w:pPr>
            <w:r w:rsidRPr="00D43925">
              <w:rPr>
                <w:color w:val="000000"/>
              </w:rPr>
              <w:t>Сумма                 ИЦИ</w:t>
            </w:r>
            <w:r w:rsidR="00907FE0">
              <w:rPr>
                <w:color w:val="000000"/>
              </w:rPr>
              <w:t>,</w:t>
            </w:r>
          </w:p>
          <w:p w:rsidR="00907FE0" w:rsidRPr="00D43925" w:rsidRDefault="00907FE0" w:rsidP="00865AAC">
            <w:pPr>
              <w:overflowPunct/>
              <w:autoSpaceDE/>
              <w:autoSpaceDN/>
              <w:adjustRightInd/>
              <w:jc w:val="center"/>
              <w:textAlignment w:val="auto"/>
              <w:rPr>
                <w:color w:val="000000"/>
              </w:rPr>
            </w:pPr>
            <w:r w:rsidRPr="00D43925">
              <w:rPr>
                <w:color w:val="000000"/>
              </w:rPr>
              <w:t>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sidRPr="00D43925">
              <w:rPr>
                <w:color w:val="000000"/>
              </w:rPr>
              <w:t>сред</w:t>
            </w:r>
            <w:proofErr w:type="gramStart"/>
            <w:r w:rsidRPr="00D43925">
              <w:rPr>
                <w:color w:val="000000"/>
              </w:rPr>
              <w:t>.</w:t>
            </w:r>
            <w:proofErr w:type="gramEnd"/>
            <w:r w:rsidRPr="00D43925">
              <w:rPr>
                <w:color w:val="000000"/>
              </w:rPr>
              <w:t xml:space="preserve"> </w:t>
            </w:r>
            <w:proofErr w:type="spellStart"/>
            <w:proofErr w:type="gramStart"/>
            <w:r w:rsidRPr="00D43925">
              <w:rPr>
                <w:color w:val="000000"/>
              </w:rPr>
              <w:t>а</w:t>
            </w:r>
            <w:proofErr w:type="gramEnd"/>
            <w:r w:rsidRPr="00D43925">
              <w:rPr>
                <w:color w:val="000000"/>
              </w:rPr>
              <w:t>рифм</w:t>
            </w:r>
            <w:proofErr w:type="spellEnd"/>
            <w:r w:rsidRPr="00D43925">
              <w:rPr>
                <w:color w:val="000000"/>
              </w:rPr>
              <w:t>. величина цены за единицу товара, руб.</w:t>
            </w:r>
          </w:p>
        </w:tc>
      </w:tr>
      <w:tr w:rsidR="00865AAC" w:rsidRPr="00D43925" w:rsidTr="00865AAC">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r>
      <w:tr w:rsidR="00865AAC" w:rsidRPr="00D43925" w:rsidTr="00865AAC">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r>
      <w:tr w:rsidR="00865AAC" w:rsidRPr="00D43925" w:rsidTr="00865AAC">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r>
      <w:tr w:rsidR="00865AAC" w:rsidRPr="00D43925" w:rsidTr="00865AAC">
        <w:trPr>
          <w:trHeight w:val="1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068" w:type="dxa"/>
            <w:tcBorders>
              <w:top w:val="nil"/>
              <w:left w:val="nil"/>
              <w:bottom w:val="single" w:sz="4" w:space="0" w:color="auto"/>
              <w:right w:val="single" w:sz="4" w:space="0" w:color="auto"/>
            </w:tcBorders>
            <w:shd w:val="clear" w:color="auto" w:fill="auto"/>
            <w:hideMark/>
          </w:tcPr>
          <w:p w:rsidR="00865AAC" w:rsidRPr="00D43925" w:rsidRDefault="00865AAC" w:rsidP="00865AAC">
            <w:pPr>
              <w:overflowPunct/>
              <w:autoSpaceDE/>
              <w:autoSpaceDN/>
              <w:adjustRightInd/>
              <w:jc w:val="center"/>
              <w:textAlignment w:val="auto"/>
              <w:rPr>
                <w:color w:val="000000"/>
              </w:rPr>
            </w:pPr>
            <w:r w:rsidRPr="00D43925">
              <w:rPr>
                <w:color w:val="000000"/>
              </w:rPr>
              <w:t xml:space="preserve">ИЦИ № 1 </w:t>
            </w:r>
            <w:r>
              <w:rPr>
                <w:color w:val="000000"/>
              </w:rPr>
              <w:t>от 03.06.24</w:t>
            </w:r>
          </w:p>
        </w:tc>
        <w:tc>
          <w:tcPr>
            <w:tcW w:w="992" w:type="dxa"/>
            <w:tcBorders>
              <w:top w:val="nil"/>
              <w:left w:val="nil"/>
              <w:bottom w:val="single" w:sz="4" w:space="0" w:color="auto"/>
              <w:right w:val="single" w:sz="4" w:space="0" w:color="auto"/>
            </w:tcBorders>
            <w:shd w:val="clear" w:color="auto" w:fill="auto"/>
            <w:hideMark/>
          </w:tcPr>
          <w:p w:rsidR="00865AAC" w:rsidRPr="00D43925" w:rsidRDefault="00865AAC" w:rsidP="00865AAC">
            <w:pPr>
              <w:overflowPunct/>
              <w:autoSpaceDE/>
              <w:autoSpaceDN/>
              <w:adjustRightInd/>
              <w:jc w:val="center"/>
              <w:textAlignment w:val="auto"/>
              <w:rPr>
                <w:color w:val="000000"/>
              </w:rPr>
            </w:pPr>
            <w:r w:rsidRPr="00D43925">
              <w:rPr>
                <w:color w:val="000000"/>
              </w:rPr>
              <w:t xml:space="preserve">ИЦИ №2 </w:t>
            </w:r>
            <w:r>
              <w:rPr>
                <w:color w:val="000000"/>
              </w:rPr>
              <w:t>от 03.06.24</w:t>
            </w:r>
          </w:p>
        </w:tc>
        <w:tc>
          <w:tcPr>
            <w:tcW w:w="1059" w:type="dxa"/>
            <w:tcBorders>
              <w:top w:val="nil"/>
              <w:left w:val="nil"/>
              <w:bottom w:val="single" w:sz="4" w:space="0" w:color="auto"/>
              <w:right w:val="single" w:sz="4" w:space="0" w:color="auto"/>
            </w:tcBorders>
            <w:shd w:val="clear" w:color="auto" w:fill="auto"/>
            <w:hideMark/>
          </w:tcPr>
          <w:p w:rsidR="00865AAC" w:rsidRPr="00D43925" w:rsidRDefault="00865AAC" w:rsidP="00865AAC">
            <w:pPr>
              <w:overflowPunct/>
              <w:autoSpaceDE/>
              <w:autoSpaceDN/>
              <w:adjustRightInd/>
              <w:jc w:val="center"/>
              <w:textAlignment w:val="auto"/>
              <w:rPr>
                <w:color w:val="000000"/>
              </w:rPr>
            </w:pPr>
            <w:r w:rsidRPr="00D43925">
              <w:rPr>
                <w:color w:val="000000"/>
              </w:rPr>
              <w:t xml:space="preserve">ИЦИ №3 </w:t>
            </w:r>
            <w:r>
              <w:rPr>
                <w:color w:val="000000"/>
              </w:rPr>
              <w:t>от 03.06.24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65AAC" w:rsidRPr="00D43925" w:rsidRDefault="00865AAC" w:rsidP="00865AAC">
            <w:pPr>
              <w:overflowPunct/>
              <w:autoSpaceDE/>
              <w:autoSpaceDN/>
              <w:adjustRightInd/>
              <w:textAlignment w:val="auto"/>
              <w:rPr>
                <w:color w:val="000000"/>
              </w:rPr>
            </w:pPr>
          </w:p>
        </w:tc>
      </w:tr>
      <w:tr w:rsidR="00865AAC" w:rsidRPr="00D43925" w:rsidTr="00865AAC">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sidRPr="00D43925">
              <w:rPr>
                <w:color w:val="000000"/>
              </w:rPr>
              <w:t>1</w:t>
            </w:r>
          </w:p>
        </w:tc>
        <w:tc>
          <w:tcPr>
            <w:tcW w:w="1857" w:type="dxa"/>
            <w:tcBorders>
              <w:top w:val="nil"/>
              <w:left w:val="nil"/>
              <w:bottom w:val="single" w:sz="4" w:space="0" w:color="auto"/>
              <w:right w:val="single" w:sz="4" w:space="0" w:color="auto"/>
            </w:tcBorders>
            <w:shd w:val="clear" w:color="auto" w:fill="auto"/>
            <w:vAlign w:val="center"/>
            <w:hideMark/>
          </w:tcPr>
          <w:p w:rsidR="00865AAC" w:rsidRPr="00FD4452" w:rsidRDefault="00865AAC" w:rsidP="00865AAC">
            <w:pPr>
              <w:overflowPunct/>
              <w:autoSpaceDE/>
              <w:autoSpaceDN/>
              <w:adjustRightInd/>
              <w:jc w:val="center"/>
              <w:textAlignment w:val="auto"/>
              <w:rPr>
                <w:color w:val="000000"/>
              </w:rPr>
            </w:pPr>
            <w:r>
              <w:rPr>
                <w:color w:val="000000"/>
              </w:rPr>
              <w:t>Каменный уголь длиннопламенный (Д)</w:t>
            </w:r>
          </w:p>
          <w:p w:rsidR="00865AAC" w:rsidRDefault="00865AAC" w:rsidP="00865AAC">
            <w:pPr>
              <w:overflowPunct/>
              <w:autoSpaceDE/>
              <w:autoSpaceDN/>
              <w:adjustRightInd/>
              <w:jc w:val="center"/>
              <w:textAlignment w:val="auto"/>
              <w:rPr>
                <w:color w:val="000000"/>
              </w:rPr>
            </w:pPr>
            <w:r w:rsidRPr="00FD4452">
              <w:rPr>
                <w:color w:val="000000"/>
              </w:rPr>
              <w:t xml:space="preserve">ГОСТ </w:t>
            </w:r>
            <w:r>
              <w:rPr>
                <w:color w:val="000000"/>
              </w:rPr>
              <w:t>25543-2013,</w:t>
            </w:r>
          </w:p>
          <w:p w:rsidR="00865AAC" w:rsidRPr="00D43925" w:rsidRDefault="00865AAC" w:rsidP="00865AAC">
            <w:pPr>
              <w:overflowPunct/>
              <w:autoSpaceDE/>
              <w:autoSpaceDN/>
              <w:adjustRightInd/>
              <w:textAlignment w:val="auto"/>
              <w:rPr>
                <w:color w:val="000000"/>
              </w:rPr>
            </w:pPr>
            <w:r>
              <w:rPr>
                <w:color w:val="000000"/>
              </w:rPr>
              <w:t>ГОСТ Р59245-2020</w:t>
            </w:r>
          </w:p>
        </w:tc>
        <w:tc>
          <w:tcPr>
            <w:tcW w:w="709" w:type="dxa"/>
            <w:tcBorders>
              <w:top w:val="nil"/>
              <w:left w:val="nil"/>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Pr>
                <w:szCs w:val="26"/>
              </w:rPr>
              <w:t>т</w:t>
            </w:r>
          </w:p>
        </w:tc>
        <w:tc>
          <w:tcPr>
            <w:tcW w:w="1260" w:type="dxa"/>
            <w:tcBorders>
              <w:top w:val="nil"/>
              <w:left w:val="nil"/>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sidRPr="00D43925">
              <w:rPr>
                <w:color w:val="000000"/>
              </w:rPr>
              <w:t>3</w:t>
            </w:r>
          </w:p>
        </w:tc>
        <w:tc>
          <w:tcPr>
            <w:tcW w:w="1068" w:type="dxa"/>
            <w:tcBorders>
              <w:top w:val="nil"/>
              <w:left w:val="nil"/>
              <w:bottom w:val="single" w:sz="4" w:space="0" w:color="auto"/>
              <w:right w:val="single" w:sz="4" w:space="0" w:color="auto"/>
            </w:tcBorders>
            <w:shd w:val="clear" w:color="auto" w:fill="auto"/>
            <w:vAlign w:val="center"/>
            <w:hideMark/>
          </w:tcPr>
          <w:p w:rsidR="00865AAC" w:rsidRPr="00FD4452" w:rsidRDefault="00865AAC" w:rsidP="00865AAC">
            <w:pPr>
              <w:overflowPunct/>
              <w:autoSpaceDE/>
              <w:autoSpaceDN/>
              <w:adjustRightInd/>
              <w:jc w:val="center"/>
              <w:textAlignment w:val="auto"/>
              <w:rPr>
                <w:szCs w:val="26"/>
              </w:rPr>
            </w:pPr>
            <w:r>
              <w:rPr>
                <w:szCs w:val="26"/>
              </w:rPr>
              <w:t>8380,00</w:t>
            </w:r>
          </w:p>
        </w:tc>
        <w:tc>
          <w:tcPr>
            <w:tcW w:w="992" w:type="dxa"/>
            <w:tcBorders>
              <w:top w:val="nil"/>
              <w:left w:val="nil"/>
              <w:bottom w:val="single" w:sz="4" w:space="0" w:color="auto"/>
              <w:right w:val="single" w:sz="4" w:space="0" w:color="auto"/>
            </w:tcBorders>
            <w:shd w:val="clear" w:color="auto" w:fill="auto"/>
            <w:vAlign w:val="center"/>
            <w:hideMark/>
          </w:tcPr>
          <w:p w:rsidR="00865AAC" w:rsidRPr="00FD4452" w:rsidRDefault="00865AAC" w:rsidP="00865AAC">
            <w:pPr>
              <w:overflowPunct/>
              <w:autoSpaceDE/>
              <w:autoSpaceDN/>
              <w:adjustRightInd/>
              <w:jc w:val="center"/>
              <w:textAlignment w:val="auto"/>
              <w:rPr>
                <w:szCs w:val="26"/>
              </w:rPr>
            </w:pPr>
            <w:r>
              <w:rPr>
                <w:szCs w:val="26"/>
              </w:rPr>
              <w:t>83</w:t>
            </w:r>
            <w:r w:rsidRPr="00FD4452">
              <w:rPr>
                <w:szCs w:val="26"/>
              </w:rPr>
              <w:t>00,00</w:t>
            </w:r>
          </w:p>
        </w:tc>
        <w:tc>
          <w:tcPr>
            <w:tcW w:w="1059" w:type="dxa"/>
            <w:tcBorders>
              <w:top w:val="nil"/>
              <w:left w:val="nil"/>
              <w:bottom w:val="single" w:sz="4" w:space="0" w:color="auto"/>
              <w:right w:val="single" w:sz="4" w:space="0" w:color="auto"/>
            </w:tcBorders>
            <w:shd w:val="clear" w:color="auto" w:fill="auto"/>
            <w:vAlign w:val="center"/>
            <w:hideMark/>
          </w:tcPr>
          <w:p w:rsidR="00865AAC" w:rsidRPr="00FD4452" w:rsidRDefault="00865AAC" w:rsidP="00865AAC">
            <w:pPr>
              <w:overflowPunct/>
              <w:autoSpaceDE/>
              <w:autoSpaceDN/>
              <w:adjustRightInd/>
              <w:jc w:val="center"/>
              <w:textAlignment w:val="auto"/>
              <w:rPr>
                <w:szCs w:val="26"/>
              </w:rPr>
            </w:pPr>
            <w:r>
              <w:rPr>
                <w:szCs w:val="26"/>
              </w:rPr>
              <w:t>841</w:t>
            </w:r>
            <w:r w:rsidRPr="00FD4452">
              <w:rPr>
                <w:szCs w:val="26"/>
              </w:rPr>
              <w:t>0,00</w:t>
            </w:r>
          </w:p>
        </w:tc>
        <w:tc>
          <w:tcPr>
            <w:tcW w:w="992" w:type="dxa"/>
            <w:tcBorders>
              <w:top w:val="nil"/>
              <w:left w:val="nil"/>
              <w:bottom w:val="single" w:sz="4" w:space="0" w:color="auto"/>
              <w:right w:val="single" w:sz="4" w:space="0" w:color="auto"/>
            </w:tcBorders>
            <w:shd w:val="clear" w:color="auto" w:fill="auto"/>
            <w:vAlign w:val="center"/>
            <w:hideMark/>
          </w:tcPr>
          <w:p w:rsidR="00865AAC" w:rsidRPr="00FD4452" w:rsidRDefault="00865AAC" w:rsidP="00865AAC">
            <w:pPr>
              <w:overflowPunct/>
              <w:autoSpaceDE/>
              <w:autoSpaceDN/>
              <w:adjustRightInd/>
              <w:jc w:val="center"/>
              <w:textAlignment w:val="auto"/>
              <w:rPr>
                <w:szCs w:val="26"/>
              </w:rPr>
            </w:pPr>
            <w:r>
              <w:rPr>
                <w:szCs w:val="26"/>
              </w:rPr>
              <w:t>25090</w:t>
            </w:r>
            <w:r w:rsidRPr="00FD4452">
              <w:rPr>
                <w:szCs w:val="26"/>
              </w:rPr>
              <w:t>,00</w:t>
            </w:r>
          </w:p>
        </w:tc>
        <w:tc>
          <w:tcPr>
            <w:tcW w:w="1275" w:type="dxa"/>
            <w:tcBorders>
              <w:top w:val="nil"/>
              <w:left w:val="nil"/>
              <w:bottom w:val="single" w:sz="4" w:space="0" w:color="auto"/>
              <w:right w:val="single" w:sz="4" w:space="0" w:color="auto"/>
            </w:tcBorders>
            <w:shd w:val="clear" w:color="auto" w:fill="auto"/>
            <w:vAlign w:val="center"/>
            <w:hideMark/>
          </w:tcPr>
          <w:p w:rsidR="00865AAC" w:rsidRPr="00D43925" w:rsidRDefault="00865AAC" w:rsidP="00865AAC">
            <w:pPr>
              <w:overflowPunct/>
              <w:autoSpaceDE/>
              <w:autoSpaceDN/>
              <w:adjustRightInd/>
              <w:jc w:val="center"/>
              <w:textAlignment w:val="auto"/>
              <w:rPr>
                <w:color w:val="000000"/>
              </w:rPr>
            </w:pPr>
            <w:r>
              <w:rPr>
                <w:color w:val="000000"/>
              </w:rPr>
              <w:t>8363,33</w:t>
            </w:r>
          </w:p>
        </w:tc>
      </w:tr>
    </w:tbl>
    <w:p w:rsidR="00865AAC" w:rsidRPr="00C531A5" w:rsidRDefault="001438B4" w:rsidP="00202732">
      <w:pPr>
        <w:pStyle w:val="ConsPlusNormal"/>
        <w:spacing w:line="336" w:lineRule="auto"/>
        <w:ind w:firstLine="708"/>
        <w:jc w:val="both"/>
        <w:rPr>
          <w:rFonts w:ascii="Times New Roman" w:hAnsi="Times New Roman" w:cs="Times New Roman"/>
          <w:sz w:val="26"/>
          <w:szCs w:val="26"/>
        </w:rPr>
      </w:pPr>
      <w:proofErr w:type="gramStart"/>
      <w:r w:rsidRPr="00C531A5">
        <w:rPr>
          <w:rFonts w:ascii="Times New Roman" w:hAnsi="Times New Roman" w:cs="Times New Roman"/>
          <w:sz w:val="26"/>
          <w:szCs w:val="26"/>
        </w:rPr>
        <w:t>Департамент</w:t>
      </w:r>
      <w:r w:rsidR="00B369B0" w:rsidRPr="00C531A5">
        <w:rPr>
          <w:rFonts w:ascii="Times New Roman" w:hAnsi="Times New Roman" w:cs="Times New Roman"/>
          <w:sz w:val="26"/>
          <w:szCs w:val="26"/>
        </w:rPr>
        <w:t>ом</w:t>
      </w:r>
      <w:r w:rsidRPr="00C531A5">
        <w:rPr>
          <w:rFonts w:ascii="Times New Roman" w:hAnsi="Times New Roman" w:cs="Times New Roman"/>
          <w:sz w:val="26"/>
          <w:szCs w:val="26"/>
        </w:rPr>
        <w:t xml:space="preserve"> с</w:t>
      </w:r>
      <w:r w:rsidR="00202732" w:rsidRPr="00C531A5">
        <w:rPr>
          <w:rFonts w:ascii="Times New Roman" w:hAnsi="Times New Roman" w:cs="Times New Roman"/>
          <w:sz w:val="26"/>
          <w:szCs w:val="26"/>
        </w:rPr>
        <w:t xml:space="preserve">огласно пункту 2 правил установления органами местного самоуправления цен на твердое топливо,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Вологодской области Приказа 30 октября 2024 года направлен проект решения в Департамент топливно-энергетического комплекса и тарифного регулирования </w:t>
      </w:r>
      <w:r w:rsidR="00B369B0" w:rsidRPr="00C531A5">
        <w:rPr>
          <w:rFonts w:ascii="Times New Roman" w:hAnsi="Times New Roman" w:cs="Times New Roman"/>
          <w:sz w:val="26"/>
          <w:szCs w:val="26"/>
        </w:rPr>
        <w:t xml:space="preserve">Вологодской </w:t>
      </w:r>
      <w:r w:rsidR="00202732" w:rsidRPr="00C531A5">
        <w:rPr>
          <w:rFonts w:ascii="Times New Roman" w:hAnsi="Times New Roman" w:cs="Times New Roman"/>
          <w:sz w:val="26"/>
          <w:szCs w:val="26"/>
        </w:rPr>
        <w:t>области.</w:t>
      </w:r>
      <w:proofErr w:type="gramEnd"/>
    </w:p>
    <w:p w:rsidR="00202732" w:rsidRPr="00C531A5" w:rsidRDefault="00735913" w:rsidP="00202732">
      <w:pPr>
        <w:pStyle w:val="ConsPlusNormal"/>
        <w:spacing w:line="336" w:lineRule="auto"/>
        <w:ind w:firstLine="708"/>
        <w:jc w:val="both"/>
        <w:rPr>
          <w:rFonts w:ascii="Times New Roman" w:hAnsi="Times New Roman" w:cs="Times New Roman"/>
          <w:sz w:val="26"/>
          <w:szCs w:val="26"/>
        </w:rPr>
      </w:pPr>
      <w:r w:rsidRPr="00C531A5">
        <w:rPr>
          <w:rFonts w:ascii="Times New Roman" w:hAnsi="Times New Roman" w:cs="Times New Roman"/>
          <w:sz w:val="26"/>
          <w:szCs w:val="26"/>
        </w:rPr>
        <w:t xml:space="preserve">Департаментом 20 ноября 2024 года получено от Департамента топливно-энергетического комплекса и тарифного регулирования Вологодской области </w:t>
      </w:r>
      <w:r w:rsidR="00C531A5" w:rsidRPr="00C531A5">
        <w:rPr>
          <w:rFonts w:ascii="Times New Roman" w:hAnsi="Times New Roman" w:cs="Times New Roman"/>
          <w:sz w:val="26"/>
          <w:szCs w:val="26"/>
        </w:rPr>
        <w:t xml:space="preserve">решение </w:t>
      </w:r>
      <w:r w:rsidRPr="00C531A5">
        <w:rPr>
          <w:rFonts w:ascii="Times New Roman" w:hAnsi="Times New Roman" w:cs="Times New Roman"/>
          <w:sz w:val="26"/>
          <w:szCs w:val="26"/>
        </w:rPr>
        <w:t>о согласовании проекта</w:t>
      </w:r>
      <w:r w:rsidR="003A7925" w:rsidRPr="00C531A5">
        <w:rPr>
          <w:rFonts w:ascii="Times New Roman" w:hAnsi="Times New Roman" w:cs="Times New Roman"/>
          <w:sz w:val="26"/>
          <w:szCs w:val="26"/>
        </w:rPr>
        <w:t>.</w:t>
      </w:r>
    </w:p>
    <w:p w:rsidR="00B76B86" w:rsidRDefault="00B76B86" w:rsidP="00E7190F">
      <w:pPr>
        <w:pStyle w:val="ConsPlusNormal"/>
        <w:spacing w:line="336" w:lineRule="auto"/>
        <w:ind w:firstLine="708"/>
        <w:jc w:val="both"/>
        <w:rPr>
          <w:rFonts w:ascii="Times New Roman" w:hAnsi="Times New Roman" w:cs="Times New Roman"/>
          <w:sz w:val="26"/>
          <w:szCs w:val="26"/>
        </w:rPr>
      </w:pPr>
      <w:r w:rsidRPr="00B76B86">
        <w:rPr>
          <w:rFonts w:ascii="Times New Roman" w:hAnsi="Times New Roman" w:cs="Times New Roman"/>
          <w:sz w:val="26"/>
          <w:szCs w:val="26"/>
        </w:rPr>
        <w:t xml:space="preserve">Расходы </w:t>
      </w:r>
      <w:proofErr w:type="gramStart"/>
      <w:r w:rsidRPr="00B76B86">
        <w:rPr>
          <w:rFonts w:ascii="Times New Roman" w:hAnsi="Times New Roman" w:cs="Times New Roman"/>
          <w:sz w:val="26"/>
          <w:szCs w:val="26"/>
        </w:rPr>
        <w:t>по доставке от места хранения до потребителя в цен</w:t>
      </w:r>
      <w:r w:rsidR="00CB2E1C">
        <w:rPr>
          <w:rFonts w:ascii="Times New Roman" w:hAnsi="Times New Roman" w:cs="Times New Roman"/>
          <w:sz w:val="26"/>
          <w:szCs w:val="26"/>
        </w:rPr>
        <w:t>у</w:t>
      </w:r>
      <w:r w:rsidRPr="00B76B86">
        <w:rPr>
          <w:rFonts w:ascii="Times New Roman" w:hAnsi="Times New Roman" w:cs="Times New Roman"/>
          <w:sz w:val="26"/>
          <w:szCs w:val="26"/>
        </w:rPr>
        <w:t xml:space="preserve"> на </w:t>
      </w:r>
      <w:r w:rsidR="00927383">
        <w:rPr>
          <w:rFonts w:ascii="Times New Roman" w:hAnsi="Times New Roman" w:cs="Times New Roman"/>
          <w:sz w:val="26"/>
          <w:szCs w:val="26"/>
        </w:rPr>
        <w:t>каменный уголь</w:t>
      </w:r>
      <w:proofErr w:type="gramEnd"/>
      <w:r w:rsidRPr="00B76B86">
        <w:rPr>
          <w:rFonts w:ascii="Times New Roman" w:hAnsi="Times New Roman" w:cs="Times New Roman"/>
          <w:sz w:val="26"/>
          <w:szCs w:val="26"/>
        </w:rPr>
        <w:t xml:space="preserve"> не включаются и оплачиваются потребителями дополнительно.</w:t>
      </w:r>
    </w:p>
    <w:p w:rsidR="00F010AC" w:rsidRDefault="00F010AC" w:rsidP="00D75414">
      <w:pPr>
        <w:pStyle w:val="ConsPlusNormal"/>
        <w:spacing w:line="336" w:lineRule="auto"/>
        <w:jc w:val="both"/>
        <w:rPr>
          <w:rFonts w:ascii="Times New Roman" w:hAnsi="Times New Roman" w:cs="Times New Roman"/>
          <w:sz w:val="26"/>
          <w:szCs w:val="26"/>
        </w:rPr>
      </w:pPr>
      <w:r w:rsidRPr="00D552D3">
        <w:rPr>
          <w:rFonts w:ascii="Times New Roman" w:hAnsi="Times New Roman" w:cs="Times New Roman"/>
          <w:sz w:val="26"/>
          <w:szCs w:val="26"/>
        </w:rPr>
        <w:t xml:space="preserve">Принятие настоящего постановления Администрации города Вологды </w:t>
      </w:r>
      <w:r w:rsidR="001361D4" w:rsidRPr="00D552D3">
        <w:rPr>
          <w:rFonts w:ascii="Times New Roman" w:hAnsi="Times New Roman" w:cs="Times New Roman"/>
          <w:sz w:val="26"/>
          <w:szCs w:val="26"/>
        </w:rPr>
        <w:t xml:space="preserve">                     </w:t>
      </w:r>
      <w:r w:rsidRPr="00D552D3">
        <w:rPr>
          <w:rFonts w:ascii="Times New Roman" w:hAnsi="Times New Roman" w:cs="Times New Roman"/>
          <w:sz w:val="26"/>
          <w:szCs w:val="26"/>
        </w:rPr>
        <w:t xml:space="preserve">не потребует дополнительных затрат из </w:t>
      </w:r>
      <w:r w:rsidR="00FE70B2">
        <w:rPr>
          <w:rFonts w:ascii="Times New Roman" w:hAnsi="Times New Roman" w:cs="Times New Roman"/>
          <w:sz w:val="26"/>
          <w:szCs w:val="26"/>
        </w:rPr>
        <w:t>б</w:t>
      </w:r>
      <w:r w:rsidRPr="00D552D3">
        <w:rPr>
          <w:rFonts w:ascii="Times New Roman" w:hAnsi="Times New Roman" w:cs="Times New Roman"/>
          <w:sz w:val="26"/>
          <w:szCs w:val="26"/>
        </w:rPr>
        <w:t>юджета города Вологды.</w:t>
      </w:r>
    </w:p>
    <w:p w:rsidR="008E5632" w:rsidRPr="003640CB" w:rsidRDefault="008E5632" w:rsidP="00D75414">
      <w:pPr>
        <w:pStyle w:val="ConsPlusNormal"/>
        <w:spacing w:line="336" w:lineRule="auto"/>
        <w:jc w:val="both"/>
        <w:rPr>
          <w:rFonts w:ascii="Times New Roman" w:hAnsi="Times New Roman" w:cs="Times New Roman"/>
          <w:sz w:val="26"/>
          <w:szCs w:val="26"/>
        </w:rPr>
      </w:pPr>
      <w:r>
        <w:rPr>
          <w:rFonts w:ascii="Times New Roman" w:hAnsi="Times New Roman" w:cs="Times New Roman"/>
          <w:sz w:val="26"/>
          <w:szCs w:val="26"/>
        </w:rPr>
        <w:t xml:space="preserve">Настоящее постановление подлежит опубликованию, не </w:t>
      </w:r>
      <w:r w:rsidR="004B4C35">
        <w:rPr>
          <w:rFonts w:ascii="Times New Roman" w:hAnsi="Times New Roman" w:cs="Times New Roman"/>
          <w:sz w:val="26"/>
          <w:szCs w:val="26"/>
        </w:rPr>
        <w:t>позднее</w:t>
      </w:r>
      <w:r>
        <w:rPr>
          <w:rFonts w:ascii="Times New Roman" w:hAnsi="Times New Roman" w:cs="Times New Roman"/>
          <w:sz w:val="26"/>
          <w:szCs w:val="26"/>
        </w:rPr>
        <w:t xml:space="preserve"> </w:t>
      </w:r>
      <w:r w:rsidR="004B4C35">
        <w:rPr>
          <w:rFonts w:ascii="Times New Roman" w:hAnsi="Times New Roman" w:cs="Times New Roman"/>
          <w:sz w:val="26"/>
          <w:szCs w:val="26"/>
        </w:rPr>
        <w:t>20</w:t>
      </w:r>
      <w:r>
        <w:rPr>
          <w:rFonts w:ascii="Times New Roman" w:hAnsi="Times New Roman" w:cs="Times New Roman"/>
          <w:sz w:val="26"/>
          <w:szCs w:val="26"/>
        </w:rPr>
        <w:t xml:space="preserve"> </w:t>
      </w:r>
      <w:r w:rsidR="004B4C35">
        <w:rPr>
          <w:rFonts w:ascii="Times New Roman" w:hAnsi="Times New Roman" w:cs="Times New Roman"/>
          <w:sz w:val="26"/>
          <w:szCs w:val="26"/>
        </w:rPr>
        <w:t>декабря 2024 года</w:t>
      </w:r>
      <w:r>
        <w:rPr>
          <w:rFonts w:ascii="Times New Roman" w:hAnsi="Times New Roman" w:cs="Times New Roman"/>
          <w:sz w:val="26"/>
          <w:szCs w:val="26"/>
        </w:rPr>
        <w:t>, в газете «Вологодские новости».</w:t>
      </w:r>
    </w:p>
    <w:p w:rsidR="00453F60" w:rsidRDefault="00453F60" w:rsidP="00B369B0">
      <w:pPr>
        <w:jc w:val="both"/>
        <w:rPr>
          <w:sz w:val="26"/>
          <w:szCs w:val="26"/>
        </w:rPr>
      </w:pPr>
    </w:p>
    <w:p w:rsidR="00FD4452" w:rsidRDefault="00FD4452" w:rsidP="00B369B0">
      <w:pPr>
        <w:jc w:val="both"/>
        <w:rPr>
          <w:sz w:val="26"/>
          <w:szCs w:val="26"/>
        </w:rPr>
      </w:pPr>
    </w:p>
    <w:p w:rsidR="00FD4452" w:rsidRDefault="00FD4452" w:rsidP="00B369B0">
      <w:pPr>
        <w:jc w:val="both"/>
        <w:rPr>
          <w:sz w:val="26"/>
          <w:szCs w:val="26"/>
        </w:rPr>
      </w:pPr>
    </w:p>
    <w:p w:rsidR="00D5713D" w:rsidRDefault="00D5713D" w:rsidP="00D5713D">
      <w:pPr>
        <w:rPr>
          <w:sz w:val="26"/>
        </w:rPr>
      </w:pPr>
      <w:proofErr w:type="gramStart"/>
      <w:r>
        <w:rPr>
          <w:sz w:val="26"/>
        </w:rPr>
        <w:t>Исполняющий</w:t>
      </w:r>
      <w:proofErr w:type="gramEnd"/>
      <w:r>
        <w:rPr>
          <w:sz w:val="26"/>
        </w:rPr>
        <w:t xml:space="preserve"> обязанности </w:t>
      </w:r>
    </w:p>
    <w:p w:rsidR="00D5713D" w:rsidRDefault="00D5713D" w:rsidP="00D5713D">
      <w:pPr>
        <w:rPr>
          <w:sz w:val="26"/>
        </w:rPr>
      </w:pPr>
      <w:r>
        <w:rPr>
          <w:sz w:val="26"/>
        </w:rPr>
        <w:t>начальника Департамента</w:t>
      </w:r>
    </w:p>
    <w:p w:rsidR="00D5713D" w:rsidRDefault="00D5713D" w:rsidP="00D5713D">
      <w:pPr>
        <w:rPr>
          <w:sz w:val="26"/>
        </w:rPr>
      </w:pPr>
      <w:r>
        <w:rPr>
          <w:sz w:val="26"/>
        </w:rPr>
        <w:t>городского хозяйства</w:t>
      </w:r>
    </w:p>
    <w:p w:rsidR="004B4C35" w:rsidRDefault="00D5713D" w:rsidP="00D5713D">
      <w:pPr>
        <w:jc w:val="both"/>
        <w:rPr>
          <w:sz w:val="26"/>
        </w:rPr>
      </w:pPr>
      <w:r>
        <w:rPr>
          <w:sz w:val="26"/>
        </w:rPr>
        <w:t>Администрации города Вологды                                                                Е.А. Грахничев</w:t>
      </w:r>
    </w:p>
    <w:p w:rsidR="004B4C35" w:rsidRDefault="004B4C35" w:rsidP="00D5713D">
      <w:pPr>
        <w:jc w:val="both"/>
        <w:rPr>
          <w:sz w:val="26"/>
        </w:rPr>
      </w:pPr>
      <w:bookmarkStart w:id="0" w:name="_GoBack"/>
      <w:bookmarkEnd w:id="0"/>
    </w:p>
    <w:p w:rsidR="004B4C35" w:rsidRDefault="004B4C35" w:rsidP="004B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pPr>
      <w:r>
        <w:t xml:space="preserve"> </w:t>
      </w:r>
      <w:r w:rsidR="00514F8A">
        <w:t>(8172) 72-97-67</w:t>
      </w:r>
      <w:r w:rsidRPr="004B4C35">
        <w:t xml:space="preserve"> </w:t>
      </w:r>
      <w:r>
        <w:t>Чебенина Ольга Александровна</w:t>
      </w:r>
    </w:p>
    <w:sectPr w:rsidR="004B4C35" w:rsidSect="00735913">
      <w:headerReference w:type="even" r:id="rId9"/>
      <w:headerReference w:type="default" r:id="rId10"/>
      <w:pgSz w:w="11907" w:h="16840"/>
      <w:pgMar w:top="709" w:right="567" w:bottom="1702" w:left="1701" w:header="720" w:footer="2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A5" w:rsidRDefault="00C531A5">
      <w:r>
        <w:separator/>
      </w:r>
    </w:p>
  </w:endnote>
  <w:endnote w:type="continuationSeparator" w:id="0">
    <w:p w:rsidR="00C531A5" w:rsidRDefault="00C5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A5" w:rsidRDefault="00C531A5">
      <w:r>
        <w:separator/>
      </w:r>
    </w:p>
  </w:footnote>
  <w:footnote w:type="continuationSeparator" w:id="0">
    <w:p w:rsidR="00C531A5" w:rsidRDefault="00C5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A5" w:rsidRDefault="00C531A5" w:rsidP="00E716B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31A5" w:rsidRDefault="00C531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A5" w:rsidRDefault="00C531A5">
    <w:pPr>
      <w:pStyle w:val="a3"/>
      <w:jc w:val="center"/>
    </w:pPr>
    <w:r>
      <w:fldChar w:fldCharType="begin"/>
    </w:r>
    <w:r>
      <w:instrText xml:space="preserve"> PAGE   \* MERGEFORMAT </w:instrText>
    </w:r>
    <w:r>
      <w:fldChar w:fldCharType="separate"/>
    </w:r>
    <w:r w:rsidR="004B4C35">
      <w:rPr>
        <w:noProof/>
      </w:rPr>
      <w:t>3</w:t>
    </w:r>
    <w:r>
      <w:rPr>
        <w:noProof/>
      </w:rPr>
      <w:fldChar w:fldCharType="end"/>
    </w:r>
  </w:p>
  <w:p w:rsidR="00C531A5" w:rsidRDefault="00C531A5" w:rsidP="00E716B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3F8E"/>
    <w:multiLevelType w:val="multilevel"/>
    <w:tmpl w:val="DDA20934"/>
    <w:lvl w:ilvl="0">
      <w:start w:val="3"/>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1428"/>
        </w:tabs>
        <w:ind w:left="1428" w:hanging="720"/>
      </w:pPr>
      <w:rPr>
        <w:rFonts w:hint="default"/>
        <w:color w:val="000000"/>
      </w:rPr>
    </w:lvl>
    <w:lvl w:ilvl="2">
      <w:start w:val="1"/>
      <w:numFmt w:val="decimal"/>
      <w:lvlText w:val="%1.%2.%3."/>
      <w:lvlJc w:val="left"/>
      <w:pPr>
        <w:tabs>
          <w:tab w:val="num" w:pos="2136"/>
        </w:tabs>
        <w:ind w:left="2136" w:hanging="720"/>
      </w:pPr>
      <w:rPr>
        <w:rFonts w:hint="default"/>
        <w:color w:val="000000"/>
      </w:rPr>
    </w:lvl>
    <w:lvl w:ilvl="3">
      <w:start w:val="1"/>
      <w:numFmt w:val="decimal"/>
      <w:lvlText w:val="%1.%2.%3.%4."/>
      <w:lvlJc w:val="left"/>
      <w:pPr>
        <w:tabs>
          <w:tab w:val="num" w:pos="3204"/>
        </w:tabs>
        <w:ind w:left="3204" w:hanging="1080"/>
      </w:pPr>
      <w:rPr>
        <w:rFonts w:hint="default"/>
        <w:color w:val="000000"/>
      </w:rPr>
    </w:lvl>
    <w:lvl w:ilvl="4">
      <w:start w:val="1"/>
      <w:numFmt w:val="decimal"/>
      <w:lvlText w:val="%1.%2.%3.%4.%5."/>
      <w:lvlJc w:val="left"/>
      <w:pPr>
        <w:tabs>
          <w:tab w:val="num" w:pos="3912"/>
        </w:tabs>
        <w:ind w:left="3912" w:hanging="1080"/>
      </w:pPr>
      <w:rPr>
        <w:rFonts w:hint="default"/>
        <w:color w:val="000000"/>
      </w:rPr>
    </w:lvl>
    <w:lvl w:ilvl="5">
      <w:start w:val="1"/>
      <w:numFmt w:val="decimal"/>
      <w:lvlText w:val="%1.%2.%3.%4.%5.%6."/>
      <w:lvlJc w:val="left"/>
      <w:pPr>
        <w:tabs>
          <w:tab w:val="num" w:pos="4980"/>
        </w:tabs>
        <w:ind w:left="4980" w:hanging="1440"/>
      </w:pPr>
      <w:rPr>
        <w:rFonts w:hint="default"/>
        <w:color w:val="000000"/>
      </w:rPr>
    </w:lvl>
    <w:lvl w:ilvl="6">
      <w:start w:val="1"/>
      <w:numFmt w:val="decimal"/>
      <w:lvlText w:val="%1.%2.%3.%4.%5.%6.%7."/>
      <w:lvlJc w:val="left"/>
      <w:pPr>
        <w:tabs>
          <w:tab w:val="num" w:pos="5688"/>
        </w:tabs>
        <w:ind w:left="5688" w:hanging="1440"/>
      </w:pPr>
      <w:rPr>
        <w:rFonts w:hint="default"/>
        <w:color w:val="000000"/>
      </w:rPr>
    </w:lvl>
    <w:lvl w:ilvl="7">
      <w:start w:val="1"/>
      <w:numFmt w:val="decimal"/>
      <w:lvlText w:val="%1.%2.%3.%4.%5.%6.%7.%8."/>
      <w:lvlJc w:val="left"/>
      <w:pPr>
        <w:tabs>
          <w:tab w:val="num" w:pos="6756"/>
        </w:tabs>
        <w:ind w:left="6756" w:hanging="1800"/>
      </w:pPr>
      <w:rPr>
        <w:rFonts w:hint="default"/>
        <w:color w:val="000000"/>
      </w:rPr>
    </w:lvl>
    <w:lvl w:ilvl="8">
      <w:start w:val="1"/>
      <w:numFmt w:val="decimal"/>
      <w:lvlText w:val="%1.%2.%3.%4.%5.%6.%7.%8.%9."/>
      <w:lvlJc w:val="left"/>
      <w:pPr>
        <w:tabs>
          <w:tab w:val="num" w:pos="7464"/>
        </w:tabs>
        <w:ind w:left="7464" w:hanging="1800"/>
      </w:pPr>
      <w:rPr>
        <w:rFonts w:hint="default"/>
        <w:color w:val="000000"/>
      </w:rPr>
    </w:lvl>
  </w:abstractNum>
  <w:abstractNum w:abstractNumId="1">
    <w:nsid w:val="274B217B"/>
    <w:multiLevelType w:val="hybridMultilevel"/>
    <w:tmpl w:val="66AE8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392107"/>
    <w:multiLevelType w:val="multilevel"/>
    <w:tmpl w:val="97A05F8C"/>
    <w:lvl w:ilvl="0">
      <w:start w:val="3"/>
      <w:numFmt w:val="decimal"/>
      <w:lvlText w:val="%1."/>
      <w:lvlJc w:val="left"/>
      <w:pPr>
        <w:tabs>
          <w:tab w:val="num" w:pos="390"/>
        </w:tabs>
        <w:ind w:left="390" w:hanging="390"/>
      </w:pPr>
      <w:rPr>
        <w:rFonts w:hint="default"/>
        <w:color w:val="000000"/>
      </w:rPr>
    </w:lvl>
    <w:lvl w:ilvl="1">
      <w:start w:val="3"/>
      <w:numFmt w:val="decimal"/>
      <w:lvlText w:val="%1.%2."/>
      <w:lvlJc w:val="left"/>
      <w:pPr>
        <w:tabs>
          <w:tab w:val="num" w:pos="1428"/>
        </w:tabs>
        <w:ind w:left="1428" w:hanging="720"/>
      </w:pPr>
      <w:rPr>
        <w:rFonts w:hint="default"/>
        <w:color w:val="000000"/>
      </w:rPr>
    </w:lvl>
    <w:lvl w:ilvl="2">
      <w:start w:val="1"/>
      <w:numFmt w:val="decimal"/>
      <w:lvlText w:val="%1.%2.%3."/>
      <w:lvlJc w:val="left"/>
      <w:pPr>
        <w:tabs>
          <w:tab w:val="num" w:pos="2136"/>
        </w:tabs>
        <w:ind w:left="2136" w:hanging="720"/>
      </w:pPr>
      <w:rPr>
        <w:rFonts w:hint="default"/>
        <w:color w:val="000000"/>
      </w:rPr>
    </w:lvl>
    <w:lvl w:ilvl="3">
      <w:start w:val="1"/>
      <w:numFmt w:val="decimal"/>
      <w:lvlText w:val="%1.%2.%3.%4."/>
      <w:lvlJc w:val="left"/>
      <w:pPr>
        <w:tabs>
          <w:tab w:val="num" w:pos="3204"/>
        </w:tabs>
        <w:ind w:left="3204" w:hanging="1080"/>
      </w:pPr>
      <w:rPr>
        <w:rFonts w:hint="default"/>
        <w:color w:val="000000"/>
      </w:rPr>
    </w:lvl>
    <w:lvl w:ilvl="4">
      <w:start w:val="1"/>
      <w:numFmt w:val="decimal"/>
      <w:lvlText w:val="%1.%2.%3.%4.%5."/>
      <w:lvlJc w:val="left"/>
      <w:pPr>
        <w:tabs>
          <w:tab w:val="num" w:pos="3912"/>
        </w:tabs>
        <w:ind w:left="3912" w:hanging="1080"/>
      </w:pPr>
      <w:rPr>
        <w:rFonts w:hint="default"/>
        <w:color w:val="000000"/>
      </w:rPr>
    </w:lvl>
    <w:lvl w:ilvl="5">
      <w:start w:val="1"/>
      <w:numFmt w:val="decimal"/>
      <w:lvlText w:val="%1.%2.%3.%4.%5.%6."/>
      <w:lvlJc w:val="left"/>
      <w:pPr>
        <w:tabs>
          <w:tab w:val="num" w:pos="4980"/>
        </w:tabs>
        <w:ind w:left="4980" w:hanging="1440"/>
      </w:pPr>
      <w:rPr>
        <w:rFonts w:hint="default"/>
        <w:color w:val="000000"/>
      </w:rPr>
    </w:lvl>
    <w:lvl w:ilvl="6">
      <w:start w:val="1"/>
      <w:numFmt w:val="decimal"/>
      <w:lvlText w:val="%1.%2.%3.%4.%5.%6.%7."/>
      <w:lvlJc w:val="left"/>
      <w:pPr>
        <w:tabs>
          <w:tab w:val="num" w:pos="5688"/>
        </w:tabs>
        <w:ind w:left="5688" w:hanging="1440"/>
      </w:pPr>
      <w:rPr>
        <w:rFonts w:hint="default"/>
        <w:color w:val="000000"/>
      </w:rPr>
    </w:lvl>
    <w:lvl w:ilvl="7">
      <w:start w:val="1"/>
      <w:numFmt w:val="decimal"/>
      <w:lvlText w:val="%1.%2.%3.%4.%5.%6.%7.%8."/>
      <w:lvlJc w:val="left"/>
      <w:pPr>
        <w:tabs>
          <w:tab w:val="num" w:pos="6756"/>
        </w:tabs>
        <w:ind w:left="6756" w:hanging="1800"/>
      </w:pPr>
      <w:rPr>
        <w:rFonts w:hint="default"/>
        <w:color w:val="000000"/>
      </w:rPr>
    </w:lvl>
    <w:lvl w:ilvl="8">
      <w:start w:val="1"/>
      <w:numFmt w:val="decimal"/>
      <w:lvlText w:val="%1.%2.%3.%4.%5.%6.%7.%8.%9."/>
      <w:lvlJc w:val="left"/>
      <w:pPr>
        <w:tabs>
          <w:tab w:val="num" w:pos="7464"/>
        </w:tabs>
        <w:ind w:left="7464" w:hanging="1800"/>
      </w:pPr>
      <w:rPr>
        <w:rFonts w:hint="default"/>
        <w:color w:val="000000"/>
      </w:rPr>
    </w:lvl>
  </w:abstractNum>
  <w:abstractNum w:abstractNumId="3">
    <w:nsid w:val="482D3B04"/>
    <w:multiLevelType w:val="hybridMultilevel"/>
    <w:tmpl w:val="1EE4799C"/>
    <w:lvl w:ilvl="0" w:tplc="D6CC0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C95024"/>
    <w:multiLevelType w:val="multilevel"/>
    <w:tmpl w:val="80C4721A"/>
    <w:lvl w:ilvl="0">
      <w:start w:val="3"/>
      <w:numFmt w:val="decimal"/>
      <w:lvlText w:val="%1."/>
      <w:lvlJc w:val="left"/>
      <w:pPr>
        <w:ind w:left="390" w:hanging="39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464" w:hanging="1800"/>
      </w:pPr>
      <w:rPr>
        <w:rFonts w:hint="default"/>
        <w:color w:val="000000"/>
      </w:rPr>
    </w:lvl>
  </w:abstractNum>
  <w:abstractNum w:abstractNumId="5">
    <w:nsid w:val="5190400C"/>
    <w:multiLevelType w:val="hybridMultilevel"/>
    <w:tmpl w:val="6672B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4D74BC"/>
    <w:multiLevelType w:val="multilevel"/>
    <w:tmpl w:val="33826FB6"/>
    <w:lvl w:ilvl="0">
      <w:start w:val="3"/>
      <w:numFmt w:val="decimal"/>
      <w:lvlText w:val="%1."/>
      <w:lvlJc w:val="left"/>
      <w:pPr>
        <w:tabs>
          <w:tab w:val="num" w:pos="390"/>
        </w:tabs>
        <w:ind w:left="390" w:hanging="390"/>
      </w:pPr>
      <w:rPr>
        <w:rFonts w:hint="default"/>
        <w:color w:val="000000"/>
      </w:rPr>
    </w:lvl>
    <w:lvl w:ilvl="1">
      <w:start w:val="4"/>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136"/>
        </w:tabs>
        <w:ind w:left="2136" w:hanging="720"/>
      </w:pPr>
      <w:rPr>
        <w:rFonts w:hint="default"/>
        <w:color w:val="000000"/>
      </w:rPr>
    </w:lvl>
    <w:lvl w:ilvl="3">
      <w:start w:val="1"/>
      <w:numFmt w:val="decimal"/>
      <w:lvlText w:val="%1.%2.%3.%4."/>
      <w:lvlJc w:val="left"/>
      <w:pPr>
        <w:tabs>
          <w:tab w:val="num" w:pos="3204"/>
        </w:tabs>
        <w:ind w:left="3204" w:hanging="1080"/>
      </w:pPr>
      <w:rPr>
        <w:rFonts w:hint="default"/>
        <w:color w:val="000000"/>
      </w:rPr>
    </w:lvl>
    <w:lvl w:ilvl="4">
      <w:start w:val="1"/>
      <w:numFmt w:val="decimal"/>
      <w:lvlText w:val="%1.%2.%3.%4.%5."/>
      <w:lvlJc w:val="left"/>
      <w:pPr>
        <w:tabs>
          <w:tab w:val="num" w:pos="3912"/>
        </w:tabs>
        <w:ind w:left="3912" w:hanging="1080"/>
      </w:pPr>
      <w:rPr>
        <w:rFonts w:hint="default"/>
        <w:color w:val="000000"/>
      </w:rPr>
    </w:lvl>
    <w:lvl w:ilvl="5">
      <w:start w:val="1"/>
      <w:numFmt w:val="decimal"/>
      <w:lvlText w:val="%1.%2.%3.%4.%5.%6."/>
      <w:lvlJc w:val="left"/>
      <w:pPr>
        <w:tabs>
          <w:tab w:val="num" w:pos="4980"/>
        </w:tabs>
        <w:ind w:left="4980" w:hanging="1440"/>
      </w:pPr>
      <w:rPr>
        <w:rFonts w:hint="default"/>
        <w:color w:val="000000"/>
      </w:rPr>
    </w:lvl>
    <w:lvl w:ilvl="6">
      <w:start w:val="1"/>
      <w:numFmt w:val="decimal"/>
      <w:lvlText w:val="%1.%2.%3.%4.%5.%6.%7."/>
      <w:lvlJc w:val="left"/>
      <w:pPr>
        <w:tabs>
          <w:tab w:val="num" w:pos="5688"/>
        </w:tabs>
        <w:ind w:left="5688" w:hanging="1440"/>
      </w:pPr>
      <w:rPr>
        <w:rFonts w:hint="default"/>
        <w:color w:val="000000"/>
      </w:rPr>
    </w:lvl>
    <w:lvl w:ilvl="7">
      <w:start w:val="1"/>
      <w:numFmt w:val="decimal"/>
      <w:lvlText w:val="%1.%2.%3.%4.%5.%6.%7.%8."/>
      <w:lvlJc w:val="left"/>
      <w:pPr>
        <w:tabs>
          <w:tab w:val="num" w:pos="6756"/>
        </w:tabs>
        <w:ind w:left="6756" w:hanging="1800"/>
      </w:pPr>
      <w:rPr>
        <w:rFonts w:hint="default"/>
        <w:color w:val="000000"/>
      </w:rPr>
    </w:lvl>
    <w:lvl w:ilvl="8">
      <w:start w:val="1"/>
      <w:numFmt w:val="decimal"/>
      <w:lvlText w:val="%1.%2.%3.%4.%5.%6.%7.%8.%9."/>
      <w:lvlJc w:val="left"/>
      <w:pPr>
        <w:tabs>
          <w:tab w:val="num" w:pos="7464"/>
        </w:tabs>
        <w:ind w:left="7464" w:hanging="1800"/>
      </w:pPr>
      <w:rPr>
        <w:rFonts w:hint="default"/>
        <w:color w:val="000000"/>
      </w:rPr>
    </w:lvl>
  </w:abstractNum>
  <w:abstractNum w:abstractNumId="7">
    <w:nsid w:val="5F4B18FA"/>
    <w:multiLevelType w:val="hybridMultilevel"/>
    <w:tmpl w:val="2E62BA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890C64"/>
    <w:multiLevelType w:val="multilevel"/>
    <w:tmpl w:val="4BD82626"/>
    <w:lvl w:ilvl="0">
      <w:start w:val="1"/>
      <w:numFmt w:val="decimal"/>
      <w:lvlText w:val="%1."/>
      <w:lvlJc w:val="left"/>
      <w:pPr>
        <w:tabs>
          <w:tab w:val="num" w:pos="2028"/>
        </w:tabs>
        <w:ind w:left="2028" w:hanging="1320"/>
      </w:pPr>
      <w:rPr>
        <w:rFonts w:hint="default"/>
        <w:color w:val="000000"/>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9">
    <w:nsid w:val="7F3D0EE3"/>
    <w:multiLevelType w:val="hybridMultilevel"/>
    <w:tmpl w:val="14181DD6"/>
    <w:lvl w:ilvl="0" w:tplc="427877E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7"/>
  </w:num>
  <w:num w:numId="3">
    <w:abstractNumId w:val="5"/>
  </w:num>
  <w:num w:numId="4">
    <w:abstractNumId w:val="9"/>
  </w:num>
  <w:num w:numId="5">
    <w:abstractNumId w:val="1"/>
  </w:num>
  <w:num w:numId="6">
    <w:abstractNumId w:val="8"/>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BB"/>
    <w:rsid w:val="000062DB"/>
    <w:rsid w:val="000253C3"/>
    <w:rsid w:val="00037665"/>
    <w:rsid w:val="00053520"/>
    <w:rsid w:val="000576EB"/>
    <w:rsid w:val="0007136D"/>
    <w:rsid w:val="000748F2"/>
    <w:rsid w:val="000A795A"/>
    <w:rsid w:val="000B67F0"/>
    <w:rsid w:val="000C26A4"/>
    <w:rsid w:val="000C4C75"/>
    <w:rsid w:val="000E0909"/>
    <w:rsid w:val="000E2F22"/>
    <w:rsid w:val="000E78B1"/>
    <w:rsid w:val="000F0114"/>
    <w:rsid w:val="00101943"/>
    <w:rsid w:val="0010461A"/>
    <w:rsid w:val="00104CD3"/>
    <w:rsid w:val="0011123C"/>
    <w:rsid w:val="00111D96"/>
    <w:rsid w:val="001208D7"/>
    <w:rsid w:val="001319DF"/>
    <w:rsid w:val="001361D4"/>
    <w:rsid w:val="001438B4"/>
    <w:rsid w:val="00155DCB"/>
    <w:rsid w:val="0015747C"/>
    <w:rsid w:val="00157B35"/>
    <w:rsid w:val="00167FCF"/>
    <w:rsid w:val="00170A90"/>
    <w:rsid w:val="001745E0"/>
    <w:rsid w:val="0017618F"/>
    <w:rsid w:val="001855E2"/>
    <w:rsid w:val="001A6F81"/>
    <w:rsid w:val="001B43DF"/>
    <w:rsid w:val="001B7CB8"/>
    <w:rsid w:val="001C1B82"/>
    <w:rsid w:val="001C2E09"/>
    <w:rsid w:val="001D1894"/>
    <w:rsid w:val="001E5D7F"/>
    <w:rsid w:val="001F1445"/>
    <w:rsid w:val="001F5288"/>
    <w:rsid w:val="001F5FE9"/>
    <w:rsid w:val="002022D4"/>
    <w:rsid w:val="00202732"/>
    <w:rsid w:val="00202BAF"/>
    <w:rsid w:val="00207A1A"/>
    <w:rsid w:val="00217C8D"/>
    <w:rsid w:val="00220B12"/>
    <w:rsid w:val="00221F97"/>
    <w:rsid w:val="00224D2E"/>
    <w:rsid w:val="002341C7"/>
    <w:rsid w:val="002439C1"/>
    <w:rsid w:val="0024403F"/>
    <w:rsid w:val="0025052F"/>
    <w:rsid w:val="00251A3B"/>
    <w:rsid w:val="002632AC"/>
    <w:rsid w:val="00274188"/>
    <w:rsid w:val="00282036"/>
    <w:rsid w:val="002909BC"/>
    <w:rsid w:val="0029218C"/>
    <w:rsid w:val="002B0012"/>
    <w:rsid w:val="002B1DC7"/>
    <w:rsid w:val="002B1E3B"/>
    <w:rsid w:val="002B6121"/>
    <w:rsid w:val="002C16DA"/>
    <w:rsid w:val="002C42C8"/>
    <w:rsid w:val="002F05DD"/>
    <w:rsid w:val="002F5364"/>
    <w:rsid w:val="002F7EBC"/>
    <w:rsid w:val="00304A2E"/>
    <w:rsid w:val="003070DF"/>
    <w:rsid w:val="00321093"/>
    <w:rsid w:val="00341DFA"/>
    <w:rsid w:val="00341F71"/>
    <w:rsid w:val="003430A9"/>
    <w:rsid w:val="00343349"/>
    <w:rsid w:val="00346684"/>
    <w:rsid w:val="00347F74"/>
    <w:rsid w:val="00350032"/>
    <w:rsid w:val="0035026A"/>
    <w:rsid w:val="003640CB"/>
    <w:rsid w:val="00373502"/>
    <w:rsid w:val="00375E03"/>
    <w:rsid w:val="00385B09"/>
    <w:rsid w:val="003875B4"/>
    <w:rsid w:val="00393656"/>
    <w:rsid w:val="00393661"/>
    <w:rsid w:val="003A7925"/>
    <w:rsid w:val="003B0058"/>
    <w:rsid w:val="003B067D"/>
    <w:rsid w:val="003B0E46"/>
    <w:rsid w:val="003B405C"/>
    <w:rsid w:val="003C2DC0"/>
    <w:rsid w:val="003E6023"/>
    <w:rsid w:val="00403066"/>
    <w:rsid w:val="00406BBA"/>
    <w:rsid w:val="0041798B"/>
    <w:rsid w:val="00433C77"/>
    <w:rsid w:val="00440598"/>
    <w:rsid w:val="00444D28"/>
    <w:rsid w:val="00453F60"/>
    <w:rsid w:val="0045462B"/>
    <w:rsid w:val="0046244E"/>
    <w:rsid w:val="00466DA5"/>
    <w:rsid w:val="00474FF2"/>
    <w:rsid w:val="00487239"/>
    <w:rsid w:val="004918E3"/>
    <w:rsid w:val="00493F9E"/>
    <w:rsid w:val="004A7C32"/>
    <w:rsid w:val="004B3F64"/>
    <w:rsid w:val="004B4C35"/>
    <w:rsid w:val="004C0908"/>
    <w:rsid w:val="004C4B78"/>
    <w:rsid w:val="004D084A"/>
    <w:rsid w:val="004D4323"/>
    <w:rsid w:val="004F26FA"/>
    <w:rsid w:val="004F6DE6"/>
    <w:rsid w:val="00505248"/>
    <w:rsid w:val="005076B7"/>
    <w:rsid w:val="00514F8A"/>
    <w:rsid w:val="00522C63"/>
    <w:rsid w:val="00543511"/>
    <w:rsid w:val="00543D11"/>
    <w:rsid w:val="005479A8"/>
    <w:rsid w:val="005712DE"/>
    <w:rsid w:val="00582F0E"/>
    <w:rsid w:val="0058750B"/>
    <w:rsid w:val="005A589D"/>
    <w:rsid w:val="005B0DCF"/>
    <w:rsid w:val="005B2849"/>
    <w:rsid w:val="005B6414"/>
    <w:rsid w:val="005C5F3C"/>
    <w:rsid w:val="005C711A"/>
    <w:rsid w:val="005D0BF1"/>
    <w:rsid w:val="005E3AB7"/>
    <w:rsid w:val="005E40EE"/>
    <w:rsid w:val="005E4E52"/>
    <w:rsid w:val="005E71D9"/>
    <w:rsid w:val="005F18B9"/>
    <w:rsid w:val="00603D87"/>
    <w:rsid w:val="00604368"/>
    <w:rsid w:val="006171ED"/>
    <w:rsid w:val="0061783B"/>
    <w:rsid w:val="00622530"/>
    <w:rsid w:val="00631B7E"/>
    <w:rsid w:val="006335FA"/>
    <w:rsid w:val="006403E8"/>
    <w:rsid w:val="00650542"/>
    <w:rsid w:val="00674C77"/>
    <w:rsid w:val="00682AEF"/>
    <w:rsid w:val="006956E2"/>
    <w:rsid w:val="006A2101"/>
    <w:rsid w:val="006A2422"/>
    <w:rsid w:val="006A274D"/>
    <w:rsid w:val="006A3AFF"/>
    <w:rsid w:val="006A3D9C"/>
    <w:rsid w:val="006A4293"/>
    <w:rsid w:val="006A60F8"/>
    <w:rsid w:val="006C575E"/>
    <w:rsid w:val="006D5D4B"/>
    <w:rsid w:val="006E068D"/>
    <w:rsid w:val="006F161B"/>
    <w:rsid w:val="00705E70"/>
    <w:rsid w:val="007069EC"/>
    <w:rsid w:val="00713171"/>
    <w:rsid w:val="00735913"/>
    <w:rsid w:val="007363C4"/>
    <w:rsid w:val="00745FC7"/>
    <w:rsid w:val="007470F2"/>
    <w:rsid w:val="00771BA0"/>
    <w:rsid w:val="00771E92"/>
    <w:rsid w:val="007761FF"/>
    <w:rsid w:val="0078091A"/>
    <w:rsid w:val="007A766A"/>
    <w:rsid w:val="007B5F77"/>
    <w:rsid w:val="007B6212"/>
    <w:rsid w:val="007C290A"/>
    <w:rsid w:val="007C5B05"/>
    <w:rsid w:val="007D1A4C"/>
    <w:rsid w:val="0081469C"/>
    <w:rsid w:val="00814B72"/>
    <w:rsid w:val="00835077"/>
    <w:rsid w:val="0085008B"/>
    <w:rsid w:val="00850B65"/>
    <w:rsid w:val="00855B83"/>
    <w:rsid w:val="00857297"/>
    <w:rsid w:val="00865AAC"/>
    <w:rsid w:val="00876879"/>
    <w:rsid w:val="008861D4"/>
    <w:rsid w:val="00887463"/>
    <w:rsid w:val="008910F6"/>
    <w:rsid w:val="0089389E"/>
    <w:rsid w:val="008968C6"/>
    <w:rsid w:val="00897098"/>
    <w:rsid w:val="008A7446"/>
    <w:rsid w:val="008B1918"/>
    <w:rsid w:val="008E01BB"/>
    <w:rsid w:val="008E1F8C"/>
    <w:rsid w:val="008E50D8"/>
    <w:rsid w:val="008E5632"/>
    <w:rsid w:val="008E68F2"/>
    <w:rsid w:val="008E76DA"/>
    <w:rsid w:val="008F2B85"/>
    <w:rsid w:val="00901458"/>
    <w:rsid w:val="009061FF"/>
    <w:rsid w:val="00907FE0"/>
    <w:rsid w:val="00920F5B"/>
    <w:rsid w:val="00921529"/>
    <w:rsid w:val="0092691A"/>
    <w:rsid w:val="00927383"/>
    <w:rsid w:val="00936B2F"/>
    <w:rsid w:val="00936DE3"/>
    <w:rsid w:val="00943429"/>
    <w:rsid w:val="00950589"/>
    <w:rsid w:val="00960AC8"/>
    <w:rsid w:val="00963781"/>
    <w:rsid w:val="0098575A"/>
    <w:rsid w:val="0099060D"/>
    <w:rsid w:val="00997BDA"/>
    <w:rsid w:val="009A42A1"/>
    <w:rsid w:val="009B76D3"/>
    <w:rsid w:val="009D3192"/>
    <w:rsid w:val="009E33C9"/>
    <w:rsid w:val="009E3E13"/>
    <w:rsid w:val="00A145FE"/>
    <w:rsid w:val="00A30257"/>
    <w:rsid w:val="00A405E0"/>
    <w:rsid w:val="00A829C7"/>
    <w:rsid w:val="00A83217"/>
    <w:rsid w:val="00A95516"/>
    <w:rsid w:val="00A978B7"/>
    <w:rsid w:val="00AB29AA"/>
    <w:rsid w:val="00AC2B8B"/>
    <w:rsid w:val="00AC6BF2"/>
    <w:rsid w:val="00AC7CB6"/>
    <w:rsid w:val="00AD0859"/>
    <w:rsid w:val="00AE09ED"/>
    <w:rsid w:val="00AE0FA9"/>
    <w:rsid w:val="00AF2E7C"/>
    <w:rsid w:val="00B017FD"/>
    <w:rsid w:val="00B177E0"/>
    <w:rsid w:val="00B20BDA"/>
    <w:rsid w:val="00B21413"/>
    <w:rsid w:val="00B273A0"/>
    <w:rsid w:val="00B27965"/>
    <w:rsid w:val="00B369B0"/>
    <w:rsid w:val="00B467DE"/>
    <w:rsid w:val="00B619E4"/>
    <w:rsid w:val="00B6246F"/>
    <w:rsid w:val="00B6563C"/>
    <w:rsid w:val="00B71801"/>
    <w:rsid w:val="00B71F69"/>
    <w:rsid w:val="00B74BE3"/>
    <w:rsid w:val="00B76257"/>
    <w:rsid w:val="00B76B86"/>
    <w:rsid w:val="00B7764C"/>
    <w:rsid w:val="00B965A9"/>
    <w:rsid w:val="00BA76E4"/>
    <w:rsid w:val="00BB1039"/>
    <w:rsid w:val="00BB2C56"/>
    <w:rsid w:val="00BB7242"/>
    <w:rsid w:val="00BC2929"/>
    <w:rsid w:val="00BF52A5"/>
    <w:rsid w:val="00C04521"/>
    <w:rsid w:val="00C07AA7"/>
    <w:rsid w:val="00C11E59"/>
    <w:rsid w:val="00C174C4"/>
    <w:rsid w:val="00C36303"/>
    <w:rsid w:val="00C52FBF"/>
    <w:rsid w:val="00C531A5"/>
    <w:rsid w:val="00C613EE"/>
    <w:rsid w:val="00C61C19"/>
    <w:rsid w:val="00C6502E"/>
    <w:rsid w:val="00C666C7"/>
    <w:rsid w:val="00C73BFE"/>
    <w:rsid w:val="00C9377B"/>
    <w:rsid w:val="00CB2E1C"/>
    <w:rsid w:val="00CD5B51"/>
    <w:rsid w:val="00CD6441"/>
    <w:rsid w:val="00CE373A"/>
    <w:rsid w:val="00CE5202"/>
    <w:rsid w:val="00CF3BF2"/>
    <w:rsid w:val="00D02432"/>
    <w:rsid w:val="00D045E4"/>
    <w:rsid w:val="00D25E97"/>
    <w:rsid w:val="00D363E5"/>
    <w:rsid w:val="00D43925"/>
    <w:rsid w:val="00D44FAB"/>
    <w:rsid w:val="00D552D3"/>
    <w:rsid w:val="00D563B8"/>
    <w:rsid w:val="00D5713D"/>
    <w:rsid w:val="00D6527E"/>
    <w:rsid w:val="00D6639B"/>
    <w:rsid w:val="00D724BE"/>
    <w:rsid w:val="00D75414"/>
    <w:rsid w:val="00D85416"/>
    <w:rsid w:val="00D94EA1"/>
    <w:rsid w:val="00DA4BFD"/>
    <w:rsid w:val="00DB3298"/>
    <w:rsid w:val="00DC31E6"/>
    <w:rsid w:val="00DC50D3"/>
    <w:rsid w:val="00DC6C94"/>
    <w:rsid w:val="00DE3C29"/>
    <w:rsid w:val="00DF3F31"/>
    <w:rsid w:val="00DF4C38"/>
    <w:rsid w:val="00E062EC"/>
    <w:rsid w:val="00E120D1"/>
    <w:rsid w:val="00E13E2F"/>
    <w:rsid w:val="00E47C7D"/>
    <w:rsid w:val="00E511F2"/>
    <w:rsid w:val="00E520F4"/>
    <w:rsid w:val="00E54C19"/>
    <w:rsid w:val="00E67D8B"/>
    <w:rsid w:val="00E70911"/>
    <w:rsid w:val="00E71375"/>
    <w:rsid w:val="00E716BB"/>
    <w:rsid w:val="00E7190F"/>
    <w:rsid w:val="00E75679"/>
    <w:rsid w:val="00E8352F"/>
    <w:rsid w:val="00E83935"/>
    <w:rsid w:val="00E86897"/>
    <w:rsid w:val="00E875CA"/>
    <w:rsid w:val="00E92517"/>
    <w:rsid w:val="00E95EFF"/>
    <w:rsid w:val="00EA2D0F"/>
    <w:rsid w:val="00EB2F19"/>
    <w:rsid w:val="00EE330C"/>
    <w:rsid w:val="00EF09AB"/>
    <w:rsid w:val="00EF1874"/>
    <w:rsid w:val="00F010AC"/>
    <w:rsid w:val="00F0277F"/>
    <w:rsid w:val="00F06CB6"/>
    <w:rsid w:val="00F10987"/>
    <w:rsid w:val="00F3744F"/>
    <w:rsid w:val="00F43B46"/>
    <w:rsid w:val="00F97EF8"/>
    <w:rsid w:val="00FB26CC"/>
    <w:rsid w:val="00FB50D8"/>
    <w:rsid w:val="00FC5F93"/>
    <w:rsid w:val="00FD0150"/>
    <w:rsid w:val="00FD3E53"/>
    <w:rsid w:val="00FD4452"/>
    <w:rsid w:val="00FE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6BB"/>
    <w:pPr>
      <w:overflowPunct w:val="0"/>
      <w:autoSpaceDE w:val="0"/>
      <w:autoSpaceDN w:val="0"/>
      <w:adjustRightInd w:val="0"/>
      <w:textAlignment w:val="baseline"/>
    </w:pPr>
  </w:style>
  <w:style w:type="paragraph" w:styleId="1">
    <w:name w:val="heading 1"/>
    <w:basedOn w:val="a"/>
    <w:next w:val="a"/>
    <w:qFormat/>
    <w:rsid w:val="00E716BB"/>
    <w:pPr>
      <w:keepNext/>
      <w:tabs>
        <w:tab w:val="left" w:pos="5103"/>
      </w:tabs>
      <w:spacing w:line="360" w:lineRule="auto"/>
      <w:jc w:val="center"/>
      <w:outlineLvl w:val="0"/>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16BB"/>
    <w:pPr>
      <w:tabs>
        <w:tab w:val="center" w:pos="4536"/>
        <w:tab w:val="right" w:pos="9072"/>
      </w:tabs>
    </w:pPr>
  </w:style>
  <w:style w:type="paragraph" w:styleId="a5">
    <w:name w:val="footer"/>
    <w:basedOn w:val="a"/>
    <w:link w:val="a6"/>
    <w:rsid w:val="00E716BB"/>
    <w:pPr>
      <w:tabs>
        <w:tab w:val="center" w:pos="4536"/>
        <w:tab w:val="right" w:pos="9072"/>
      </w:tabs>
    </w:pPr>
  </w:style>
  <w:style w:type="character" w:styleId="a7">
    <w:name w:val="page number"/>
    <w:basedOn w:val="a0"/>
    <w:rsid w:val="00E716BB"/>
  </w:style>
  <w:style w:type="paragraph" w:customStyle="1" w:styleId="Iauiue">
    <w:name w:val="Iau?iue"/>
    <w:link w:val="Iauiue0"/>
    <w:rsid w:val="00E716BB"/>
    <w:rPr>
      <w:sz w:val="26"/>
    </w:rPr>
  </w:style>
  <w:style w:type="paragraph" w:styleId="HTML">
    <w:name w:val="HTML Preformatted"/>
    <w:basedOn w:val="a"/>
    <w:rsid w:val="0021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customStyle="1" w:styleId="a8">
    <w:basedOn w:val="a"/>
    <w:rsid w:val="002C42C8"/>
    <w:pPr>
      <w:overflowPunct/>
      <w:autoSpaceDE/>
      <w:autoSpaceDN/>
      <w:adjustRightInd/>
      <w:spacing w:after="160" w:line="240" w:lineRule="exact"/>
      <w:textAlignment w:val="auto"/>
    </w:pPr>
    <w:rPr>
      <w:rFonts w:ascii="Arial" w:hAnsi="Arial" w:cs="Arial"/>
      <w:lang w:val="en-US" w:eastAsia="en-US"/>
    </w:rPr>
  </w:style>
  <w:style w:type="paragraph" w:styleId="3">
    <w:name w:val="Body Text Indent 3"/>
    <w:basedOn w:val="a"/>
    <w:rsid w:val="00C07AA7"/>
    <w:pPr>
      <w:overflowPunct/>
      <w:autoSpaceDE/>
      <w:autoSpaceDN/>
      <w:adjustRightInd/>
      <w:spacing w:after="120"/>
      <w:ind w:left="283"/>
      <w:textAlignment w:val="auto"/>
    </w:pPr>
    <w:rPr>
      <w:sz w:val="16"/>
      <w:szCs w:val="16"/>
    </w:rPr>
  </w:style>
  <w:style w:type="paragraph" w:customStyle="1" w:styleId="a9">
    <w:name w:val="Знак Знак Знак Знак"/>
    <w:basedOn w:val="a"/>
    <w:rsid w:val="00C07AA7"/>
    <w:pPr>
      <w:pageBreakBefore/>
      <w:overflowPunct/>
      <w:autoSpaceDE/>
      <w:autoSpaceDN/>
      <w:adjustRightInd/>
      <w:spacing w:after="160" w:line="360" w:lineRule="auto"/>
      <w:textAlignment w:val="auto"/>
    </w:pPr>
    <w:rPr>
      <w:sz w:val="28"/>
      <w:lang w:val="en-US" w:eastAsia="en-US"/>
    </w:rPr>
  </w:style>
  <w:style w:type="paragraph" w:styleId="aa">
    <w:name w:val="footnote text"/>
    <w:basedOn w:val="a"/>
    <w:semiHidden/>
    <w:rsid w:val="002B0012"/>
    <w:pPr>
      <w:overflowPunct/>
      <w:autoSpaceDE/>
      <w:autoSpaceDN/>
      <w:adjustRightInd/>
      <w:textAlignment w:val="auto"/>
    </w:pPr>
  </w:style>
  <w:style w:type="character" w:styleId="ab">
    <w:name w:val="footnote reference"/>
    <w:semiHidden/>
    <w:rsid w:val="002B0012"/>
    <w:rPr>
      <w:vertAlign w:val="superscript"/>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EE330C"/>
    <w:pPr>
      <w:overflowPunct/>
      <w:autoSpaceDE/>
      <w:autoSpaceDN/>
      <w:adjustRightInd/>
      <w:spacing w:after="160" w:line="240" w:lineRule="exact"/>
      <w:textAlignment w:val="auto"/>
    </w:pPr>
    <w:rPr>
      <w:rFonts w:ascii="Arial" w:hAnsi="Arial" w:cs="Arial"/>
      <w:lang w:val="en-US" w:eastAsia="en-US"/>
    </w:rPr>
  </w:style>
  <w:style w:type="table" w:styleId="ac">
    <w:name w:val="Table Grid"/>
    <w:basedOn w:val="a1"/>
    <w:rsid w:val="000F0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F0114"/>
    <w:pPr>
      <w:widowControl w:val="0"/>
      <w:suppressAutoHyphens/>
      <w:autoSpaceDE w:val="0"/>
      <w:ind w:firstLine="720"/>
    </w:pPr>
    <w:rPr>
      <w:rFonts w:ascii="Arial" w:eastAsia="Arial" w:hAnsi="Arial" w:cs="Arial"/>
      <w:lang w:eastAsia="ar-SA"/>
    </w:rPr>
  </w:style>
  <w:style w:type="paragraph" w:customStyle="1" w:styleId="ConsPlusCell">
    <w:name w:val="ConsPlusCell"/>
    <w:rsid w:val="000F0114"/>
    <w:pPr>
      <w:suppressAutoHyphens/>
      <w:autoSpaceDE w:val="0"/>
    </w:pPr>
    <w:rPr>
      <w:rFonts w:ascii="Arial" w:eastAsia="Arial" w:hAnsi="Arial" w:cs="Arial"/>
      <w:lang w:eastAsia="ar-SA"/>
    </w:rPr>
  </w:style>
  <w:style w:type="paragraph" w:customStyle="1" w:styleId="caaieiaie1">
    <w:name w:val="caaieiaie 1"/>
    <w:basedOn w:val="Iauiue"/>
    <w:next w:val="Iauiue"/>
    <w:rsid w:val="001F5FE9"/>
    <w:pPr>
      <w:keepNext/>
    </w:pPr>
    <w:rPr>
      <w:b/>
      <w:sz w:val="28"/>
    </w:rPr>
  </w:style>
  <w:style w:type="character" w:customStyle="1" w:styleId="Iauiue0">
    <w:name w:val="Iau?iue Знак"/>
    <w:link w:val="Iauiue"/>
    <w:rsid w:val="001F5FE9"/>
    <w:rPr>
      <w:sz w:val="26"/>
      <w:lang w:val="ru-RU" w:eastAsia="ru-RU" w:bidi="ar-SA"/>
    </w:rPr>
  </w:style>
  <w:style w:type="character" w:customStyle="1" w:styleId="iceouttxt5">
    <w:name w:val="iceouttxt5"/>
    <w:rsid w:val="0061783B"/>
    <w:rPr>
      <w:rFonts w:ascii="Arial" w:hAnsi="Arial" w:cs="Arial" w:hint="default"/>
      <w:color w:val="666666"/>
      <w:sz w:val="17"/>
      <w:szCs w:val="17"/>
    </w:rPr>
  </w:style>
  <w:style w:type="paragraph" w:styleId="ad">
    <w:name w:val="List Paragraph"/>
    <w:basedOn w:val="a"/>
    <w:qFormat/>
    <w:rsid w:val="0061783B"/>
    <w:pPr>
      <w:ind w:left="720"/>
      <w:contextualSpacing/>
    </w:p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61783B"/>
    <w:pPr>
      <w:overflowPunct/>
      <w:autoSpaceDE/>
      <w:autoSpaceDN/>
      <w:adjustRightInd/>
      <w:spacing w:after="160" w:line="240" w:lineRule="exact"/>
      <w:textAlignment w:val="auto"/>
    </w:pPr>
    <w:rPr>
      <w:rFonts w:ascii="Arial" w:hAnsi="Arial" w:cs="Arial"/>
      <w:lang w:val="en-US" w:eastAsia="en-US"/>
    </w:rPr>
  </w:style>
  <w:style w:type="character" w:customStyle="1" w:styleId="a6">
    <w:name w:val="Нижний колонтитул Знак"/>
    <w:link w:val="a5"/>
    <w:rsid w:val="008861D4"/>
  </w:style>
  <w:style w:type="character" w:customStyle="1" w:styleId="a4">
    <w:name w:val="Верхний колонтитул Знак"/>
    <w:basedOn w:val="a0"/>
    <w:link w:val="a3"/>
    <w:uiPriority w:val="99"/>
    <w:rsid w:val="00D6639B"/>
  </w:style>
  <w:style w:type="paragraph" w:styleId="ae">
    <w:name w:val="Balloon Text"/>
    <w:basedOn w:val="a"/>
    <w:link w:val="af"/>
    <w:rsid w:val="007470F2"/>
    <w:rPr>
      <w:rFonts w:ascii="Tahoma" w:hAnsi="Tahoma" w:cs="Tahoma"/>
      <w:sz w:val="16"/>
      <w:szCs w:val="16"/>
    </w:rPr>
  </w:style>
  <w:style w:type="character" w:customStyle="1" w:styleId="af">
    <w:name w:val="Текст выноски Знак"/>
    <w:basedOn w:val="a0"/>
    <w:link w:val="ae"/>
    <w:rsid w:val="007470F2"/>
    <w:rPr>
      <w:rFonts w:ascii="Tahoma" w:hAnsi="Tahoma" w:cs="Tahoma"/>
      <w:sz w:val="16"/>
      <w:szCs w:val="16"/>
    </w:rPr>
  </w:style>
  <w:style w:type="character" w:styleId="af0">
    <w:name w:val="Emphasis"/>
    <w:basedOn w:val="a0"/>
    <w:qFormat/>
    <w:rsid w:val="003640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6BB"/>
    <w:pPr>
      <w:overflowPunct w:val="0"/>
      <w:autoSpaceDE w:val="0"/>
      <w:autoSpaceDN w:val="0"/>
      <w:adjustRightInd w:val="0"/>
      <w:textAlignment w:val="baseline"/>
    </w:pPr>
  </w:style>
  <w:style w:type="paragraph" w:styleId="1">
    <w:name w:val="heading 1"/>
    <w:basedOn w:val="a"/>
    <w:next w:val="a"/>
    <w:qFormat/>
    <w:rsid w:val="00E716BB"/>
    <w:pPr>
      <w:keepNext/>
      <w:tabs>
        <w:tab w:val="left" w:pos="5103"/>
      </w:tabs>
      <w:spacing w:line="360" w:lineRule="auto"/>
      <w:jc w:val="center"/>
      <w:outlineLvl w:val="0"/>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16BB"/>
    <w:pPr>
      <w:tabs>
        <w:tab w:val="center" w:pos="4536"/>
        <w:tab w:val="right" w:pos="9072"/>
      </w:tabs>
    </w:pPr>
  </w:style>
  <w:style w:type="paragraph" w:styleId="a5">
    <w:name w:val="footer"/>
    <w:basedOn w:val="a"/>
    <w:link w:val="a6"/>
    <w:rsid w:val="00E716BB"/>
    <w:pPr>
      <w:tabs>
        <w:tab w:val="center" w:pos="4536"/>
        <w:tab w:val="right" w:pos="9072"/>
      </w:tabs>
    </w:pPr>
  </w:style>
  <w:style w:type="character" w:styleId="a7">
    <w:name w:val="page number"/>
    <w:basedOn w:val="a0"/>
    <w:rsid w:val="00E716BB"/>
  </w:style>
  <w:style w:type="paragraph" w:customStyle="1" w:styleId="Iauiue">
    <w:name w:val="Iau?iue"/>
    <w:link w:val="Iauiue0"/>
    <w:rsid w:val="00E716BB"/>
    <w:rPr>
      <w:sz w:val="26"/>
    </w:rPr>
  </w:style>
  <w:style w:type="paragraph" w:styleId="HTML">
    <w:name w:val="HTML Preformatted"/>
    <w:basedOn w:val="a"/>
    <w:rsid w:val="0021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customStyle="1" w:styleId="a8">
    <w:basedOn w:val="a"/>
    <w:rsid w:val="002C42C8"/>
    <w:pPr>
      <w:overflowPunct/>
      <w:autoSpaceDE/>
      <w:autoSpaceDN/>
      <w:adjustRightInd/>
      <w:spacing w:after="160" w:line="240" w:lineRule="exact"/>
      <w:textAlignment w:val="auto"/>
    </w:pPr>
    <w:rPr>
      <w:rFonts w:ascii="Arial" w:hAnsi="Arial" w:cs="Arial"/>
      <w:lang w:val="en-US" w:eastAsia="en-US"/>
    </w:rPr>
  </w:style>
  <w:style w:type="paragraph" w:styleId="3">
    <w:name w:val="Body Text Indent 3"/>
    <w:basedOn w:val="a"/>
    <w:rsid w:val="00C07AA7"/>
    <w:pPr>
      <w:overflowPunct/>
      <w:autoSpaceDE/>
      <w:autoSpaceDN/>
      <w:adjustRightInd/>
      <w:spacing w:after="120"/>
      <w:ind w:left="283"/>
      <w:textAlignment w:val="auto"/>
    </w:pPr>
    <w:rPr>
      <w:sz w:val="16"/>
      <w:szCs w:val="16"/>
    </w:rPr>
  </w:style>
  <w:style w:type="paragraph" w:customStyle="1" w:styleId="a9">
    <w:name w:val="Знак Знак Знак Знак"/>
    <w:basedOn w:val="a"/>
    <w:rsid w:val="00C07AA7"/>
    <w:pPr>
      <w:pageBreakBefore/>
      <w:overflowPunct/>
      <w:autoSpaceDE/>
      <w:autoSpaceDN/>
      <w:adjustRightInd/>
      <w:spacing w:after="160" w:line="360" w:lineRule="auto"/>
      <w:textAlignment w:val="auto"/>
    </w:pPr>
    <w:rPr>
      <w:sz w:val="28"/>
      <w:lang w:val="en-US" w:eastAsia="en-US"/>
    </w:rPr>
  </w:style>
  <w:style w:type="paragraph" w:styleId="aa">
    <w:name w:val="footnote text"/>
    <w:basedOn w:val="a"/>
    <w:semiHidden/>
    <w:rsid w:val="002B0012"/>
    <w:pPr>
      <w:overflowPunct/>
      <w:autoSpaceDE/>
      <w:autoSpaceDN/>
      <w:adjustRightInd/>
      <w:textAlignment w:val="auto"/>
    </w:pPr>
  </w:style>
  <w:style w:type="character" w:styleId="ab">
    <w:name w:val="footnote reference"/>
    <w:semiHidden/>
    <w:rsid w:val="002B0012"/>
    <w:rPr>
      <w:vertAlign w:val="superscript"/>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EE330C"/>
    <w:pPr>
      <w:overflowPunct/>
      <w:autoSpaceDE/>
      <w:autoSpaceDN/>
      <w:adjustRightInd/>
      <w:spacing w:after="160" w:line="240" w:lineRule="exact"/>
      <w:textAlignment w:val="auto"/>
    </w:pPr>
    <w:rPr>
      <w:rFonts w:ascii="Arial" w:hAnsi="Arial" w:cs="Arial"/>
      <w:lang w:val="en-US" w:eastAsia="en-US"/>
    </w:rPr>
  </w:style>
  <w:style w:type="table" w:styleId="ac">
    <w:name w:val="Table Grid"/>
    <w:basedOn w:val="a1"/>
    <w:rsid w:val="000F0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F0114"/>
    <w:pPr>
      <w:widowControl w:val="0"/>
      <w:suppressAutoHyphens/>
      <w:autoSpaceDE w:val="0"/>
      <w:ind w:firstLine="720"/>
    </w:pPr>
    <w:rPr>
      <w:rFonts w:ascii="Arial" w:eastAsia="Arial" w:hAnsi="Arial" w:cs="Arial"/>
      <w:lang w:eastAsia="ar-SA"/>
    </w:rPr>
  </w:style>
  <w:style w:type="paragraph" w:customStyle="1" w:styleId="ConsPlusCell">
    <w:name w:val="ConsPlusCell"/>
    <w:rsid w:val="000F0114"/>
    <w:pPr>
      <w:suppressAutoHyphens/>
      <w:autoSpaceDE w:val="0"/>
    </w:pPr>
    <w:rPr>
      <w:rFonts w:ascii="Arial" w:eastAsia="Arial" w:hAnsi="Arial" w:cs="Arial"/>
      <w:lang w:eastAsia="ar-SA"/>
    </w:rPr>
  </w:style>
  <w:style w:type="paragraph" w:customStyle="1" w:styleId="caaieiaie1">
    <w:name w:val="caaieiaie 1"/>
    <w:basedOn w:val="Iauiue"/>
    <w:next w:val="Iauiue"/>
    <w:rsid w:val="001F5FE9"/>
    <w:pPr>
      <w:keepNext/>
    </w:pPr>
    <w:rPr>
      <w:b/>
      <w:sz w:val="28"/>
    </w:rPr>
  </w:style>
  <w:style w:type="character" w:customStyle="1" w:styleId="Iauiue0">
    <w:name w:val="Iau?iue Знак"/>
    <w:link w:val="Iauiue"/>
    <w:rsid w:val="001F5FE9"/>
    <w:rPr>
      <w:sz w:val="26"/>
      <w:lang w:val="ru-RU" w:eastAsia="ru-RU" w:bidi="ar-SA"/>
    </w:rPr>
  </w:style>
  <w:style w:type="character" w:customStyle="1" w:styleId="iceouttxt5">
    <w:name w:val="iceouttxt5"/>
    <w:rsid w:val="0061783B"/>
    <w:rPr>
      <w:rFonts w:ascii="Arial" w:hAnsi="Arial" w:cs="Arial" w:hint="default"/>
      <w:color w:val="666666"/>
      <w:sz w:val="17"/>
      <w:szCs w:val="17"/>
    </w:rPr>
  </w:style>
  <w:style w:type="paragraph" w:styleId="ad">
    <w:name w:val="List Paragraph"/>
    <w:basedOn w:val="a"/>
    <w:qFormat/>
    <w:rsid w:val="0061783B"/>
    <w:pPr>
      <w:ind w:left="720"/>
      <w:contextualSpacing/>
    </w:p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61783B"/>
    <w:pPr>
      <w:overflowPunct/>
      <w:autoSpaceDE/>
      <w:autoSpaceDN/>
      <w:adjustRightInd/>
      <w:spacing w:after="160" w:line="240" w:lineRule="exact"/>
      <w:textAlignment w:val="auto"/>
    </w:pPr>
    <w:rPr>
      <w:rFonts w:ascii="Arial" w:hAnsi="Arial" w:cs="Arial"/>
      <w:lang w:val="en-US" w:eastAsia="en-US"/>
    </w:rPr>
  </w:style>
  <w:style w:type="character" w:customStyle="1" w:styleId="a6">
    <w:name w:val="Нижний колонтитул Знак"/>
    <w:link w:val="a5"/>
    <w:rsid w:val="008861D4"/>
  </w:style>
  <w:style w:type="character" w:customStyle="1" w:styleId="a4">
    <w:name w:val="Верхний колонтитул Знак"/>
    <w:basedOn w:val="a0"/>
    <w:link w:val="a3"/>
    <w:uiPriority w:val="99"/>
    <w:rsid w:val="00D6639B"/>
  </w:style>
  <w:style w:type="paragraph" w:styleId="ae">
    <w:name w:val="Balloon Text"/>
    <w:basedOn w:val="a"/>
    <w:link w:val="af"/>
    <w:rsid w:val="007470F2"/>
    <w:rPr>
      <w:rFonts w:ascii="Tahoma" w:hAnsi="Tahoma" w:cs="Tahoma"/>
      <w:sz w:val="16"/>
      <w:szCs w:val="16"/>
    </w:rPr>
  </w:style>
  <w:style w:type="character" w:customStyle="1" w:styleId="af">
    <w:name w:val="Текст выноски Знак"/>
    <w:basedOn w:val="a0"/>
    <w:link w:val="ae"/>
    <w:rsid w:val="007470F2"/>
    <w:rPr>
      <w:rFonts w:ascii="Tahoma" w:hAnsi="Tahoma" w:cs="Tahoma"/>
      <w:sz w:val="16"/>
      <w:szCs w:val="16"/>
    </w:rPr>
  </w:style>
  <w:style w:type="character" w:styleId="af0">
    <w:name w:val="Emphasis"/>
    <w:basedOn w:val="a0"/>
    <w:qFormat/>
    <w:rsid w:val="00364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1226">
      <w:bodyDiv w:val="1"/>
      <w:marLeft w:val="0"/>
      <w:marRight w:val="0"/>
      <w:marTop w:val="0"/>
      <w:marBottom w:val="0"/>
      <w:divBdr>
        <w:top w:val="none" w:sz="0" w:space="0" w:color="auto"/>
        <w:left w:val="none" w:sz="0" w:space="0" w:color="auto"/>
        <w:bottom w:val="none" w:sz="0" w:space="0" w:color="auto"/>
        <w:right w:val="none" w:sz="0" w:space="0" w:color="auto"/>
      </w:divBdr>
    </w:div>
    <w:div w:id="232589066">
      <w:bodyDiv w:val="1"/>
      <w:marLeft w:val="0"/>
      <w:marRight w:val="0"/>
      <w:marTop w:val="0"/>
      <w:marBottom w:val="0"/>
      <w:divBdr>
        <w:top w:val="none" w:sz="0" w:space="0" w:color="auto"/>
        <w:left w:val="none" w:sz="0" w:space="0" w:color="auto"/>
        <w:bottom w:val="none" w:sz="0" w:space="0" w:color="auto"/>
        <w:right w:val="none" w:sz="0" w:space="0" w:color="auto"/>
      </w:divBdr>
    </w:div>
    <w:div w:id="269971774">
      <w:bodyDiv w:val="1"/>
      <w:marLeft w:val="0"/>
      <w:marRight w:val="0"/>
      <w:marTop w:val="0"/>
      <w:marBottom w:val="0"/>
      <w:divBdr>
        <w:top w:val="none" w:sz="0" w:space="0" w:color="auto"/>
        <w:left w:val="none" w:sz="0" w:space="0" w:color="auto"/>
        <w:bottom w:val="none" w:sz="0" w:space="0" w:color="auto"/>
        <w:right w:val="none" w:sz="0" w:space="0" w:color="auto"/>
      </w:divBdr>
    </w:div>
    <w:div w:id="465585629">
      <w:bodyDiv w:val="1"/>
      <w:marLeft w:val="0"/>
      <w:marRight w:val="0"/>
      <w:marTop w:val="0"/>
      <w:marBottom w:val="0"/>
      <w:divBdr>
        <w:top w:val="none" w:sz="0" w:space="0" w:color="auto"/>
        <w:left w:val="none" w:sz="0" w:space="0" w:color="auto"/>
        <w:bottom w:val="none" w:sz="0" w:space="0" w:color="auto"/>
        <w:right w:val="none" w:sz="0" w:space="0" w:color="auto"/>
      </w:divBdr>
    </w:div>
    <w:div w:id="503204804">
      <w:bodyDiv w:val="1"/>
      <w:marLeft w:val="0"/>
      <w:marRight w:val="0"/>
      <w:marTop w:val="0"/>
      <w:marBottom w:val="0"/>
      <w:divBdr>
        <w:top w:val="none" w:sz="0" w:space="0" w:color="auto"/>
        <w:left w:val="none" w:sz="0" w:space="0" w:color="auto"/>
        <w:bottom w:val="none" w:sz="0" w:space="0" w:color="auto"/>
        <w:right w:val="none" w:sz="0" w:space="0" w:color="auto"/>
      </w:divBdr>
    </w:div>
    <w:div w:id="602614377">
      <w:bodyDiv w:val="1"/>
      <w:marLeft w:val="0"/>
      <w:marRight w:val="0"/>
      <w:marTop w:val="0"/>
      <w:marBottom w:val="0"/>
      <w:divBdr>
        <w:top w:val="none" w:sz="0" w:space="0" w:color="auto"/>
        <w:left w:val="none" w:sz="0" w:space="0" w:color="auto"/>
        <w:bottom w:val="none" w:sz="0" w:space="0" w:color="auto"/>
        <w:right w:val="none" w:sz="0" w:space="0" w:color="auto"/>
      </w:divBdr>
    </w:div>
    <w:div w:id="602690492">
      <w:bodyDiv w:val="1"/>
      <w:marLeft w:val="0"/>
      <w:marRight w:val="0"/>
      <w:marTop w:val="0"/>
      <w:marBottom w:val="0"/>
      <w:divBdr>
        <w:top w:val="none" w:sz="0" w:space="0" w:color="auto"/>
        <w:left w:val="none" w:sz="0" w:space="0" w:color="auto"/>
        <w:bottom w:val="none" w:sz="0" w:space="0" w:color="auto"/>
        <w:right w:val="none" w:sz="0" w:space="0" w:color="auto"/>
      </w:divBdr>
    </w:div>
    <w:div w:id="1034841077">
      <w:bodyDiv w:val="1"/>
      <w:marLeft w:val="0"/>
      <w:marRight w:val="0"/>
      <w:marTop w:val="0"/>
      <w:marBottom w:val="0"/>
      <w:divBdr>
        <w:top w:val="none" w:sz="0" w:space="0" w:color="auto"/>
        <w:left w:val="none" w:sz="0" w:space="0" w:color="auto"/>
        <w:bottom w:val="none" w:sz="0" w:space="0" w:color="auto"/>
        <w:right w:val="none" w:sz="0" w:space="0" w:color="auto"/>
      </w:divBdr>
    </w:div>
    <w:div w:id="1124075705">
      <w:bodyDiv w:val="1"/>
      <w:marLeft w:val="0"/>
      <w:marRight w:val="0"/>
      <w:marTop w:val="0"/>
      <w:marBottom w:val="0"/>
      <w:divBdr>
        <w:top w:val="none" w:sz="0" w:space="0" w:color="auto"/>
        <w:left w:val="none" w:sz="0" w:space="0" w:color="auto"/>
        <w:bottom w:val="none" w:sz="0" w:space="0" w:color="auto"/>
        <w:right w:val="none" w:sz="0" w:space="0" w:color="auto"/>
      </w:divBdr>
    </w:div>
    <w:div w:id="1227106711">
      <w:bodyDiv w:val="1"/>
      <w:marLeft w:val="0"/>
      <w:marRight w:val="0"/>
      <w:marTop w:val="0"/>
      <w:marBottom w:val="0"/>
      <w:divBdr>
        <w:top w:val="none" w:sz="0" w:space="0" w:color="auto"/>
        <w:left w:val="none" w:sz="0" w:space="0" w:color="auto"/>
        <w:bottom w:val="none" w:sz="0" w:space="0" w:color="auto"/>
        <w:right w:val="none" w:sz="0" w:space="0" w:color="auto"/>
      </w:divBdr>
    </w:div>
    <w:div w:id="1375614630">
      <w:bodyDiv w:val="1"/>
      <w:marLeft w:val="0"/>
      <w:marRight w:val="0"/>
      <w:marTop w:val="0"/>
      <w:marBottom w:val="0"/>
      <w:divBdr>
        <w:top w:val="none" w:sz="0" w:space="0" w:color="auto"/>
        <w:left w:val="none" w:sz="0" w:space="0" w:color="auto"/>
        <w:bottom w:val="none" w:sz="0" w:space="0" w:color="auto"/>
        <w:right w:val="none" w:sz="0" w:space="0" w:color="auto"/>
      </w:divBdr>
    </w:div>
    <w:div w:id="1480419350">
      <w:bodyDiv w:val="1"/>
      <w:marLeft w:val="0"/>
      <w:marRight w:val="0"/>
      <w:marTop w:val="0"/>
      <w:marBottom w:val="0"/>
      <w:divBdr>
        <w:top w:val="none" w:sz="0" w:space="0" w:color="auto"/>
        <w:left w:val="none" w:sz="0" w:space="0" w:color="auto"/>
        <w:bottom w:val="none" w:sz="0" w:space="0" w:color="auto"/>
        <w:right w:val="none" w:sz="0" w:space="0" w:color="auto"/>
      </w:divBdr>
    </w:div>
    <w:div w:id="1516651450">
      <w:bodyDiv w:val="1"/>
      <w:marLeft w:val="0"/>
      <w:marRight w:val="0"/>
      <w:marTop w:val="0"/>
      <w:marBottom w:val="0"/>
      <w:divBdr>
        <w:top w:val="none" w:sz="0" w:space="0" w:color="auto"/>
        <w:left w:val="none" w:sz="0" w:space="0" w:color="auto"/>
        <w:bottom w:val="none" w:sz="0" w:space="0" w:color="auto"/>
        <w:right w:val="none" w:sz="0" w:space="0" w:color="auto"/>
      </w:divBdr>
    </w:div>
    <w:div w:id="1654406295">
      <w:bodyDiv w:val="1"/>
      <w:marLeft w:val="0"/>
      <w:marRight w:val="0"/>
      <w:marTop w:val="0"/>
      <w:marBottom w:val="0"/>
      <w:divBdr>
        <w:top w:val="none" w:sz="0" w:space="0" w:color="auto"/>
        <w:left w:val="none" w:sz="0" w:space="0" w:color="auto"/>
        <w:bottom w:val="none" w:sz="0" w:space="0" w:color="auto"/>
        <w:right w:val="none" w:sz="0" w:space="0" w:color="auto"/>
      </w:divBdr>
    </w:div>
    <w:div w:id="1838500951">
      <w:bodyDiv w:val="1"/>
      <w:marLeft w:val="0"/>
      <w:marRight w:val="0"/>
      <w:marTop w:val="0"/>
      <w:marBottom w:val="0"/>
      <w:divBdr>
        <w:top w:val="none" w:sz="0" w:space="0" w:color="auto"/>
        <w:left w:val="none" w:sz="0" w:space="0" w:color="auto"/>
        <w:bottom w:val="none" w:sz="0" w:space="0" w:color="auto"/>
        <w:right w:val="none" w:sz="0" w:space="0" w:color="auto"/>
      </w:divBdr>
    </w:div>
    <w:div w:id="20567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77B6-A962-4053-A51D-4CA71F9B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Pages>
  <Words>698</Words>
  <Characters>5258</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5945</CharactersWithSpaces>
  <SharedDoc>false</SharedDoc>
  <HLinks>
    <vt:vector size="6" baseType="variant">
      <vt:variant>
        <vt:i4>983127</vt:i4>
      </vt:variant>
      <vt:variant>
        <vt:i4>0</vt:i4>
      </vt:variant>
      <vt:variant>
        <vt:i4>0</vt:i4>
      </vt:variant>
      <vt:variant>
        <vt:i4>5</vt:i4>
      </vt:variant>
      <vt:variant>
        <vt:lpwstr>consultantplus://offline/ref=C52C7BE3AD99FBEF91F5A202C531E3800EDE0780C0BFCD3167C833792DFF20F847F4E3E95E8B4063ABF5BEV9nFL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Чебенина Ольга Александровна</cp:lastModifiedBy>
  <cp:revision>24</cp:revision>
  <cp:lastPrinted>2024-12-04T12:36:00Z</cp:lastPrinted>
  <dcterms:created xsi:type="dcterms:W3CDTF">2022-12-16T10:41:00Z</dcterms:created>
  <dcterms:modified xsi:type="dcterms:W3CDTF">2024-12-04T12:37:00Z</dcterms:modified>
</cp:coreProperties>
</file>