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5F" w:rsidRDefault="009F3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4A71CA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21000002750000000660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9F355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«27» ноября 2024г.</w:t>
            </w:r>
          </w:p>
        </w:tc>
      </w:tr>
    </w:tbl>
    <w:p w:rsidR="009F355F" w:rsidRDefault="009F3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4A71CA" w:rsidRDefault="009F3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 w:rsidR="004A71C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родажа по минимально допустимой цене в электронной форме движимого имущества:</w:t>
      </w:r>
    </w:p>
    <w:p w:rsidR="004A71CA" w:rsidRDefault="009F3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Велосипед детский «Навигатор» цвет черный с голубым, инвентарный номер 510449.</w:t>
      </w:r>
    </w:p>
    <w:p w:rsidR="004A71CA" w:rsidRDefault="009F3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Велосипед «Interbice» черный с оранжевыми вставками, инвентарный номер 510675.</w:t>
      </w:r>
    </w:p>
    <w:p w:rsidR="004A71CA" w:rsidRDefault="009F3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Велосипед с черной рамой, инвентарный номер 511581.</w:t>
      </w:r>
    </w:p>
    <w:p w:rsidR="009F355F" w:rsidRDefault="009F3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- Велосипед «Форвард» черный с красными надписями, инвентарный номер 510706.</w:t>
      </w:r>
    </w:p>
    <w:p w:rsidR="004A71CA" w:rsidRDefault="009F3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/>
          <w:sz w:val="24"/>
          <w:szCs w:val="24"/>
        </w:rPr>
        <w:t xml:space="preserve"> движимое имущество:</w:t>
      </w:r>
    </w:p>
    <w:p w:rsidR="004A71CA" w:rsidRDefault="009F3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Велосипед детский «Навигатор» цвет черный с голубым, инвентарный номер 510449.</w:t>
      </w:r>
    </w:p>
    <w:p w:rsidR="004A71CA" w:rsidRDefault="009F3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Велосипед «Interbice» черный с оранжевыми вставками, инвентарный номер 510675.</w:t>
      </w:r>
    </w:p>
    <w:p w:rsidR="004A71CA" w:rsidRDefault="009F3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Велосипед с черной рамой, инвентарный номер 511581.</w:t>
      </w:r>
    </w:p>
    <w:p w:rsidR="009F355F" w:rsidRDefault="009F3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- Велосипед «Форвард» черный с красными надписями, инвентарный номер 510706.</w:t>
      </w:r>
    </w:p>
    <w:p w:rsidR="009F355F" w:rsidRDefault="009F3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</w:t>
      </w:r>
      <w:r w:rsidR="004A71C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«04» октября 2024 года на сайте Единой электронной торговой площадки (АО «ЕЭТП»)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F355F" w:rsidRDefault="009F3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 По окончании срока подачи заявок до 14 часов 00 минут (время московское) «24» ноября 2024 года было подано 3 заявки от претендентов с порядковыми номерами: 6314897, 3658238, 9150279.</w:t>
      </w:r>
    </w:p>
    <w:p w:rsidR="009F355F" w:rsidRDefault="009F3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61DC5">
        <w:rPr>
          <w:rFonts w:ascii="Times New Roman" w:hAnsi="Times New Roman"/>
          <w:sz w:val="24"/>
          <w:szCs w:val="24"/>
        </w:rPr>
        <w:t>По итогам рассмотрения заявок</w:t>
      </w:r>
      <w:r>
        <w:rPr>
          <w:rFonts w:ascii="Times New Roman" w:hAnsi="Times New Roman"/>
          <w:sz w:val="24"/>
          <w:szCs w:val="24"/>
        </w:rPr>
        <w:t xml:space="preserve">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21000002750000000660</w:t>
      </w:r>
      <w:r>
        <w:rPr>
          <w:rFonts w:ascii="Times New Roman" w:hAnsi="Times New Roman"/>
          <w:sz w:val="24"/>
          <w:szCs w:val="24"/>
        </w:rPr>
        <w:t xml:space="preserve"> приня</w:t>
      </w:r>
      <w:r w:rsidR="00B61DC5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решение:</w:t>
      </w:r>
    </w:p>
    <w:tbl>
      <w:tblPr>
        <w:tblW w:w="10916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134"/>
        <w:gridCol w:w="2126"/>
        <w:gridCol w:w="1276"/>
        <w:gridCol w:w="1276"/>
        <w:gridCol w:w="1134"/>
        <w:gridCol w:w="2268"/>
      </w:tblGrid>
      <w:tr w:rsidR="009F355F" w:rsidTr="00B61DC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 w:rsidP="00B6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максимального ценового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ценовое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9F355F" w:rsidTr="00B61DC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2024-11-08 09:49:37+03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6314897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"ОФИС ЮРИСТА С.А. ГРИНЦОВА"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2024-11-08T09:53:55+03:00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ЦП и рассмотрено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участника соответствует требованиям документации</w:t>
            </w:r>
          </w:p>
        </w:tc>
      </w:tr>
      <w:tr w:rsidR="009F355F" w:rsidTr="00B61DC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2024-11-08 12:11:46+03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3658238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РЯБУХИНА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2024-11-08T12:12:24+03:00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подтверждено поступление в установленный срок задатка на счета, указанные в информационном сообщении</w:t>
            </w:r>
          </w:p>
        </w:tc>
      </w:tr>
      <w:tr w:rsidR="009F355F" w:rsidTr="00B61DC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2024-11-23 13:45:36+03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9150279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Барабанов Иван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подавалось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подавалось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не рассматривалась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5F" w:rsidRDefault="009F3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указано.</w:t>
            </w:r>
          </w:p>
        </w:tc>
      </w:tr>
    </w:tbl>
    <w:p w:rsidR="004A71CA" w:rsidRDefault="004A71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55F" w:rsidRDefault="009F3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 Победителем процедуры 21000002750000000660</w:t>
      </w:r>
      <w:r w:rsidR="00B61DC5">
        <w:rPr>
          <w:rFonts w:ascii="Times New Roman" w:hAnsi="Times New Roman"/>
          <w:sz w:val="24"/>
          <w:szCs w:val="24"/>
        </w:rPr>
        <w:t xml:space="preserve"> признано</w:t>
      </w:r>
      <w:r>
        <w:rPr>
          <w:rFonts w:ascii="Times New Roman" w:hAnsi="Times New Roman"/>
          <w:sz w:val="24"/>
          <w:szCs w:val="24"/>
        </w:rPr>
        <w:t xml:space="preserve"> ОБЩЕСТВО С ОГРАНИЧЕННОЙ ОТВЕТСТВЕННОСТЬЮ "ОФИС ЮРИСТА С.А. ГРИНЦОВА", предложивш</w:t>
      </w:r>
      <w:r w:rsidR="00B61DC5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цену лота в размере 800 (восемьсот</w:t>
      </w:r>
      <w:r w:rsidR="00B61DC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рублей 00 копеек</w:t>
      </w:r>
      <w:r w:rsidR="00B61DC5">
        <w:rPr>
          <w:rFonts w:ascii="Times New Roman" w:hAnsi="Times New Roman"/>
          <w:sz w:val="24"/>
          <w:szCs w:val="24"/>
        </w:rPr>
        <w:t xml:space="preserve"> без НДС.</w:t>
      </w:r>
    </w:p>
    <w:p w:rsidR="009F355F" w:rsidRDefault="009F3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При уклонении победителя от заключения в установленный срок договора купли-продажи имущества в установленный срок победитель утрачивает право на заключение указанного договора.</w:t>
      </w:r>
    </w:p>
    <w:sectPr w:rsidR="009F355F" w:rsidSect="00B61DC5">
      <w:pgSz w:w="11907" w:h="16840"/>
      <w:pgMar w:top="851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CA"/>
    <w:rsid w:val="004A71CA"/>
    <w:rsid w:val="009F355F"/>
    <w:rsid w:val="00B61DC5"/>
    <w:rsid w:val="00C4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2024-11-27T11:02:00Z</dcterms:created>
  <dcterms:modified xsi:type="dcterms:W3CDTF">2024-11-27T11:02:00Z</dcterms:modified>
</cp:coreProperties>
</file>