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270" w:rsidRDefault="00622270" w:rsidP="00622270">
      <w:pPr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t>Разработчик проекта – Департамент имущественных отношений Администрации города Вологды. Дата начала и окончания приема заключений по результатам независимой антикоррупционной экспертизы: в течение 10 дней со дня размещения указанного проекта на официальном сайте Администрации города Вологды в информационно-телекоммуникационной сети «Интернет».</w:t>
      </w:r>
    </w:p>
    <w:p w:rsidR="00622270" w:rsidRDefault="00622270" w:rsidP="0062227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Способы направления разработчику проекта заключений по результатам независимой антикоррупционной экспертизы:</w:t>
      </w:r>
      <w:r>
        <w:rPr>
          <w:sz w:val="26"/>
          <w:szCs w:val="26"/>
        </w:rPr>
        <w:t xml:space="preserve"> на электронный адрес: </w:t>
      </w:r>
      <w:hyperlink r:id="rId4" w:history="1">
        <w:r>
          <w:rPr>
            <w:rStyle w:val="a3"/>
            <w:sz w:val="26"/>
            <w:szCs w:val="26"/>
          </w:rPr>
          <w:t>Kulikova.Natalia@vologda-city.ru</w:t>
        </w:r>
      </w:hyperlink>
      <w:r>
        <w:rPr>
          <w:sz w:val="26"/>
          <w:szCs w:val="26"/>
        </w:rPr>
        <w:t>, почтовой связью или курьерским способом по адресу: ул. Ленина, д. 2, г. Вологда, 160000.</w:t>
      </w:r>
    </w:p>
    <w:p w:rsidR="005634B0" w:rsidRDefault="005634B0">
      <w:bookmarkStart w:id="0" w:name="_GoBack"/>
      <w:bookmarkEnd w:id="0"/>
    </w:p>
    <w:sectPr w:rsidR="0056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FF"/>
    <w:rsid w:val="004253FF"/>
    <w:rsid w:val="005634B0"/>
    <w:rsid w:val="0062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7E7F2-D50C-4FFD-8252-46D2B4A7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22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ikova.Natalia@vologd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2024-09-19T09:31:00Z</dcterms:created>
  <dcterms:modified xsi:type="dcterms:W3CDTF">2024-09-19T09:31:00Z</dcterms:modified>
</cp:coreProperties>
</file>