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65" w:rsidRPr="008524B2" w:rsidRDefault="00CB7497" w:rsidP="00CD050D">
      <w:pPr>
        <w:pStyle w:val="ConsPlusNormal"/>
        <w:tabs>
          <w:tab w:val="left" w:pos="142"/>
        </w:tabs>
        <w:ind w:left="5954"/>
        <w:jc w:val="center"/>
        <w:rPr>
          <w:szCs w:val="26"/>
        </w:rPr>
      </w:pPr>
      <w:r>
        <w:rPr>
          <w:szCs w:val="26"/>
        </w:rPr>
        <w:t>УТВЕРЖДЕНА</w:t>
      </w:r>
    </w:p>
    <w:p w:rsidR="00CB7497" w:rsidRDefault="00CB7497" w:rsidP="00DD4631">
      <w:pPr>
        <w:pStyle w:val="ConsPlusNormal"/>
        <w:tabs>
          <w:tab w:val="left" w:pos="142"/>
        </w:tabs>
        <w:ind w:left="5387"/>
        <w:jc w:val="center"/>
        <w:rPr>
          <w:szCs w:val="26"/>
        </w:rPr>
      </w:pPr>
      <w:r>
        <w:rPr>
          <w:szCs w:val="26"/>
        </w:rPr>
        <w:t>п</w:t>
      </w:r>
      <w:r w:rsidR="002B6565" w:rsidRPr="008524B2">
        <w:rPr>
          <w:szCs w:val="26"/>
        </w:rPr>
        <w:t>остановлением</w:t>
      </w:r>
      <w:r>
        <w:rPr>
          <w:szCs w:val="26"/>
        </w:rPr>
        <w:t xml:space="preserve"> </w:t>
      </w:r>
      <w:r w:rsidR="002B6565" w:rsidRPr="008524B2">
        <w:rPr>
          <w:szCs w:val="26"/>
        </w:rPr>
        <w:t>Администрации</w:t>
      </w:r>
    </w:p>
    <w:p w:rsidR="002B6565" w:rsidRPr="008524B2" w:rsidRDefault="002B6565" w:rsidP="00DD4631">
      <w:pPr>
        <w:pStyle w:val="ConsPlusNormal"/>
        <w:tabs>
          <w:tab w:val="left" w:pos="142"/>
        </w:tabs>
        <w:ind w:left="5387"/>
        <w:jc w:val="center"/>
        <w:rPr>
          <w:szCs w:val="26"/>
        </w:rPr>
      </w:pPr>
      <w:r w:rsidRPr="008524B2">
        <w:rPr>
          <w:szCs w:val="26"/>
        </w:rPr>
        <w:t>города Вологды</w:t>
      </w:r>
    </w:p>
    <w:p w:rsidR="002B6565" w:rsidRPr="008524B2" w:rsidRDefault="002B6565" w:rsidP="00DD4631">
      <w:pPr>
        <w:pStyle w:val="ConsPlusNormal"/>
        <w:tabs>
          <w:tab w:val="left" w:pos="142"/>
        </w:tabs>
        <w:ind w:left="5387"/>
        <w:jc w:val="center"/>
        <w:rPr>
          <w:szCs w:val="26"/>
        </w:rPr>
      </w:pPr>
      <w:r w:rsidRPr="008524B2">
        <w:rPr>
          <w:szCs w:val="26"/>
        </w:rPr>
        <w:t xml:space="preserve">от </w:t>
      </w:r>
      <w:bookmarkStart w:id="0" w:name="_GoBack"/>
      <w:bookmarkEnd w:id="0"/>
      <w:r w:rsidR="009073B8">
        <w:rPr>
          <w:szCs w:val="26"/>
        </w:rPr>
        <w:t>06.09.2024</w:t>
      </w:r>
      <w:r w:rsidRPr="008524B2">
        <w:rPr>
          <w:szCs w:val="26"/>
        </w:rPr>
        <w:t xml:space="preserve"> № </w:t>
      </w:r>
      <w:r w:rsidR="009073B8">
        <w:rPr>
          <w:szCs w:val="26"/>
        </w:rPr>
        <w:t>1389</w:t>
      </w:r>
    </w:p>
    <w:p w:rsidR="00661D61" w:rsidRPr="00661D61" w:rsidRDefault="00661D61" w:rsidP="00661D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61" w:rsidRPr="00661D61" w:rsidRDefault="00661D61" w:rsidP="00661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Муниципальная программа</w:t>
      </w:r>
    </w:p>
    <w:p w:rsidR="00661D61" w:rsidRDefault="00661D61" w:rsidP="00661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«Обеспечение общественной безопасности»</w:t>
      </w: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61" w:rsidRDefault="00661D61" w:rsidP="00661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61" w:rsidRPr="00661D61" w:rsidRDefault="00661D61" w:rsidP="00661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Паспорт</w:t>
      </w:r>
    </w:p>
    <w:p w:rsidR="00661D61" w:rsidRPr="00661D61" w:rsidRDefault="00661D61" w:rsidP="00661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Муниципальной программы</w:t>
      </w:r>
    </w:p>
    <w:p w:rsidR="00661D61" w:rsidRPr="00661D61" w:rsidRDefault="00661D61" w:rsidP="00661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«Обеспечение общественной безопасности»</w:t>
      </w: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61" w:rsidRPr="00661D61" w:rsidRDefault="00661D61" w:rsidP="00661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97"/>
        <w:gridCol w:w="6799"/>
      </w:tblGrid>
      <w:tr w:rsidR="00661D61" w:rsidRPr="00204CA5" w:rsidTr="00CD050D">
        <w:trPr>
          <w:trHeight w:val="669"/>
          <w:tblCellSpacing w:w="0" w:type="dxa"/>
        </w:trPr>
        <w:tc>
          <w:tcPr>
            <w:tcW w:w="308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204CA5" w:rsidRDefault="00661D61" w:rsidP="0066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муниципальной программы</w:t>
            </w:r>
          </w:p>
        </w:tc>
        <w:tc>
          <w:tcPr>
            <w:tcW w:w="72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204CA5" w:rsidRDefault="00661D61" w:rsidP="00661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</w:t>
            </w:r>
            <w:r w:rsidR="00CB7497"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чение общественной безопасности </w:t>
            </w:r>
            <w:r w:rsidR="00DD46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(далее – муниципальная программа) </w:t>
            </w:r>
          </w:p>
          <w:p w:rsidR="00661D61" w:rsidRPr="00204CA5" w:rsidRDefault="00661D61" w:rsidP="00661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61D61" w:rsidRPr="00204CA5" w:rsidTr="00CD050D">
        <w:trPr>
          <w:trHeight w:val="669"/>
          <w:tblCellSpacing w:w="0" w:type="dxa"/>
        </w:trPr>
        <w:tc>
          <w:tcPr>
            <w:tcW w:w="308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204CA5" w:rsidRDefault="00661D61" w:rsidP="0066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 исполнитель</w:t>
            </w:r>
          </w:p>
          <w:p w:rsidR="00661D61" w:rsidRPr="00204CA5" w:rsidRDefault="00661D61" w:rsidP="0066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72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204CA5" w:rsidRDefault="00661D61" w:rsidP="00661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Административный департамент Администрации города Вологды</w:t>
            </w:r>
          </w:p>
        </w:tc>
      </w:tr>
      <w:tr w:rsidR="00661D61" w:rsidRPr="00204CA5" w:rsidTr="00CD050D">
        <w:trPr>
          <w:trHeight w:val="707"/>
          <w:tblCellSpacing w:w="0" w:type="dxa"/>
        </w:trPr>
        <w:tc>
          <w:tcPr>
            <w:tcW w:w="308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204CA5" w:rsidRDefault="00661D61" w:rsidP="0066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Соисполнители</w:t>
            </w:r>
          </w:p>
          <w:p w:rsidR="00661D61" w:rsidRPr="00204CA5" w:rsidRDefault="00661D61" w:rsidP="0066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муниципальной программы </w:t>
            </w:r>
          </w:p>
        </w:tc>
        <w:tc>
          <w:tcPr>
            <w:tcW w:w="72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50D2" w:rsidRPr="00204CA5" w:rsidRDefault="00BD50D2" w:rsidP="00BD5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Административный департамент Администрации города Вологды</w:t>
            </w:r>
            <w:r w:rsidR="00421646"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21646" w:rsidRPr="00204CA5" w:rsidRDefault="00421646" w:rsidP="00BD5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городского хозяйства</w:t>
            </w:r>
            <w:r w:rsidR="00CB7497"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 Вологды;</w:t>
            </w:r>
          </w:p>
          <w:p w:rsidR="00BD50D2" w:rsidRPr="00204CA5" w:rsidRDefault="00BD50D2" w:rsidP="00BD5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информации и общественных связей Администрации города Вологды;</w:t>
            </w:r>
          </w:p>
          <w:p w:rsidR="00BD50D2" w:rsidRPr="00204CA5" w:rsidRDefault="00BD50D2" w:rsidP="00BD5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Администрации города Вологды;</w:t>
            </w:r>
          </w:p>
          <w:p w:rsidR="00661D61" w:rsidRPr="00204CA5" w:rsidRDefault="00421646" w:rsidP="00BD5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по молодежной политике</w:t>
            </w:r>
            <w:r w:rsidR="00182E2C" w:rsidRPr="00204CA5">
              <w:t xml:space="preserve"> </w:t>
            </w:r>
            <w:r w:rsidR="00182E2C"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города Вологды</w:t>
            </w:r>
          </w:p>
        </w:tc>
      </w:tr>
      <w:tr w:rsidR="00661D61" w:rsidRPr="00204CA5" w:rsidTr="00CD050D">
        <w:trPr>
          <w:trHeight w:val="707"/>
          <w:tblCellSpacing w:w="0" w:type="dxa"/>
        </w:trPr>
        <w:tc>
          <w:tcPr>
            <w:tcW w:w="308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204CA5" w:rsidRDefault="00661D61" w:rsidP="0066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Участники муниципальной программы</w:t>
            </w:r>
          </w:p>
        </w:tc>
        <w:tc>
          <w:tcPr>
            <w:tcW w:w="72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B6565" w:rsidRPr="00204CA5" w:rsidRDefault="002B6565" w:rsidP="00CE4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Административный департамент Администрации города Вологды;</w:t>
            </w:r>
          </w:p>
          <w:p w:rsidR="002B6565" w:rsidRPr="00204CA5" w:rsidRDefault="002B6565" w:rsidP="002B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информации и общественных связей Администрации города Вологды;</w:t>
            </w:r>
          </w:p>
          <w:p w:rsidR="002B6565" w:rsidRPr="00204CA5" w:rsidRDefault="002B6565" w:rsidP="002B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Администрации города Вологды;</w:t>
            </w:r>
          </w:p>
          <w:p w:rsidR="002B6565" w:rsidRPr="00204CA5" w:rsidRDefault="002B6565" w:rsidP="002B6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по молодежной политике</w:t>
            </w:r>
            <w:r w:rsidRPr="00204CA5">
              <w:t xml:space="preserve"> </w:t>
            </w: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города Вологды;</w:t>
            </w:r>
          </w:p>
          <w:p w:rsidR="00421646" w:rsidRPr="00204CA5" w:rsidRDefault="00421646" w:rsidP="00CE4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физической культуры и массового спорта Администрации города Вологды;</w:t>
            </w:r>
          </w:p>
          <w:p w:rsidR="00421646" w:rsidRPr="00204CA5" w:rsidRDefault="00421646" w:rsidP="00CE4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культуры и историко-культурного наследия Администрации города Вологды;</w:t>
            </w:r>
          </w:p>
          <w:p w:rsidR="00CE4307" w:rsidRPr="00204CA5" w:rsidRDefault="00CB7497" w:rsidP="00CE4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CE4307"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униципальное казенное учреждение «Служба городского хозяйства»;</w:t>
            </w:r>
          </w:p>
          <w:p w:rsidR="00CE4307" w:rsidRPr="00204CA5" w:rsidRDefault="00CE4307" w:rsidP="00CE4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казенное учреждение «Центр гражданской защиты города Вологды»;</w:t>
            </w:r>
          </w:p>
          <w:p w:rsidR="00CE4307" w:rsidRPr="00204CA5" w:rsidRDefault="00CE4307" w:rsidP="00CE4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автономное учреждение «Информационно-издательский центр «Вологда-Портал»;</w:t>
            </w:r>
          </w:p>
          <w:p w:rsidR="00CE4307" w:rsidRPr="00204CA5" w:rsidRDefault="00CE4307" w:rsidP="00CE43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бюджетное учреждение «Молодежный центр «ГОР.COM35»</w:t>
            </w:r>
            <w:r w:rsidR="00CB7497"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661D61" w:rsidRPr="00204CA5" w:rsidRDefault="00661D61" w:rsidP="00661D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муниципальные образовательные организации города Вологды;</w:t>
            </w:r>
          </w:p>
          <w:p w:rsidR="00661D61" w:rsidRPr="00204CA5" w:rsidRDefault="00661D61" w:rsidP="00661D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муниципальные учреждения физической культуры и </w:t>
            </w: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спорта города Вологды;</w:t>
            </w:r>
          </w:p>
          <w:p w:rsidR="00661D61" w:rsidRPr="00204CA5" w:rsidRDefault="00661D61" w:rsidP="00661D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муниципальные учреждения сферы культуры города Вологды;</w:t>
            </w:r>
          </w:p>
          <w:p w:rsidR="00661D61" w:rsidRPr="00204CA5" w:rsidRDefault="00661D61" w:rsidP="00661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Антинаркотическая комиссия города Вологды</w:t>
            </w:r>
          </w:p>
        </w:tc>
      </w:tr>
      <w:tr w:rsidR="00661D61" w:rsidRPr="00204CA5" w:rsidTr="00CD050D">
        <w:trPr>
          <w:trHeight w:val="511"/>
          <w:tblCellSpacing w:w="0" w:type="dxa"/>
        </w:trPr>
        <w:tc>
          <w:tcPr>
            <w:tcW w:w="308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204CA5" w:rsidRDefault="00661D61" w:rsidP="0066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Цел</w:t>
            </w:r>
            <w:proofErr w:type="gramStart"/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ь(</w:t>
            </w:r>
            <w:proofErr w:type="gramEnd"/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и) муниципальной программы</w:t>
            </w:r>
          </w:p>
        </w:tc>
        <w:tc>
          <w:tcPr>
            <w:tcW w:w="72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204CA5" w:rsidRDefault="00661D61" w:rsidP="00661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Повышение </w:t>
            </w:r>
            <w:proofErr w:type="gramStart"/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уровня обеспечения безопасности жизнедеятельности населения городского округа города Вологды</w:t>
            </w:r>
            <w:proofErr w:type="gramEnd"/>
          </w:p>
        </w:tc>
      </w:tr>
      <w:tr w:rsidR="00661D61" w:rsidRPr="00204CA5" w:rsidTr="00CD050D">
        <w:trPr>
          <w:trHeight w:val="686"/>
          <w:tblCellSpacing w:w="0" w:type="dxa"/>
        </w:trPr>
        <w:tc>
          <w:tcPr>
            <w:tcW w:w="308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204CA5" w:rsidRDefault="00661D61" w:rsidP="0066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Период реализации  муниципальной программы</w:t>
            </w:r>
          </w:p>
        </w:tc>
        <w:tc>
          <w:tcPr>
            <w:tcW w:w="72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204CA5" w:rsidRDefault="00661D61" w:rsidP="00661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2025-2030</w:t>
            </w:r>
            <w:r w:rsidR="00CD05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661D61" w:rsidRPr="00204CA5" w:rsidTr="00CD050D">
        <w:trPr>
          <w:trHeight w:val="616"/>
          <w:tblCellSpacing w:w="0" w:type="dxa"/>
        </w:trPr>
        <w:tc>
          <w:tcPr>
            <w:tcW w:w="308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204CA5" w:rsidRDefault="00661D61" w:rsidP="0066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Направления (подпрограммы)</w:t>
            </w:r>
          </w:p>
        </w:tc>
        <w:tc>
          <w:tcPr>
            <w:tcW w:w="72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204CA5" w:rsidRDefault="00661D61" w:rsidP="00661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661D61" w:rsidRPr="00204CA5" w:rsidRDefault="00661D61" w:rsidP="00661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61D61" w:rsidRPr="00204CA5" w:rsidTr="00CD050D">
        <w:trPr>
          <w:trHeight w:val="2108"/>
          <w:tblCellSpacing w:w="0" w:type="dxa"/>
        </w:trPr>
        <w:tc>
          <w:tcPr>
            <w:tcW w:w="308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204CA5" w:rsidRDefault="00661D61" w:rsidP="0066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Связь с национальными целями Российской Федерации, государственной программой Вологодской области</w:t>
            </w:r>
          </w:p>
        </w:tc>
        <w:tc>
          <w:tcPr>
            <w:tcW w:w="72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61D61" w:rsidRPr="00204CA5" w:rsidRDefault="00CB7497" w:rsidP="00CB7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504D"/>
                <w:sz w:val="26"/>
                <w:szCs w:val="26"/>
                <w:lang w:eastAsia="ru-RU"/>
              </w:rPr>
            </w:pP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6617E4"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осударственн</w:t>
            </w: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="006617E4"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</w:t>
            </w: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Вологодской области</w:t>
            </w:r>
            <w:r w:rsidR="006617E4"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6617E4"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профилактики правонарушений, безопасности населения и</w:t>
            </w:r>
            <w:r w:rsidR="00F37EC5"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территории Вологодской области</w:t>
            </w:r>
            <w:r w:rsidR="006617E4"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="006617E4" w:rsidRPr="00204C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</w:tr>
    </w:tbl>
    <w:p w:rsidR="00661D61" w:rsidRPr="00661D61" w:rsidRDefault="00661D61" w:rsidP="00661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61" w:rsidRPr="00661D61" w:rsidRDefault="00661D61" w:rsidP="00661D6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61" w:rsidRPr="00460C7F" w:rsidRDefault="00661D61" w:rsidP="00CD050D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Стратегические приоритеты муниципальной программы</w:t>
      </w:r>
    </w:p>
    <w:p w:rsidR="00661D61" w:rsidRPr="00661D61" w:rsidRDefault="00661D61" w:rsidP="00CD05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«Обеспечение общественной безопасности»</w:t>
      </w:r>
    </w:p>
    <w:p w:rsidR="00661D61" w:rsidRPr="00661D61" w:rsidRDefault="00661D61" w:rsidP="00CD05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61" w:rsidRPr="00634082" w:rsidRDefault="00661D61" w:rsidP="00CD050D">
      <w:pPr>
        <w:pStyle w:val="a3"/>
        <w:widowControl w:val="0"/>
        <w:numPr>
          <w:ilvl w:val="1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Описание стр</w:t>
      </w:r>
      <w:r w:rsidR="009934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атегических приоритетов и целей</w:t>
      </w:r>
      <w:r w:rsidR="00CB74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муниципальной политики в сфере реализации муниципальной программы</w:t>
      </w:r>
    </w:p>
    <w:p w:rsidR="00661D61" w:rsidRPr="00661D61" w:rsidRDefault="00661D61" w:rsidP="00661D6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61" w:rsidRPr="00661D61" w:rsidRDefault="00661D61" w:rsidP="00CD0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Приоритет</w:t>
      </w:r>
      <w:r w:rsidR="00CB74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 муниципальной политики в сфере реализации муниципальной программы определены исходя из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661D61" w:rsidRPr="00661D61" w:rsidRDefault="00661D61" w:rsidP="00CD0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Конституции Российской Федерации; </w:t>
      </w:r>
    </w:p>
    <w:p w:rsidR="00661D61" w:rsidRPr="00661D61" w:rsidRDefault="00661D61" w:rsidP="00CD0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от 6 марта 2006 года № 35-ФЗ «О противодействии терроризму» (с последующими изменениями);</w:t>
      </w:r>
    </w:p>
    <w:p w:rsidR="00661D61" w:rsidRPr="00661D61" w:rsidRDefault="00661D61" w:rsidP="00CD0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от 23 июня 2016 года № 182-ФЗ «Об основах системы профилактики правонарушений в Российской Федерации» (с последующими изменениями);</w:t>
      </w:r>
    </w:p>
    <w:p w:rsidR="00661D61" w:rsidRPr="00661D61" w:rsidRDefault="00661D61" w:rsidP="00CD0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от 29 декабря 2012 года № 273-ФЗ «Об образовании в Российской Федерации» (с последующими изменениями);</w:t>
      </w:r>
    </w:p>
    <w:p w:rsidR="00661D61" w:rsidRPr="00CD050D" w:rsidRDefault="00661D61" w:rsidP="00CD0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5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Указа Президента Российской Федерации </w:t>
      </w:r>
      <w:r w:rsidR="00CD050D" w:rsidRPr="00CD050D">
        <w:rPr>
          <w:rFonts w:ascii="Times New Roman" w:eastAsia="Times New Roman" w:hAnsi="Times New Roman" w:cs="Times New Roman"/>
          <w:sz w:val="26"/>
          <w:szCs w:val="26"/>
          <w:lang w:eastAsia="ru-RU"/>
        </w:rPr>
        <w:t>07 мая 2024 года № 309 «О национальных целях развития Российской Федерации на период до 2030 год</w:t>
      </w:r>
      <w:r w:rsidR="00CD050D">
        <w:rPr>
          <w:rFonts w:ascii="Times New Roman" w:eastAsia="Times New Roman" w:hAnsi="Times New Roman" w:cs="Times New Roman"/>
          <w:sz w:val="26"/>
          <w:szCs w:val="26"/>
          <w:lang w:eastAsia="ru-RU"/>
        </w:rPr>
        <w:t>а и на перспективу до 2036 года»;</w:t>
      </w:r>
    </w:p>
    <w:p w:rsidR="00661D61" w:rsidRPr="00661D61" w:rsidRDefault="00661D61" w:rsidP="00CD0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Стратегии государственной антинаркотической политики Российской Федерации на период до 2030 года, утвержденной Указом Президента Российской Федерации от 23 ноября 2020 года № 733 (с последующими изменениями);</w:t>
      </w:r>
    </w:p>
    <w:p w:rsidR="00661D61" w:rsidRPr="00661D61" w:rsidRDefault="00661D61" w:rsidP="00CD0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Стратегии социально-экономического развития Вологодской области на период до 2030 года, утвержденной постановлением Правительства Вологодской области </w:t>
      </w:r>
      <w:r w:rsidR="00CE4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17 октября 2016 года № 920 (с последующими изменениями);</w:t>
      </w:r>
    </w:p>
    <w:p w:rsidR="00661D61" w:rsidRPr="00661D61" w:rsidRDefault="00661D61" w:rsidP="00CD0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государственной программы «Обеспечение профилактики правонарушений, безопасности населения и территории Вологодской области, утвержденной постановлением Правительства Вологодской области от 13 мая 2019 года № 446 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(с последующими изменениями);</w:t>
      </w:r>
    </w:p>
    <w:p w:rsidR="00CB7497" w:rsidRDefault="00661D61" w:rsidP="00CD0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Стратегии социально-экономического развития городского округа города Вологды на период до 2030 года, утвержденной решением Вологодской городской Думы от 30 мая 2019 года № 18</w:t>
      </w:r>
      <w:r w:rsidR="00CB74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45 (с последующими изменениями).</w:t>
      </w:r>
    </w:p>
    <w:p w:rsidR="00661D61" w:rsidRPr="00661D61" w:rsidRDefault="00661D61" w:rsidP="00CD05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D61" w:rsidRPr="00634082" w:rsidRDefault="00661D61" w:rsidP="00CD050D">
      <w:pPr>
        <w:pStyle w:val="a3"/>
        <w:numPr>
          <w:ilvl w:val="1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Оценка текущего состояния соответствующей сферы социально-экономического развития г</w:t>
      </w:r>
      <w:r w:rsidR="009934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ородского округа города Вологды</w:t>
      </w:r>
    </w:p>
    <w:p w:rsidR="00661D61" w:rsidRPr="00661D61" w:rsidRDefault="00661D61" w:rsidP="00661D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125C" w:rsidRPr="00DF32A8" w:rsidRDefault="00661D61" w:rsidP="006A17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32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Ситуация в городском округе город</w:t>
      </w:r>
      <w:r w:rsidR="006A17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F32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Вологд</w:t>
      </w:r>
      <w:r w:rsidR="006A17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F32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характеризуется сохранением стабильности общественно-политической ситуации, что свидетельствует о комплексном подходе к решению проблем общественной безопасности населения через систему взаимодействия </w:t>
      </w:r>
      <w:r w:rsidR="00576F85" w:rsidRPr="00DF32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F32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дминистрации города Вологды, правоохранительных органов, субъектов профилактики правонарушений, терроризма, общественных организаций, действующих на территории городского округа города Вологды.</w:t>
      </w:r>
    </w:p>
    <w:p w:rsidR="0042125C" w:rsidRPr="00DF32A8" w:rsidRDefault="0042125C" w:rsidP="006A17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Так в городе Вологде организована работа Советов профилактики правонарушений на участковых пунктах полиции </w:t>
      </w:r>
      <w:r w:rsidR="00631C24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Управления </w:t>
      </w:r>
      <w:r w:rsidR="006A17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</w:t>
      </w:r>
      <w:r w:rsidR="00631C24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инистерства внутренних дел </w:t>
      </w:r>
      <w:r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России по г. Вологде</w:t>
      </w:r>
      <w:r w:rsidR="00AE5A48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(далее – УМВД России по г. Вологде)</w:t>
      </w:r>
      <w:r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народной дружины.</w:t>
      </w:r>
    </w:p>
    <w:p w:rsidR="0042125C" w:rsidRPr="00DF32A8" w:rsidRDefault="0042125C" w:rsidP="006A17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целях оказания содействия УМВД России по г. Вологде в обеспечении правопорядка и общественной безопасности, в соответствии с договором Администрации города Вологды и Вологодской городской общественной организацией содействия правопорядку «Муниципальная стража» (далее – Муниципальная стража) организована работа Советов профилактики правонарушений на участковых пунктах полиции УМВД России по г. Вологде и народной дружины.</w:t>
      </w:r>
    </w:p>
    <w:p w:rsidR="0042125C" w:rsidRPr="00DF32A8" w:rsidRDefault="00576F85" w:rsidP="006A17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В отчетном периоде 2024 года</w:t>
      </w:r>
      <w:r w:rsidR="0042125C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Муниципальной с</w:t>
      </w:r>
      <w:r w:rsidR="00D23821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траже работало </w:t>
      </w:r>
      <w:r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58</w:t>
      </w:r>
      <w:r w:rsidR="00D23821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дружинников. </w:t>
      </w:r>
      <w:r w:rsidR="0042125C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Общее количество правонарушений, выявленных с участием общественности (народных дружинников) </w:t>
      </w:r>
      <w:r w:rsidR="00631C24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составило</w:t>
      </w:r>
      <w:r w:rsidR="0042125C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1900</w:t>
      </w:r>
      <w:r w:rsidR="0042125C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из них административных правонарушений, выявленных с участием народных дружинников – </w:t>
      </w:r>
      <w:r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336</w:t>
      </w:r>
      <w:r w:rsidR="0042125C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Оказана помощь правоохранительным органам в раскрытии </w:t>
      </w:r>
      <w:r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25</w:t>
      </w:r>
      <w:r w:rsidR="0042125C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уголовных дел.  Проведено </w:t>
      </w:r>
      <w:r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518</w:t>
      </w:r>
      <w:r w:rsidR="0042125C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оперативно-профилактических мероприятий, рейдов, дежурств, из них </w:t>
      </w:r>
      <w:r w:rsidR="003D3E85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85</w:t>
      </w:r>
      <w:r w:rsidR="0042125C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- при взаимодействии с ОКОН УМВД России по г. Вологде, и </w:t>
      </w:r>
      <w:r w:rsidR="003D3E85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37</w:t>
      </w:r>
      <w:r w:rsidR="0042125C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- в рамках акции «Закрась рекламу смерти». За </w:t>
      </w:r>
      <w:r w:rsidR="003D3E85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</w:t>
      </w:r>
      <w:r w:rsidR="0042125C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месяцев 202</w:t>
      </w:r>
      <w:r w:rsidR="003D3E85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="0042125C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года дружинники приняли участие в оказании пом</w:t>
      </w:r>
      <w:r w:rsidR="00B30EE6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ощи УМВД России </w:t>
      </w:r>
      <w:r w:rsidR="0042125C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г. Вологде и ЛО МВД России на транспорте в охране общественного порядка при проведении 1</w:t>
      </w:r>
      <w:r w:rsidR="003D3E85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="0042125C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массовых мероприятий на территории </w:t>
      </w:r>
      <w:r w:rsidR="006A17E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 w:rsidR="0042125C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г. Вологды.</w:t>
      </w:r>
    </w:p>
    <w:p w:rsidR="0042125C" w:rsidRPr="00DF32A8" w:rsidRDefault="00D23821" w:rsidP="006A17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r w:rsidR="00191308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рганами Администрации города Вологды </w:t>
      </w:r>
      <w:r w:rsidR="00213A0A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ежегодно приобретаются</w:t>
      </w:r>
      <w:r w:rsidR="00D1591E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листовки</w:t>
      </w:r>
      <w:r w:rsidR="0042125C" w:rsidRPr="00DF32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тему: «Вы в 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опасности! Будьте внимательны!»; «Будьте внима</w:t>
      </w:r>
      <w:r w:rsidR="00213A0A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тельны!», 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размещ</w:t>
      </w:r>
      <w:r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аются</w:t>
      </w:r>
      <w:r w:rsidR="00213A0A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76F85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баннеры</w:t>
      </w:r>
      <w:r w:rsidR="00213A0A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тему, направленную на профилактику мошенничества и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аудиоролик</w:t>
      </w:r>
      <w:r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радиостанциях.</w:t>
      </w:r>
      <w:r w:rsidR="00B30EE6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13A0A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ров</w:t>
      </w:r>
      <w:r w:rsidR="00576F85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="00213A0A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ятся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военно-патриотические и обучающие сборы для подростков с девиантным поведением</w:t>
      </w:r>
      <w:r w:rsidR="006A1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«Неделя в армии», «Шаг вперед» и «План Z».</w:t>
      </w:r>
      <w:r w:rsidR="00213A0A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СМИ и информационно-телекоммуникационной сети «Интернет» размещ</w:t>
      </w:r>
      <w:r w:rsidR="00213A0A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аются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информационные материалы, направленные на охрану общественного порядка и профилактику правонарушений.</w:t>
      </w:r>
      <w:r w:rsidR="00213A0A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муниципальных образовательных организациях в целях защиты детей от информации, наносящей вред их здоровью, репутации, нравственному и духовному развитию</w:t>
      </w:r>
      <w:r w:rsidR="006A1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13A0A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проводятся различные </w:t>
      </w:r>
      <w:r w:rsidR="006A1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мероприятия.</w:t>
      </w:r>
    </w:p>
    <w:p w:rsidR="0042125C" w:rsidRPr="00213A0A" w:rsidRDefault="00213A0A" w:rsidP="006A17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Ежегодно с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пециалисты субъектов профилактики принима</w:t>
      </w:r>
      <w:r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ют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участие в городских родительских собрани</w:t>
      </w:r>
      <w:r w:rsidR="00576F85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ях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Проводятся</w:t>
      </w:r>
      <w:r w:rsidRPr="00213A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межведомственные рейды по профилактике семейного неблагополучия и правонарушений среди несовершеннолетних. Так з</w:t>
      </w:r>
      <w:r w:rsidR="0042125C" w:rsidRPr="00213A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 </w:t>
      </w:r>
      <w:r w:rsidR="003D3E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42125C" w:rsidRPr="00213A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месяцев 202</w:t>
      </w:r>
      <w:r w:rsidR="003D3E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42125C" w:rsidRPr="00213A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проведено </w:t>
      </w:r>
      <w:r w:rsidR="003D3E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42125C" w:rsidRPr="00213A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координационных совещаний Комиссии по делам несовершеннолетних и защите их прав города Вологды</w:t>
      </w:r>
      <w:r w:rsidR="00DD46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также КДН)</w:t>
      </w:r>
      <w:r w:rsidR="0042125C" w:rsidRPr="00213A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 ходе которых обсуждались вопросы по взаимодействию в сфере профилактики преступлений среди несовершеннолетних.</w:t>
      </w:r>
      <w:r w:rsidR="003D3E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Осуществлен 81 межведомственный рейд по профилактике семейного неблагополучия и правонарушений среди несовершеннолетних,  посещены 630 семей. </w:t>
      </w:r>
    </w:p>
    <w:p w:rsidR="003D3E85" w:rsidRDefault="00B30EE6" w:rsidP="006A17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13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</w:t>
      </w:r>
      <w:r w:rsidR="004E6BF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рамках м</w:t>
      </w:r>
      <w:r w:rsidR="004E6BFD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ероприятия «Обеспечение эксплуатации, внедрения, обслуживания, модернизации и замены технических средств, направленных на предупреждение </w:t>
      </w:r>
      <w:r w:rsidR="004E6BFD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правонарушений и преступлений в общественных местах и на улицах (установка, модернизация и замена систем фото-, видеофиксации нарушений общественного порядка, Правил дорожного движения аппаратно-программного комплекса «Безопасный город»)» </w:t>
      </w:r>
      <w:r w:rsidR="003D3E85" w:rsidRPr="003D3E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</w:t>
      </w:r>
      <w:r w:rsidR="003D3E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лючены муниципальные контракты </w:t>
      </w:r>
      <w:r w:rsidR="003D3E85" w:rsidRPr="003D3E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оказание услуг автогидроподъемника;</w:t>
      </w:r>
      <w:r w:rsidR="003D3E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D3E85" w:rsidRPr="003D3E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техническое обслуживание системы видеона</w:t>
      </w:r>
      <w:r w:rsidR="00577C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блюдения АПК «Безопасный город». </w:t>
      </w:r>
      <w:r w:rsidR="003D3E85" w:rsidRPr="003D3E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Показатель «количество обслуживаемых функционирующих камер видеонаблюдения правоохранительного с</w:t>
      </w:r>
      <w:r w:rsidR="00577C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егмента АПК «Безопасный город»</w:t>
      </w:r>
      <w:r w:rsidR="003D3E85" w:rsidRPr="003D3E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77C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выполнен</w:t>
      </w:r>
      <w:r w:rsidR="003D3E85" w:rsidRPr="003D3E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4E6BFD" w:rsidRPr="002B7C8A" w:rsidRDefault="00446564" w:rsidP="006A17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Приведен</w:t>
      </w:r>
      <w:r w:rsidR="00577C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 3 объекта города Вологды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соответствие с требованиями по антитеррористической защищенности мест массового пребывания людей.</w:t>
      </w:r>
      <w:r w:rsidR="004E6BFD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D7375" w:rsidRPr="00BD346A" w:rsidRDefault="004E6BFD" w:rsidP="006A17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Ежегодно в</w:t>
      </w:r>
      <w:r w:rsidR="0042125C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ыпол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няются</w:t>
      </w:r>
      <w:r w:rsidR="0042125C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мероприяти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42125C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добровольной сдаче незаконно хранящегося оружия, боеприпасов, </w:t>
      </w:r>
      <w:r w:rsidR="00191308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взрывчатых веществ и устройств, а также </w:t>
      </w:r>
      <w:r w:rsidR="0042125C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мероприятия</w:t>
      </w:r>
      <w:r w:rsidR="00446564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направленные на обеспечение пожарной безопасности. 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Проводятся</w:t>
      </w:r>
      <w:r w:rsidR="001D7375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заседани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я </w:t>
      </w:r>
      <w:r w:rsidR="001D7375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Комисси</w:t>
      </w:r>
      <w:r w:rsidR="00DD46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1D7375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</w:t>
      </w:r>
      <w:r w:rsidR="001D7375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предупреждению и ликвидации чрезвычайных ситуаций и обеспечению пожарной безопасности города Вологды</w:t>
      </w: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В </w:t>
      </w:r>
      <w:r w:rsidR="00577CE8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первом полугодии </w:t>
      </w:r>
      <w:r w:rsidR="001D7375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577CE8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1D7375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</w:t>
      </w:r>
      <w:r w:rsidR="00577CE8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проведено </w:t>
      </w:r>
      <w:r w:rsidR="00577CE8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заседаний</w:t>
      </w:r>
      <w:r w:rsidR="001D7375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42125C" w:rsidRPr="00BD346A" w:rsidRDefault="0042125C" w:rsidP="006A17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Количество пострадавших от пожаров в городе Вологде за </w:t>
      </w:r>
      <w:r w:rsidR="00BD346A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B30EE6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месяцев 202</w:t>
      </w:r>
      <w:r w:rsidR="00BD346A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B30EE6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составило </w:t>
      </w:r>
      <w:r w:rsidR="00BD346A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человек</w:t>
      </w:r>
      <w:r w:rsidR="00853E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7D1975" w:rsidRPr="00BD346A" w:rsidRDefault="004E6BFD" w:rsidP="006A17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42125C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образовательных организациях организ</w:t>
      </w: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уют</w:t>
      </w:r>
      <w:r w:rsidR="0042125C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проведение 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профилактических мероприятий с участием представителей правоохранительных органов, Вологодского областного наркологического диспансера, КДН. </w:t>
      </w:r>
      <w:r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анные мероприятия </w:t>
      </w:r>
      <w:r w:rsidR="00576F85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прово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ятся</w:t>
      </w:r>
      <w:r w:rsidR="0042125C" w:rsidRPr="00DF32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участием сотрудников кинологической службы со служебными собаками.</w:t>
      </w:r>
      <w:r w:rsidR="0042125C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целью профилактики потреблению наркотических средств и психотропных веществ среди несовершеннолетних совместно с сотрудниками УМВД России</w:t>
      </w:r>
      <w:r w:rsidR="00DD46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г. Вологде</w:t>
      </w:r>
      <w:r w:rsidR="0042125C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ежегодно </w:t>
      </w:r>
      <w:r w:rsidR="0042125C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составл</w:t>
      </w: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DD46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DD46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ся</w:t>
      </w:r>
      <w:r w:rsidR="0042125C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график проведения комплексных проверо</w:t>
      </w: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образовательных учреждений на</w:t>
      </w:r>
      <w:r w:rsidR="0042125C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учебный год.</w:t>
      </w:r>
    </w:p>
    <w:p w:rsidR="0042125C" w:rsidRPr="00BD346A" w:rsidRDefault="00DD4631" w:rsidP="006A17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7D1975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аждый год</w:t>
      </w:r>
      <w:r w:rsidR="0042125C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летом в городе реализ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7D1975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ется</w:t>
      </w:r>
      <w:r w:rsidR="0042125C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социально значимый проект «Город Детства». </w:t>
      </w:r>
    </w:p>
    <w:p w:rsidR="0042125C" w:rsidRPr="00BD346A" w:rsidRDefault="00576F85" w:rsidP="006A17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42125C"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целях организации взаимодействия органов местного самоуправления, правоохранительных органов, учреждений образования, культуры, спорта и здравоохранения, иных организаций на территории городского округа города Вологды действует Антинаркотическая комиссия города Вологды (далее – АНК). </w:t>
      </w:r>
    </w:p>
    <w:p w:rsidR="0042125C" w:rsidRPr="002B7C8A" w:rsidRDefault="0042125C" w:rsidP="006A17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состав АНК входят представители органов Администрации города Вологды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УМВД России по г. Вологде, </w:t>
      </w:r>
      <w:r w:rsidR="00AE5A48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Бюджетное учреждение здравоохранения Вологодской области «Вологодский областной наркологический диспансер № 1» (далее –</w:t>
      </w:r>
      <w:r w:rsidR="001F3B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Вологодский областной наркологический диспансер</w:t>
      </w:r>
      <w:r w:rsidR="00AE5A48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общественных организаций, осуществляющих деятельность на территории города Вологды по профилактике немедицинского потребления</w:t>
      </w:r>
      <w:r w:rsidR="00DD46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D4631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наркотических средств и психотропных веществ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По итогам заседаний в адрес субъектов профилактики незаконного распространения и немедицинского потребления наркотических средств и психотропных веществ </w:t>
      </w:r>
      <w:r w:rsidR="002B7C8A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формируются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поручения с контрольными сроками исполнения. На основе данных УМВД России по г. Вологде, Вологодск</w:t>
      </w:r>
      <w:r w:rsidR="00DD46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ого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областно</w:t>
      </w:r>
      <w:r w:rsidR="00DD46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наркологическ</w:t>
      </w:r>
      <w:r w:rsidR="00DD46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ого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диспансер</w:t>
      </w:r>
      <w:r w:rsidR="00DD46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АНК проводится мониторинг наркоситуации, состояния преступности в сфере незаконного оборота наркотических средств на территории города Вологды. </w:t>
      </w:r>
    </w:p>
    <w:p w:rsidR="00BD346A" w:rsidRDefault="00BD346A" w:rsidP="006A17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течение отчетного периода информация по профилактике незаконного распространения и немедицинского потребления наркотических средств и психотропных веществ размещалась в информационно-телекоммуникационной сети «Интернет» на официальных сайтах и аккаунтах социальных сетей учреждений, подведомственных Управлению образования, Управлению физической культуры и массового спорта, Управлению культуры и историко-культурного наследия Администрации города Вологды. Всего в 1 полугодии 2024 года на данных ресурсах размещ</w:t>
      </w:r>
      <w:r w:rsidR="00DD46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ено 552 информационных материала</w:t>
      </w: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профилактике незаконного распространения и немедицинского потребления наркотических средств и психотропных веществ</w:t>
      </w:r>
      <w:r w:rsidR="00DD46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 том числе</w:t>
      </w:r>
      <w:r w:rsidR="00853E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Управлением информации и общественных связей Администрации города Вологды размещено 45 информационных материалов, в июне проведен 1 флэш-моб на тему вреда</w:t>
      </w:r>
      <w:r w:rsidR="00DD46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</w:t>
      </w:r>
      <w:r w:rsidRPr="00BD3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употребления наркотиков для жизни и здоровья человека и последствиях их употребления.</w:t>
      </w:r>
    </w:p>
    <w:p w:rsidR="0042125C" w:rsidRPr="002B7C8A" w:rsidRDefault="0042125C" w:rsidP="006A17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целях реализации мероприятия по обеспечению безопасности жизнедеятельности населения на территории городского округа города Вологды </w:t>
      </w:r>
      <w:r w:rsidR="00DD4631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</w:t>
      </w:r>
      <w:r w:rsidR="00DD46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ым</w:t>
      </w:r>
      <w:r w:rsidR="00DD4631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казенн</w:t>
      </w:r>
      <w:r w:rsidR="00DD46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ым</w:t>
      </w:r>
      <w:r w:rsidR="00DD4631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учреждени</w:t>
      </w:r>
      <w:r w:rsidR="00DD46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</w:t>
      </w:r>
      <w:r w:rsidR="00DD4631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«Центр гражданской защиты города Вологды» </w:t>
      </w:r>
      <w:r w:rsidR="002B7C8A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обрабатываются</w:t>
      </w:r>
      <w:r w:rsidR="001D7375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заявки 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обслуживание оп</w:t>
      </w:r>
      <w:r w:rsidR="001D7375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асных производственных объектов</w:t>
      </w:r>
      <w:r w:rsidR="008A2D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2B7C8A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A2D01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провод</w:t>
      </w:r>
      <w:r w:rsidR="00DD46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A2D01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тся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обучени</w:t>
      </w:r>
      <w:r w:rsidR="00DD46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D7375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вопросам гражданской обороны, предупреждения и ли</w:t>
      </w:r>
      <w:r w:rsidR="001D7375" w:rsidRPr="002B7C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квидации чрезвычайных ситуаций.</w:t>
      </w:r>
    </w:p>
    <w:p w:rsidR="00661D61" w:rsidRPr="002B7C8A" w:rsidRDefault="00D63AF1" w:rsidP="006A17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8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н</w:t>
      </w:r>
      <w:r w:rsidR="00661D61" w:rsidRPr="002B7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еобходимость разработки и реализации </w:t>
      </w:r>
      <w:r w:rsidR="00DD463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61D61" w:rsidRPr="002B7C8A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униципальной программы обусловлена следующими причинами: социально-экономическая актуальность, а также межведомственный характер обозначенных проблем.</w:t>
      </w:r>
    </w:p>
    <w:p w:rsidR="00661D61" w:rsidRPr="002B7C8A" w:rsidRDefault="00661D61" w:rsidP="006A17E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C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Сферой реализации </w:t>
      </w:r>
      <w:r w:rsidR="00DD463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2B7C8A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униципальной программы является обеспечение общественной безопасности в городе Вологде.</w:t>
      </w:r>
    </w:p>
    <w:p w:rsidR="0006585C" w:rsidRPr="0006585C" w:rsidRDefault="0006585C" w:rsidP="006A17E1">
      <w:pPr>
        <w:pStyle w:val="a3"/>
        <w:ind w:left="0"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34082" w:rsidRPr="00634082" w:rsidRDefault="00F1154F" w:rsidP="00DD4631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="00634082" w:rsidRPr="006340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оказатели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</w:t>
      </w:r>
      <w:r w:rsidR="00634082" w:rsidRPr="006340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униципальной программы</w:t>
      </w:r>
      <w:r w:rsidR="00634082" w:rsidRPr="00634082">
        <w:t xml:space="preserve"> </w:t>
      </w:r>
      <w:r w:rsidR="00634082" w:rsidRPr="006340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 методика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их </w:t>
      </w:r>
      <w:r w:rsidR="00634082" w:rsidRPr="006340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расчета</w:t>
      </w:r>
    </w:p>
    <w:p w:rsidR="00DD4631" w:rsidRPr="002B7C8A" w:rsidRDefault="00661D61" w:rsidP="00DD46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Сведения о показателях </w:t>
      </w:r>
      <w:r w:rsidR="00F11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униципальной программы и методика расчета представлены в приложении № </w:t>
      </w:r>
      <w:r w:rsidR="002B65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11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м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униципальной программ</w:t>
      </w:r>
      <w:r w:rsidR="00F11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D4631" w:rsidRPr="00DD4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D4631" w:rsidRPr="0006585C" w:rsidRDefault="00DD4631" w:rsidP="00DD4631">
      <w:pPr>
        <w:pStyle w:val="a3"/>
        <w:ind w:left="0"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61D61" w:rsidRPr="00634082" w:rsidRDefault="00661D61" w:rsidP="00DD4631">
      <w:pPr>
        <w:pStyle w:val="a3"/>
        <w:numPr>
          <w:ilvl w:val="0"/>
          <w:numId w:val="5"/>
        </w:numPr>
        <w:spacing w:before="168" w:after="0"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Структура </w:t>
      </w:r>
      <w:r w:rsidR="00F115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</w:t>
      </w:r>
      <w:r w:rsidRPr="006340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униципальной программы</w:t>
      </w:r>
    </w:p>
    <w:p w:rsidR="00DD4631" w:rsidRPr="002B7C8A" w:rsidRDefault="00661D61" w:rsidP="00DD46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Сведения о структуре </w:t>
      </w:r>
      <w:r w:rsidR="00F11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униципальной программы представлены в приложении № </w:t>
      </w:r>
      <w:r w:rsidR="002B65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11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м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униципальной программ</w:t>
      </w:r>
      <w:r w:rsidR="00F11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D4631" w:rsidRPr="00DD4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D4631" w:rsidRPr="0006585C" w:rsidRDefault="00DD4631" w:rsidP="00DD4631">
      <w:pPr>
        <w:pStyle w:val="a3"/>
        <w:ind w:left="0"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B6565" w:rsidRPr="00634082" w:rsidRDefault="00DD4631" w:rsidP="00DD4631">
      <w:pPr>
        <w:pStyle w:val="a3"/>
        <w:numPr>
          <w:ilvl w:val="0"/>
          <w:numId w:val="5"/>
        </w:numPr>
        <w:spacing w:before="168"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Финансовое обеспечение м</w:t>
      </w:r>
      <w:r w:rsidR="002B6565" w:rsidRPr="006340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униципальной программы</w:t>
      </w:r>
    </w:p>
    <w:p w:rsidR="002B6565" w:rsidRDefault="002B6565" w:rsidP="00DD4631">
      <w:pPr>
        <w:spacing w:before="168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Сведения 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финансовом обеспечении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11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униципальной программы представлены в приложении № 3 </w:t>
      </w:r>
      <w:r w:rsidR="00F11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м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униципальной программ</w:t>
      </w:r>
      <w:r w:rsidR="00F11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66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B6565" w:rsidRPr="002B6565" w:rsidRDefault="002B6565" w:rsidP="002B6565">
      <w:pPr>
        <w:spacing w:before="168"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D61" w:rsidRPr="00661D61" w:rsidRDefault="00661D61" w:rsidP="00661D61">
      <w:pPr>
        <w:spacing w:before="168" w:after="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D6A" w:rsidRPr="00AE5A48" w:rsidRDefault="008A4D6A" w:rsidP="00AE5A48">
      <w:pPr>
        <w:spacing w:before="7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A4D6A" w:rsidRPr="00AE5A48" w:rsidSect="00CD050D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5C89"/>
    <w:multiLevelType w:val="hybridMultilevel"/>
    <w:tmpl w:val="AC7C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F50B4"/>
    <w:multiLevelType w:val="multilevel"/>
    <w:tmpl w:val="56A688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128" w:hanging="408"/>
      </w:pPr>
      <w:rPr>
        <w:rFonts w:hint="default"/>
        <w:b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0000"/>
        <w:sz w:val="26"/>
      </w:rPr>
    </w:lvl>
  </w:abstractNum>
  <w:abstractNum w:abstractNumId="2">
    <w:nsid w:val="21DB1644"/>
    <w:multiLevelType w:val="hybridMultilevel"/>
    <w:tmpl w:val="48DA51B6"/>
    <w:lvl w:ilvl="0" w:tplc="32961126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B6E13"/>
    <w:multiLevelType w:val="hybridMultilevel"/>
    <w:tmpl w:val="EA14BB5A"/>
    <w:lvl w:ilvl="0" w:tplc="E098ECA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4241F"/>
    <w:multiLevelType w:val="hybridMultilevel"/>
    <w:tmpl w:val="97F8B3F2"/>
    <w:lvl w:ilvl="0" w:tplc="27B82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D61"/>
    <w:rsid w:val="000649CD"/>
    <w:rsid w:val="0006585C"/>
    <w:rsid w:val="000A18E5"/>
    <w:rsid w:val="000F3502"/>
    <w:rsid w:val="001348F9"/>
    <w:rsid w:val="00182E2C"/>
    <w:rsid w:val="00191308"/>
    <w:rsid w:val="001B4D73"/>
    <w:rsid w:val="001C605C"/>
    <w:rsid w:val="001D7375"/>
    <w:rsid w:val="001E18D3"/>
    <w:rsid w:val="001F3BE5"/>
    <w:rsid w:val="00204CA5"/>
    <w:rsid w:val="00213A0A"/>
    <w:rsid w:val="002A0FAA"/>
    <w:rsid w:val="002B6565"/>
    <w:rsid w:val="002B7C8A"/>
    <w:rsid w:val="003D3E85"/>
    <w:rsid w:val="004163D7"/>
    <w:rsid w:val="0042125C"/>
    <w:rsid w:val="00421646"/>
    <w:rsid w:val="00446564"/>
    <w:rsid w:val="00460C7F"/>
    <w:rsid w:val="004E6BFD"/>
    <w:rsid w:val="00576F85"/>
    <w:rsid w:val="00577CE8"/>
    <w:rsid w:val="005F0ABC"/>
    <w:rsid w:val="00631C24"/>
    <w:rsid w:val="00634082"/>
    <w:rsid w:val="006617E4"/>
    <w:rsid w:val="00661D61"/>
    <w:rsid w:val="0067416E"/>
    <w:rsid w:val="006862CB"/>
    <w:rsid w:val="00686CF4"/>
    <w:rsid w:val="006A17E1"/>
    <w:rsid w:val="006B285A"/>
    <w:rsid w:val="006C19D1"/>
    <w:rsid w:val="00752D36"/>
    <w:rsid w:val="007D1975"/>
    <w:rsid w:val="007D508B"/>
    <w:rsid w:val="0082477F"/>
    <w:rsid w:val="008372C3"/>
    <w:rsid w:val="00853EA2"/>
    <w:rsid w:val="008A2D01"/>
    <w:rsid w:val="008A4D6A"/>
    <w:rsid w:val="008E552C"/>
    <w:rsid w:val="00902734"/>
    <w:rsid w:val="009073B8"/>
    <w:rsid w:val="009934CA"/>
    <w:rsid w:val="00A63DED"/>
    <w:rsid w:val="00A7103E"/>
    <w:rsid w:val="00A95ECA"/>
    <w:rsid w:val="00AE5A48"/>
    <w:rsid w:val="00B30EE6"/>
    <w:rsid w:val="00BC1F29"/>
    <w:rsid w:val="00BD346A"/>
    <w:rsid w:val="00BD50D2"/>
    <w:rsid w:val="00C76829"/>
    <w:rsid w:val="00CA78B0"/>
    <w:rsid w:val="00CB7497"/>
    <w:rsid w:val="00CD050D"/>
    <w:rsid w:val="00CE4307"/>
    <w:rsid w:val="00D1591E"/>
    <w:rsid w:val="00D23821"/>
    <w:rsid w:val="00D63AF1"/>
    <w:rsid w:val="00DD4631"/>
    <w:rsid w:val="00DF32A8"/>
    <w:rsid w:val="00ED11B3"/>
    <w:rsid w:val="00F1154F"/>
    <w:rsid w:val="00F3212A"/>
    <w:rsid w:val="00F37EC5"/>
    <w:rsid w:val="00F51B90"/>
    <w:rsid w:val="00FE0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D61"/>
    <w:pPr>
      <w:ind w:left="720"/>
      <w:contextualSpacing/>
    </w:pPr>
  </w:style>
  <w:style w:type="paragraph" w:customStyle="1" w:styleId="ConsPlusNormal">
    <w:name w:val="ConsPlusNormal"/>
    <w:rsid w:val="002B65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D61"/>
    <w:pPr>
      <w:ind w:left="720"/>
      <w:contextualSpacing/>
    </w:pPr>
  </w:style>
  <w:style w:type="paragraph" w:customStyle="1" w:styleId="ConsPlusNormal">
    <w:name w:val="ConsPlusNormal"/>
    <w:rsid w:val="002B65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2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6CBC6-B1CA-496C-9587-2954A6D8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и Елена</dc:creator>
  <cp:lastModifiedBy>Leushina_NB</cp:lastModifiedBy>
  <cp:revision>7</cp:revision>
  <cp:lastPrinted>2024-08-21T07:35:00Z</cp:lastPrinted>
  <dcterms:created xsi:type="dcterms:W3CDTF">2024-08-27T10:59:00Z</dcterms:created>
  <dcterms:modified xsi:type="dcterms:W3CDTF">2024-09-09T06:22:00Z</dcterms:modified>
</cp:coreProperties>
</file>