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5A" w:rsidRDefault="00A44106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noProof/>
          <w:color w:val="000000"/>
          <w:spacing w:val="2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36.7pt;margin-top:.3pt;width:224.95pt;height:117.6pt;z-index:-251657216;visibility:visible;mso-height-percent:200;mso-height-percent:200;mso-width-relative:margin;mso-height-relative:margin" wrapcoords="-72 -232 -72 21368 21672 21368 21672 -232 -72 -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PCRQIAAEwEAAAOAAAAZHJzL2Uyb0RvYy54bWysVM2O0zAQviPxDpbvNGm26bZR09XSpQhp&#10;+ZEWHsBxnMTCsY3tNim3vfMKvAMHDtx4he4bMXa6pZQbIgfL4xl/nvnmmyyu+lagLTOWK5nj8SjG&#10;iEmqSi7rHH94v342w8g6IksilGQ53jGLr5ZPnyw6nbFENUqUzCAAkTbrdI4b53QWRZY2rCV2pDST&#10;4KyUaYkD09RRaUgH6K2IkjieRp0ypTaKMmvh9GZw4mXArypG3duqsswhkWPIzYXVhLXwa7RckKw2&#10;RDecHtIg/5BFS7iER49QN8QRtDH8L6iWU6OsqtyIqjZSVcUpCzVANeP4rJq7hmgWagFyrD7SZP8f&#10;LH2zfWcQL3N8EV9iJEkLTdp/3X/bf9//3P94uH/4ghLPUqdtBsF3GsJd/1z10O1QsdW3in60SKpV&#10;Q2TNro1RXcNICVmO/c3o5OqAYz1I0b1WJTxGNk4FoL4yracQSEGADt3aHTvEeocoHCazdDqbphhR&#10;8I0n84s0CT2MSPZ4XRvrXjLVIr/JsQEJBHiyvbXOp0OyxxD/mlWCl2suRDBMXayEQVsCclmHL1Rw&#10;FiYk6nI8T5N0YOAPCK9cdgQp6oGDM4SWO5C94G2OZ7H/BiF62l7IMojSES6GPWQs5IFHT91AouuL&#10;/tCXQpU7YNSoQd4wjrBplPmMUQfSzrH9tCGGYSReSejKfDyZ+FkIxiS9BAqROfUUpx4iKUDl2GE0&#10;bFcuzE/gS19D99Y88OrbPGRyyBUkG+g+jJefiVM7RP3+CSx/AQAA//8DAFBLAwQUAAYACAAAACEA&#10;ooXgm98AAAAIAQAADwAAAGRycy9kb3ducmV2LnhtbEyPzU7DMBCE70i8g7VI3KhDUkoJ2VSABAcO&#10;rRoQXJ1k8yPsdRQ7aXh7zAmOoxnNfJPtFqPFTKPrLSNcryIQxJWte24R3t+er7YgnFdcK22ZEL7J&#10;wS4/P8tUWtsTH2kufCtCCbtUIXTeD6mUrurIKLeyA3HwGjsa5YMcW1mP6hTKjZZxFG2kUT2HhU4N&#10;9NRR9VVMBuHlUZb7Y3Eom89Gz6/6w0z7g0G8vFge7kF4WvxfGH7xAzrkgam0E9dOaIT1bbIOUYQN&#10;iGDfxUkCokSIk5styDyT/w/kPwAAAP//AwBQSwECLQAUAAYACAAAACEAtoM4kv4AAADhAQAAEwAA&#10;AAAAAAAAAAAAAAAAAAAAW0NvbnRlbnRfVHlwZXNdLnhtbFBLAQItABQABgAIAAAAIQA4/SH/1gAA&#10;AJQBAAALAAAAAAAAAAAAAAAAAC8BAABfcmVscy8ucmVsc1BLAQItABQABgAIAAAAIQB/E0PCRQIA&#10;AEwEAAAOAAAAAAAAAAAAAAAAAC4CAABkcnMvZTJvRG9jLnhtbFBLAQItABQABgAIAAAAIQCiheCb&#10;3wAAAAgBAAAPAAAAAAAAAAAAAAAAAJ8EAABkcnMvZG93bnJldi54bWxQSwUGAAAAAAQABADzAAAA&#10;qwUAAAAA&#10;" strokecolor="white [3212]">
            <v:textbox style="mso-fit-shape-to-text:t">
              <w:txbxContent>
                <w:p w:rsidR="00AA345A" w:rsidRPr="00AA345A" w:rsidRDefault="00C25A3E" w:rsidP="009C23F8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УТВЕРЖДЕНА</w:t>
                  </w:r>
                </w:p>
                <w:p w:rsidR="00AA345A" w:rsidRPr="00AA345A" w:rsidRDefault="00981104" w:rsidP="009C23F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постановлением</w:t>
                  </w:r>
                  <w:r w:rsidR="00AA345A" w:rsidRPr="00AA345A">
                    <w:rPr>
                      <w:rFonts w:ascii="Times New Roman" w:hAnsi="Times New Roman"/>
                      <w:sz w:val="26"/>
                      <w:szCs w:val="26"/>
                    </w:rPr>
                    <w:t xml:space="preserve"> Администрации города Вологды</w:t>
                  </w:r>
                </w:p>
                <w:p w:rsidR="00AA345A" w:rsidRPr="00AA345A" w:rsidRDefault="00AA345A" w:rsidP="0055401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о</w:t>
                  </w:r>
                  <w:r w:rsidRPr="00AA345A">
                    <w:rPr>
                      <w:rFonts w:ascii="Times New Roman" w:hAnsi="Times New Roman"/>
                      <w:sz w:val="26"/>
                      <w:szCs w:val="26"/>
                    </w:rPr>
                    <w:t xml:space="preserve">т </w:t>
                  </w:r>
                  <w:r w:rsidR="00E2743C">
                    <w:rPr>
                      <w:rFonts w:ascii="Times New Roman" w:hAnsi="Times New Roman"/>
                      <w:sz w:val="26"/>
                      <w:szCs w:val="26"/>
                    </w:rPr>
                    <w:t>24.06.2024</w:t>
                  </w:r>
                  <w:r w:rsidRPr="00AA345A">
                    <w:rPr>
                      <w:rFonts w:ascii="Times New Roman" w:hAnsi="Times New Roman"/>
                      <w:sz w:val="26"/>
                      <w:szCs w:val="26"/>
                    </w:rPr>
                    <w:t xml:space="preserve"> № </w:t>
                  </w:r>
                  <w:r w:rsidR="00E2743C">
                    <w:rPr>
                      <w:rFonts w:ascii="Times New Roman" w:hAnsi="Times New Roman"/>
                      <w:sz w:val="26"/>
                      <w:szCs w:val="26"/>
                    </w:rPr>
                    <w:t>820</w:t>
                  </w:r>
                </w:p>
              </w:txbxContent>
            </v:textbox>
            <w10:wrap type="tight"/>
          </v:shape>
        </w:pict>
      </w:r>
    </w:p>
    <w:p w:rsidR="00AA345A" w:rsidRDefault="00AA345A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</w:p>
    <w:p w:rsidR="00AA345A" w:rsidRDefault="00AA345A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</w:p>
    <w:p w:rsidR="00AA345A" w:rsidRDefault="00AA345A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</w:p>
    <w:p w:rsidR="00F138B2" w:rsidRDefault="00F138B2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</w:p>
    <w:p w:rsidR="00AA345A" w:rsidRDefault="00AA345A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32"/>
          <w:szCs w:val="32"/>
          <w:lang w:eastAsia="ru-RU"/>
        </w:rPr>
      </w:pPr>
    </w:p>
    <w:p w:rsidR="00387CDE" w:rsidRDefault="00387CDE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 w:rsidRPr="00387CDE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Базовая м</w:t>
      </w:r>
      <w:r w:rsidR="00AA345A" w:rsidRPr="00387CDE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одель угроз безопасности персональных данных </w:t>
      </w:r>
    </w:p>
    <w:p w:rsidR="00AA345A" w:rsidRPr="00387CDE" w:rsidRDefault="00AA345A" w:rsidP="00AA3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 w:rsidRPr="00387CDE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при их обработке в информационных системах персональных данных Администрации города Вологды</w:t>
      </w:r>
    </w:p>
    <w:p w:rsidR="00AA345A" w:rsidRPr="00B44854" w:rsidRDefault="00AA345A" w:rsidP="006655F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AA345A" w:rsidRPr="006655FE" w:rsidRDefault="00AA345A" w:rsidP="006655FE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 w:rsidRPr="00D2439B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Общие положения</w:t>
      </w:r>
    </w:p>
    <w:p w:rsidR="00AA345A" w:rsidRPr="00D2439B" w:rsidRDefault="00A34E91" w:rsidP="006655FE">
      <w:pPr>
        <w:pStyle w:val="a5"/>
        <w:numPr>
          <w:ilvl w:val="1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Настоящая базовая м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одель угроз безопасности персональных данных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(далее – ПДн)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при их обработке в информационных системах персональных данных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(далее – ИСПДн)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Админ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истрации города Вологды (далее –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Модель угроз) содержит систематизированный перечень угроз безопасности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при их обработке в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Администрации города Вологды</w:t>
      </w:r>
      <w:r w:rsidR="00AA345A"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Угрозы безопасности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могут быть обусловлены преднамеренными или непреднамеренными действиями физических лиц, действиями зарубежных спецслужб или организаций (в том числе террористических), а также криминальных группировок, создающих условия (предпосылки) для нарушения безопасности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, которое ведет к ущербу жизненно важных интересов личности, общества </w:t>
      </w:r>
      <w:r w:rsidR="00261D3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государства.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Модель угроз содержит исходные данные по угрозам безопасности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, обрабатываемых в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А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города Вологды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, связанным: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 перехватом (съемом)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по техническим каналам с целью их копирования или неправомерного распространения;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 несанкционированным, в том числе случайным, доступом в ИСПДн </w:t>
      </w:r>
      <w:r w:rsidR="00F138B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 целью изменения, копирования, неправомерного распространения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или деструктивных воздействий на элементы ИСПДн и обрабатываемых в них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261D3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 использованием программных и программно-аппаратных средств</w:t>
      </w:r>
      <w:r w:rsidR="0093554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,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 целью уничтожения или блокирования </w:t>
      </w:r>
      <w:r w:rsidR="0030359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</w:p>
    <w:p w:rsidR="00AA345A" w:rsidRPr="00D2439B" w:rsidRDefault="00AA345A" w:rsidP="008C467F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Настоящая Модель угроз разработана в соответствии с:</w:t>
      </w:r>
    </w:p>
    <w:p w:rsidR="00AA345A" w:rsidRPr="00AA345A" w:rsidRDefault="00AA345A" w:rsidP="008C467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пунктом 1 части 2 статьи 19 </w:t>
      </w:r>
      <w:hyperlink r:id="rId9" w:history="1">
        <w:r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Федерального закона от 27 июля </w:t>
        </w:r>
        <w:r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2006</w:t>
        </w:r>
        <w:r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 года</w:t>
        </w:r>
        <w:r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 </w:t>
        </w:r>
        <w:r w:rsidR="00F138B2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br/>
        </w:r>
        <w:r w:rsidR="006409FF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№ 152-ФЗ «</w:t>
        </w:r>
        <w:r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О персональных данных</w:t>
        </w:r>
        <w:r w:rsidR="006409FF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»</w:t>
        </w:r>
      </w:hyperlink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(с последующими изменениями)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44106" w:rsidP="008C467F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hyperlink r:id="rId10" w:history="1">
        <w:r w:rsidR="00AA345A"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постановлением Правительст</w:t>
        </w:r>
        <w:r w:rsidR="006409FF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ва Российской Федерации от </w:t>
        </w:r>
        <w:r w:rsid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1 ноября </w:t>
        </w:r>
        <w:r w:rsidR="00AA345A"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2012</w:t>
        </w:r>
        <w:r w:rsid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 года</w:t>
        </w:r>
        <w:r w:rsidR="006409FF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 xml:space="preserve"> № 1119 «</w:t>
        </w:r>
        <w:r w:rsidR="00AA345A" w:rsidRPr="00AA345A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Об утверждении требований к защите персональных данных при их обработке в информационных системах персональных данных</w:t>
        </w:r>
        <w:r w:rsidR="006409FF">
          <w:rPr>
            <w:rFonts w:ascii="Times New Roman" w:eastAsia="Times New Roman" w:hAnsi="Times New Roman"/>
            <w:color w:val="000000"/>
            <w:spacing w:val="2"/>
            <w:sz w:val="26"/>
            <w:szCs w:val="26"/>
            <w:lang w:eastAsia="ru-RU"/>
          </w:rPr>
          <w:t>»</w:t>
        </w:r>
      </w:hyperlink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460B63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базовой моделью угроз безопасности персональных данных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при их обработке в информационных системах персональных данных, утвержденной Федеральной службой по техническому и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экспортному контролю</w:t>
      </w:r>
      <w:r w:rsidR="00460B6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15 февраля </w:t>
      </w:r>
      <w:r w:rsidR="00640A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2008 года.</w:t>
      </w:r>
    </w:p>
    <w:p w:rsidR="00AA345A" w:rsidRPr="00D2439B" w:rsidRDefault="00AA345A" w:rsidP="0083382F">
      <w:pPr>
        <w:pStyle w:val="a5"/>
        <w:numPr>
          <w:ilvl w:val="1"/>
          <w:numId w:val="2"/>
        </w:numPr>
        <w:shd w:val="clear" w:color="auto" w:fill="FFFFFF"/>
        <w:tabs>
          <w:tab w:val="left" w:pos="993"/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D2439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 применением Модели угроз решаются следующие задачи: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разработка частных моделей угроз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в конкретных ИСПДн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 учетом их назначения, условий и особенностей функционирования;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анализ защищенности ИСПДн от угроз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в ходе организации и выполнения работ по обеспечению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разработка системы защиты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, обеспечивающей нейтрализацию предполагаемых угроз с использованием методов и способов защиты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, предусмотренных для соответствующего класса ИСПДн;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проведение мероприятий,</w:t>
      </w:r>
      <w:r w:rsidR="0083382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направленных на предотвращение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несанкционированного доступа к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и (или) передачи их лицам, не имеющим права доступа к такой информации;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недопущение воздействия на технические средства ИСПДн, в результате которого может быть нарушено их функционирование;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контроль обеспечения уровня защищенности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</w:p>
    <w:p w:rsidR="00AA345A" w:rsidRPr="001743BA" w:rsidRDefault="00AA345A" w:rsidP="0083382F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1743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 настоящей Модели угроз используются следующие понятия: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безопасность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состояние защищенности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83382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, характеризуемое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способностью пользователей, технических средств и информационных технологий обеспечить конфиденциальность, целостность и доступность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при их обработке в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D2296C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вредоносная программа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программа, предназначенная для осуществления несанкционированного доступа и (или) воздействия на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или ресурсы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вспомогательные 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технические средства и системы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технические средства </w:t>
      </w:r>
      <w:r w:rsidR="00F138B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 системы, не предназначенные для передачи, обработки и хранения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, устанавливаемые совместно с техническими средствами и системами, предназначенными для обр</w:t>
      </w:r>
      <w:r w:rsidR="00824A8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аботки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ПДн, </w:t>
      </w:r>
      <w:r w:rsidR="00824A8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или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в помещениях, в которых установлены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доступ в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операционную среду компьютера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программ;</w:t>
      </w:r>
    </w:p>
    <w:p w:rsidR="00AA345A" w:rsidRPr="00AA345A" w:rsidRDefault="00D2296C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доступ к информации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возможность получения 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использования информации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D2296C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защищаемая информация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информация, являющаяся предметом собственности и подлежащая защите в соответствии с требованиями правовых актов или требованиями, устанавливаемыми собственником информации;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информативный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сигнал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элект</w:t>
      </w:r>
      <w:r w:rsidR="0083382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рические сигналы, акустические,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электромагнитные и другие физические поля, по параметрам которых может быть раскрыта конфиденциальная информация (персональные данные), обрабатываемая в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; </w:t>
      </w:r>
    </w:p>
    <w:p w:rsidR="00AA345A" w:rsidRPr="00AA345A" w:rsidRDefault="00D2296C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информационные технологии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источник 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угрозы безопасности информации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субъект доступа, материальный объект или физическое явление, являющиеся причиной возникновения угрозы безопасности информации;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контролир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уемая зона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пространство, в котором исключено неконтролируемое пребывание сотрудников оператора, иных лиц и посторонних транспортных, технических и иных материальных средств;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нарушитель бе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физическое лицо, случайно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или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преднамеренно совершающее действия, следствием которых является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нарушение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при их обработке техническими средствами в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852F8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несанкционированный доступ (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далее – </w:t>
      </w: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НСД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)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доступ к информации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или действия с информацией, осуществляемые с нарушением установленных прав </w:t>
      </w:r>
      <w:r w:rsidR="009C23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(или) правил доступа к информации или действий с ней с применением штатных</w:t>
      </w:r>
      <w:r w:rsidR="00261D35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средств информационной системы или средств, аналогичных им по своим функциональному предназначению и техническим характеристикам;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носитель инф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ормации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физическое лицо или материальный объект, </w:t>
      </w:r>
      <w:r w:rsidR="009C23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в том числе физическое поле, в котором информация находит свое отражение </w:t>
      </w:r>
      <w:r w:rsidR="009C23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 виде символов, образов, сигналов, технических решений и процессов, количественных характеристик физических величин;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перехват инф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ормации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неправомерное получение информации </w:t>
      </w:r>
      <w:r w:rsidR="00F138B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 использованием технического средства, осуществляющего обнаружение, прием 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обработку информативных сигналов;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побочные электр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омагнитные излучения и наводки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электромагнитные излучения технических средств обработки защищаемой информации, возникающие как побочное явление и вызв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анные электрическими сигналами, действующими 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электрических и магнитных цепях,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а также электромагнитные наводки этих сигналов на токопроводящие линии, конструкции и цепи питания;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пользователь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лицо, участвующее в функционировании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или использующее результаты ее функционирования;</w:t>
      </w:r>
    </w:p>
    <w:p w:rsidR="00AA345A" w:rsidRPr="00AA345A" w:rsidRDefault="007A2781" w:rsidP="00634B7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программное (программно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-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математическое) воздейст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вие</w:t>
      </w:r>
      <w:r w:rsidR="00F5100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– </w:t>
      </w:r>
      <w:r w:rsidR="00F5100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это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несанкционированное воздействие на ресурсы автоматизированной информационной системы, осуществляемое с использованием вредоносных программ;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средства вычислительной техники</w:t>
      </w:r>
      <w:r w:rsidR="00A852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(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далее – </w:t>
      </w:r>
      <w:r w:rsidR="00A852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СВТ)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совокупность программных и технических элементов систем обработки данных, способных функционировать самостоятельно или в составе других систем;</w:t>
      </w:r>
    </w:p>
    <w:p w:rsidR="00AA345A" w:rsidRPr="00AA345A" w:rsidRDefault="00AA345A" w:rsidP="00634B7A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технические средства 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средства вычислительной техники, информационно-вычислительные комплексы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 сети, средства и системы передачи, приема и обработки </w:t>
      </w:r>
      <w:r w:rsidR="00E37F11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(средства и системы звукозаписи, звукоусиления, звуковоспроизведения, переговорные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телевизионные устройства, средства изготовления, тиражирования документов и другие технические средства обрабо</w:t>
      </w:r>
      <w:r w:rsidR="0047253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тки речевой, графической, видео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-</w:t>
      </w:r>
      <w:r w:rsidR="00634B7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47253B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буквенно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-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цифровой информации), программные средства (операционные системы, системы управления базами данных и т.п.), средства защиты информации;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техни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ческий канал утечки информации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угрозы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A852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(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далее 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-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="00A852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УБПДн)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совокупность условий </w:t>
      </w:r>
      <w:r w:rsidR="0083382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 факторов, создающих опасность несанкционированного, в том числе случайного, доступа к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, результатом которого може</w:t>
      </w:r>
      <w:r w:rsidR="0083382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т стать уничтожение, изменение,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блокирование, копирование, распространение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, а также иных несанкционированных действий при их обработке в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ничтожение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="00D2296C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действия, в результате которых невозможно восстановить содержание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в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или в результате которых уничтожаются материальные носители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lastRenderedPageBreak/>
        <w:t>утечка (защищаемой) инф</w:t>
      </w:r>
      <w:r w:rsidR="00775F3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ормации по техническим каналам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информации;</w:t>
      </w:r>
    </w:p>
    <w:p w:rsidR="00AA345A" w:rsidRPr="00AA345A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уязвимость </w:t>
      </w:r>
      <w:r w:rsidR="006409F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ИСПДн</w:t>
      </w:r>
      <w:r w:rsidR="00775F3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–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недостаток или слабое место в системном или прикладном программном (программно-аппаратном) обеспечении</w:t>
      </w:r>
      <w:r w:rsidR="00255233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автоматизированной информационной системы, которые могут быть использованы для реализации угрозы безопасности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;</w:t>
      </w:r>
    </w:p>
    <w:p w:rsidR="00634B7A" w:rsidRPr="00AA345A" w:rsidRDefault="00775F38" w:rsidP="00AE6D58">
      <w:pPr>
        <w:shd w:val="clear" w:color="auto" w:fill="FFFFFF"/>
        <w:spacing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целостность информации –</w:t>
      </w:r>
      <w:r w:rsidR="00AA345A"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состояние информации, при котором отсутствует любое ее изменение либо изменение осуществляется только преднамеренно субъ</w:t>
      </w:r>
      <w:r w:rsidR="00855386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ектами, имеющими на него право.</w:t>
      </w:r>
    </w:p>
    <w:p w:rsidR="00AA345A" w:rsidRPr="00855386" w:rsidRDefault="00AA345A" w:rsidP="0085538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 w:rsidRPr="001743BA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Классификация </w:t>
      </w:r>
      <w:r w:rsidR="00387CDE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угроз безопасности</w:t>
      </w:r>
      <w:r w:rsidRPr="001743BA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  <w:r w:rsidR="00261D35"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  <w:t>ПДн</w:t>
      </w:r>
    </w:p>
    <w:p w:rsidR="00AA345A" w:rsidRPr="008C467F" w:rsidRDefault="00AA345A" w:rsidP="002205D9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1743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Состав и содержание </w:t>
      </w:r>
      <w:r w:rsidR="00A852F8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УБПДн</w:t>
      </w:r>
      <w:r w:rsidRPr="001743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определяется совокупностью условий </w:t>
      </w:r>
      <w:r w:rsidR="00F138B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br/>
      </w:r>
      <w:r w:rsidRPr="001743B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и факторов, создающих опасность несанкционированного,</w:t>
      </w:r>
      <w:r w:rsidR="008C467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8C467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в том числе случайного, доступа к </w:t>
      </w:r>
      <w:r w:rsidR="00ED0562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ПДн</w:t>
      </w:r>
      <w:r w:rsidRPr="008C467F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.</w:t>
      </w:r>
    </w:p>
    <w:p w:rsidR="00172327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Совокупность таких условий и факторов формируется с учетом характер</w:t>
      </w:r>
      <w:r w:rsidR="00545D04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истик ИСПДн, свойств среды, </w:t>
      </w:r>
      <w:r w:rsidR="001075CD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>путей</w:t>
      </w:r>
      <w:r w:rsidRPr="00AA345A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распространения информативных сигналов, содержащих защищаемую информацию, и возможностей источников угрозы.</w:t>
      </w:r>
      <w:r w:rsidR="00172327"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  <w:t xml:space="preserve">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К характеристикам ИСПДн, обусловливающим возникновение УБПДн, </w:t>
      </w:r>
      <w:r w:rsidR="00545D04">
        <w:rPr>
          <w:rFonts w:ascii="Times New Roman" w:hAnsi="Times New Roman"/>
          <w:sz w:val="26"/>
          <w:szCs w:val="26"/>
        </w:rPr>
        <w:t>относятся категория</w:t>
      </w:r>
      <w:r w:rsidRPr="002E3F3A">
        <w:rPr>
          <w:rFonts w:ascii="Times New Roman" w:hAnsi="Times New Roman"/>
          <w:sz w:val="26"/>
          <w:szCs w:val="26"/>
        </w:rPr>
        <w:t xml:space="preserve"> и объем обрабатываемых в ИСПД</w:t>
      </w:r>
      <w:r w:rsidR="00545D04">
        <w:rPr>
          <w:rFonts w:ascii="Times New Roman" w:hAnsi="Times New Roman"/>
          <w:sz w:val="26"/>
          <w:szCs w:val="26"/>
        </w:rPr>
        <w:t xml:space="preserve">н </w:t>
      </w:r>
      <w:r w:rsidR="00ED0562">
        <w:rPr>
          <w:rFonts w:ascii="Times New Roman" w:hAnsi="Times New Roman"/>
          <w:sz w:val="26"/>
          <w:szCs w:val="26"/>
        </w:rPr>
        <w:t>ПДн</w:t>
      </w:r>
      <w:r w:rsidR="00545D04">
        <w:rPr>
          <w:rFonts w:ascii="Times New Roman" w:hAnsi="Times New Roman"/>
          <w:sz w:val="26"/>
          <w:szCs w:val="26"/>
        </w:rPr>
        <w:t>, структура ИСПДн, наличие подключения</w:t>
      </w:r>
      <w:r w:rsidRPr="002E3F3A">
        <w:rPr>
          <w:rFonts w:ascii="Times New Roman" w:hAnsi="Times New Roman"/>
          <w:sz w:val="26"/>
          <w:szCs w:val="26"/>
        </w:rPr>
        <w:t xml:space="preserve"> ИСПДн к сетям связи общего пользования и (или) сетям международного информационного обмена, характеристики подсистемы безопасности ПДн, обрабатываемых в ИСПДн, режимы обработки </w:t>
      </w:r>
      <w:r w:rsidR="00ED0562">
        <w:rPr>
          <w:rFonts w:ascii="Times New Roman" w:hAnsi="Times New Roman"/>
          <w:sz w:val="26"/>
          <w:szCs w:val="26"/>
        </w:rPr>
        <w:t>ПДн</w:t>
      </w:r>
      <w:r w:rsidRPr="002E3F3A">
        <w:rPr>
          <w:rFonts w:ascii="Times New Roman" w:hAnsi="Times New Roman"/>
          <w:sz w:val="26"/>
          <w:szCs w:val="26"/>
        </w:rPr>
        <w:t xml:space="preserve">, режимы разграничения прав доступа пользователей ИСПДн, местонахождение и условия размещения технических средств ИСПДн. </w:t>
      </w:r>
    </w:p>
    <w:p w:rsidR="00172327" w:rsidRPr="002E3F3A" w:rsidRDefault="00AE6D58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</w:t>
      </w:r>
      <w:r w:rsidR="00172327" w:rsidRPr="002E3F3A">
        <w:rPr>
          <w:rFonts w:ascii="Times New Roman" w:hAnsi="Times New Roman"/>
          <w:sz w:val="26"/>
          <w:szCs w:val="26"/>
        </w:rPr>
        <w:t xml:space="preserve">ПДн представляют собой совокупность информационных и программно-аппаратных элементов, а также информационных технологий, применяемых </w:t>
      </w:r>
      <w:r w:rsidR="00261D35">
        <w:rPr>
          <w:rFonts w:ascii="Times New Roman" w:hAnsi="Times New Roman"/>
          <w:sz w:val="26"/>
          <w:szCs w:val="26"/>
        </w:rPr>
        <w:br/>
      </w:r>
      <w:r w:rsidR="00172327" w:rsidRPr="002E3F3A">
        <w:rPr>
          <w:rFonts w:ascii="Times New Roman" w:hAnsi="Times New Roman"/>
          <w:sz w:val="26"/>
          <w:szCs w:val="26"/>
        </w:rPr>
        <w:t xml:space="preserve">при обработке ПДн.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Основными элементами ИСПДн являются: </w:t>
      </w:r>
    </w:p>
    <w:p w:rsidR="00172327" w:rsidRPr="002E3F3A" w:rsidRDefault="00AE6D58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ПДн</w:t>
      </w:r>
      <w:r w:rsidR="00172327" w:rsidRPr="002E3F3A">
        <w:rPr>
          <w:rFonts w:ascii="Times New Roman" w:hAnsi="Times New Roman"/>
          <w:sz w:val="26"/>
          <w:szCs w:val="26"/>
        </w:rPr>
        <w:t xml:space="preserve">, содержащиеся в базах данных, как совокупность информации и ее носителей, используемых в ИСПДн;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информационные технологии, применяемые при обработке ПДн;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технические средства, осуществляющие обработку ПДн (средства вычислительной техники, информационно-вычислительные комплексы и сети, </w:t>
      </w:r>
      <w:r w:rsidRPr="002E3F3A">
        <w:rPr>
          <w:rFonts w:ascii="Times New Roman" w:hAnsi="Times New Roman"/>
          <w:sz w:val="26"/>
          <w:szCs w:val="26"/>
        </w:rPr>
        <w:lastRenderedPageBreak/>
        <w:t>средства и системы передачи, приема и обработки ПДн, средства и системы звукозаписи, звукоусиления, звуковоспроизведения, переговорные</w:t>
      </w:r>
      <w:r w:rsidR="00255233">
        <w:rPr>
          <w:rFonts w:ascii="Times New Roman" w:hAnsi="Times New Roman"/>
          <w:sz w:val="26"/>
          <w:szCs w:val="26"/>
        </w:rPr>
        <w:t xml:space="preserve"> </w:t>
      </w:r>
      <w:r w:rsidRPr="002E3F3A">
        <w:rPr>
          <w:rFonts w:ascii="Times New Roman" w:hAnsi="Times New Roman"/>
          <w:sz w:val="26"/>
          <w:szCs w:val="26"/>
        </w:rPr>
        <w:t>и телевизионные устройства, средства изготовления, тиражирования документов</w:t>
      </w:r>
      <w:r w:rsidR="00255233">
        <w:rPr>
          <w:rFonts w:ascii="Times New Roman" w:hAnsi="Times New Roman"/>
          <w:sz w:val="26"/>
          <w:szCs w:val="26"/>
        </w:rPr>
        <w:t xml:space="preserve"> </w:t>
      </w:r>
      <w:r w:rsidRPr="002E3F3A">
        <w:rPr>
          <w:rFonts w:ascii="Times New Roman" w:hAnsi="Times New Roman"/>
          <w:sz w:val="26"/>
          <w:szCs w:val="26"/>
        </w:rPr>
        <w:t>и другие технические средства обрабо</w:t>
      </w:r>
      <w:r w:rsidR="0047253B">
        <w:rPr>
          <w:rFonts w:ascii="Times New Roman" w:hAnsi="Times New Roman"/>
          <w:sz w:val="26"/>
          <w:szCs w:val="26"/>
        </w:rPr>
        <w:t>тки речевой, графической, видео</w:t>
      </w:r>
      <w:r w:rsidR="00255233">
        <w:rPr>
          <w:rFonts w:ascii="Times New Roman" w:hAnsi="Times New Roman"/>
          <w:sz w:val="26"/>
          <w:szCs w:val="26"/>
        </w:rPr>
        <w:t xml:space="preserve">- </w:t>
      </w:r>
      <w:r w:rsidR="0047253B">
        <w:rPr>
          <w:rFonts w:ascii="Times New Roman" w:hAnsi="Times New Roman"/>
          <w:sz w:val="26"/>
          <w:szCs w:val="26"/>
        </w:rPr>
        <w:t>и буквенно</w:t>
      </w:r>
      <w:r w:rsidR="00255233">
        <w:rPr>
          <w:rFonts w:ascii="Times New Roman" w:hAnsi="Times New Roman"/>
          <w:sz w:val="26"/>
          <w:szCs w:val="26"/>
        </w:rPr>
        <w:t>-</w:t>
      </w:r>
      <w:r w:rsidRPr="002E3F3A">
        <w:rPr>
          <w:rFonts w:ascii="Times New Roman" w:hAnsi="Times New Roman"/>
          <w:sz w:val="26"/>
          <w:szCs w:val="26"/>
        </w:rPr>
        <w:t xml:space="preserve">цифровой информации) (далее – технические средства ИСПДн);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программные средства (операционные системы, системы управления базами данных и т.п.);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средства защиты информации; </w:t>
      </w:r>
    </w:p>
    <w:p w:rsidR="00172327" w:rsidRPr="002E3F3A" w:rsidRDefault="00172327" w:rsidP="00634B7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>вспомогательные технические средства и системы (</w:t>
      </w:r>
      <w:r w:rsidR="00545D04">
        <w:rPr>
          <w:rFonts w:ascii="Times New Roman" w:hAnsi="Times New Roman"/>
          <w:sz w:val="26"/>
          <w:szCs w:val="26"/>
        </w:rPr>
        <w:t xml:space="preserve">далее </w:t>
      </w:r>
      <w:r w:rsidR="00255233">
        <w:rPr>
          <w:rFonts w:ascii="Times New Roman" w:hAnsi="Times New Roman"/>
          <w:sz w:val="26"/>
          <w:szCs w:val="26"/>
        </w:rPr>
        <w:t>-</w:t>
      </w:r>
      <w:r w:rsidR="00545D04">
        <w:rPr>
          <w:rFonts w:ascii="Times New Roman" w:hAnsi="Times New Roman"/>
          <w:sz w:val="26"/>
          <w:szCs w:val="26"/>
        </w:rPr>
        <w:t xml:space="preserve"> </w:t>
      </w:r>
      <w:r w:rsidRPr="002E3F3A">
        <w:rPr>
          <w:rFonts w:ascii="Times New Roman" w:hAnsi="Times New Roman"/>
          <w:sz w:val="26"/>
          <w:szCs w:val="26"/>
        </w:rPr>
        <w:t xml:space="preserve">ВТСС) – технические средства и системы, их коммуникации, не предназначенные </w:t>
      </w:r>
      <w:r w:rsidR="00634B7A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>для обработки ПДн,</w:t>
      </w:r>
      <w:r w:rsidR="00634B7A">
        <w:rPr>
          <w:rFonts w:ascii="Times New Roman" w:hAnsi="Times New Roman"/>
          <w:sz w:val="26"/>
          <w:szCs w:val="26"/>
        </w:rPr>
        <w:t xml:space="preserve"> </w:t>
      </w:r>
      <w:r w:rsidRPr="002E3F3A">
        <w:rPr>
          <w:rFonts w:ascii="Times New Roman" w:hAnsi="Times New Roman"/>
          <w:sz w:val="26"/>
          <w:szCs w:val="26"/>
        </w:rPr>
        <w:t xml:space="preserve">но размещенные в помещениях (далее – служебные помещения), в которых расположены ИСПДн, их технические средства (различного рода телефонные средства и системы, средства вычислительной техники, средства </w:t>
      </w:r>
      <w:r w:rsidR="00634B7A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 xml:space="preserve">и системы передачи данных в системе радиосвязи, средства и системы охранной </w:t>
      </w:r>
      <w:r w:rsidR="00634B7A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>и пожарной сигнализации, средства и системы оповещения и сигнализации, контрольно</w:t>
      </w:r>
      <w:r w:rsidR="00255233">
        <w:rPr>
          <w:rFonts w:ascii="Times New Roman" w:hAnsi="Times New Roman"/>
          <w:sz w:val="26"/>
          <w:szCs w:val="26"/>
        </w:rPr>
        <w:t>-</w:t>
      </w:r>
      <w:r w:rsidRPr="002E3F3A">
        <w:rPr>
          <w:rFonts w:ascii="Times New Roman" w:hAnsi="Times New Roman"/>
          <w:sz w:val="26"/>
          <w:szCs w:val="26"/>
        </w:rPr>
        <w:t xml:space="preserve">измерительная аппаратура, средства и системы кондиционирования, средства и системы проводной радиотрансляционной сети и приема программ радиовещания и телевидения, средства электронной оргтехники, средства </w:t>
      </w:r>
      <w:r w:rsidR="0047253B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 xml:space="preserve">и системы электрочасофикации).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>Свойства среды</w:t>
      </w:r>
      <w:r w:rsidR="00545D04">
        <w:rPr>
          <w:rFonts w:ascii="Times New Roman" w:hAnsi="Times New Roman"/>
          <w:sz w:val="26"/>
          <w:szCs w:val="26"/>
        </w:rPr>
        <w:t>, пути</w:t>
      </w:r>
      <w:r w:rsidRPr="002E3F3A">
        <w:rPr>
          <w:rFonts w:ascii="Times New Roman" w:hAnsi="Times New Roman"/>
          <w:sz w:val="26"/>
          <w:szCs w:val="26"/>
        </w:rPr>
        <w:t xml:space="preserve"> распространения информативных сигналов, содержащих защищаемую информацию, хара</w:t>
      </w:r>
      <w:r w:rsidR="002E3F3A" w:rsidRPr="002E3F3A">
        <w:rPr>
          <w:rFonts w:ascii="Times New Roman" w:hAnsi="Times New Roman"/>
          <w:sz w:val="26"/>
          <w:szCs w:val="26"/>
        </w:rPr>
        <w:t xml:space="preserve">ктеризуются видом физической </w:t>
      </w:r>
      <w:r w:rsidRPr="002E3F3A">
        <w:rPr>
          <w:rFonts w:ascii="Times New Roman" w:hAnsi="Times New Roman"/>
          <w:sz w:val="26"/>
          <w:szCs w:val="26"/>
        </w:rPr>
        <w:t>среды, в которой распространяются ПДн, и определяются при оценке возможности реализации УБПДн.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Возможности источников УБПДн обусловлены совокупностью способов несанкционированного и (или) случайного доступа к ПДн, в результате которого возможно нарушение конфиденциальности (копирование, неправомерное распространение), целостности (уничтожение, изменение) и доступности (блокирование) ПДн. </w:t>
      </w:r>
    </w:p>
    <w:p w:rsidR="00172327" w:rsidRP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Угроза безопасности ПДн реализуется в результате образования канала реализации УБПДн между источником угрозы и носителем (источником) ПДн, </w:t>
      </w:r>
      <w:r w:rsidR="0047253B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 xml:space="preserve">что создает условия для нарушения безопасности ПДн (несанкционированный </w:t>
      </w:r>
      <w:r w:rsidR="0047253B">
        <w:rPr>
          <w:rFonts w:ascii="Times New Roman" w:hAnsi="Times New Roman"/>
          <w:sz w:val="26"/>
          <w:szCs w:val="26"/>
        </w:rPr>
        <w:br/>
      </w:r>
      <w:r w:rsidRPr="002E3F3A">
        <w:rPr>
          <w:rFonts w:ascii="Times New Roman" w:hAnsi="Times New Roman"/>
          <w:sz w:val="26"/>
          <w:szCs w:val="26"/>
        </w:rPr>
        <w:t xml:space="preserve">или случайный доступ). </w:t>
      </w:r>
    </w:p>
    <w:p w:rsidR="00172327" w:rsidRPr="002E3F3A" w:rsidRDefault="00172327" w:rsidP="00172327">
      <w:pPr>
        <w:shd w:val="clear" w:color="auto" w:fill="FFFFFF"/>
        <w:spacing w:after="0" w:line="360" w:lineRule="auto"/>
        <w:ind w:left="708" w:firstLine="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E3F3A">
        <w:rPr>
          <w:rFonts w:ascii="Times New Roman" w:hAnsi="Times New Roman"/>
          <w:sz w:val="26"/>
          <w:szCs w:val="26"/>
        </w:rPr>
        <w:t xml:space="preserve">Основными элементами канала реализации УБПДн (рисунок 1) являются: </w:t>
      </w:r>
    </w:p>
    <w:p w:rsidR="00172327" w:rsidRPr="00BB586C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586C">
        <w:rPr>
          <w:rFonts w:ascii="Times New Roman" w:hAnsi="Times New Roman"/>
          <w:sz w:val="26"/>
          <w:szCs w:val="26"/>
        </w:rPr>
        <w:t xml:space="preserve">источник УБПДн – субъект, материальный объект или физическое явление, создающие УБПДн; </w:t>
      </w:r>
    </w:p>
    <w:p w:rsidR="00172327" w:rsidRPr="00BB586C" w:rsidRDefault="005720EB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среда, путь</w:t>
      </w:r>
      <w:r w:rsidR="00172327" w:rsidRPr="00BB586C">
        <w:rPr>
          <w:rFonts w:ascii="Times New Roman" w:hAnsi="Times New Roman"/>
          <w:sz w:val="26"/>
          <w:szCs w:val="26"/>
        </w:rPr>
        <w:t xml:space="preserve"> распространения ПДн или воздействий, в которой физическое поле, сигнал, данные или программы могут распространяться и воздействовать </w:t>
      </w:r>
      <w:r w:rsidR="0047253B">
        <w:rPr>
          <w:rFonts w:ascii="Times New Roman" w:hAnsi="Times New Roman"/>
          <w:sz w:val="26"/>
          <w:szCs w:val="26"/>
        </w:rPr>
        <w:br/>
      </w:r>
      <w:r w:rsidR="00172327" w:rsidRPr="00BB586C">
        <w:rPr>
          <w:rFonts w:ascii="Times New Roman" w:hAnsi="Times New Roman"/>
          <w:sz w:val="26"/>
          <w:szCs w:val="26"/>
        </w:rPr>
        <w:t xml:space="preserve">на защищаемые свойства (конфиденциальность, целостность, доступность) ПДн; </w:t>
      </w:r>
    </w:p>
    <w:p w:rsidR="002E3F3A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  <w:r w:rsidRPr="00BB586C">
        <w:rPr>
          <w:rFonts w:ascii="Times New Roman" w:hAnsi="Times New Roman"/>
          <w:sz w:val="26"/>
          <w:szCs w:val="26"/>
        </w:rPr>
        <w:t>носитель ПДн – физическое лицо или материальный объект, в том числе физическое поле, в котором ПДн находят свое отражение в виде символов, образов, сигналов, технических решений и процессов, количественных характеристик физических величин.</w:t>
      </w:r>
      <w:r w:rsidRPr="00BB586C">
        <w:rPr>
          <w:sz w:val="26"/>
          <w:szCs w:val="26"/>
        </w:rPr>
        <w:t xml:space="preserve"> </w:t>
      </w: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2E3F3A" w:rsidRDefault="00A44106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  <w:r>
        <w:rPr>
          <w:noProof/>
          <w:lang w:eastAsia="ru-RU"/>
        </w:rPr>
        <w:pict>
          <v:rect id="Прямоугольник 6" o:spid="_x0000_s1034" style="position:absolute;left:0;text-align:left;margin-left:172.75pt;margin-top:5.05pt;width:148.3pt;height:117.3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8QhAIAABwFAAAOAAAAZHJzL2Uyb0RvYy54bWysVM1uEzEQviPxDpbvdLNpWtqomypqVYRU&#10;tRUt6tnx2s0Kr23GTjbhhNQrEo/AQ3BB/PQZNm/E2LvZRKXigLh4Z3bmmz9/46PjRanIXIArjM5o&#10;utOjRGhu8kLfZfTtzdmLA0qcZzpnymiR0aVw9Hj0/NlRZYeib6ZG5QIIBtFuWNmMTr23wyRxfCpK&#10;5naMFRqN0kDJPKpwl+TAKoxeqqTf6+0nlYHcguHCOfx72hjpKMaXUnB/KaUTnqiMYm0+nhDPSTiT&#10;0REb3gGz04K3ZbB/qKJkhcakXahT5hmZQfFHqLLgYJyRfoebMjFSFlzEHrCbtPeom+spsyL2gsNx&#10;thuT+39h+cX8CkiRZ3SfEs1KvKL6y+rj6nP9s35Y3ddf64f6x+pT/av+Vn8n+2FelXVDhF3bK2g1&#10;h2JofiGhDF9siyzijJfdjMXCE44/04OD3UGKV8HRlg4Oe7uDvRA12cAtOP9KmJIEIaOAlxhny+bn&#10;zjeuaxfEhXKaAqLkl0qEGpR+IyQ2hin7ER0pJU4UkDlDMuTv0jZt9AwQWSjVgdKnQMqvQa1vgIlI&#10;sw7Yewq4ydZ5x4xG+w5YFtrA38Gy8V933fQa2p6YfIn3CKYhuLP8rMDhnTPnrxggo3HguKX+Eg+p&#10;TJVR00qUTA18eOp/8EeioZWSCjcko+79jIGgRL3WSMHDdDAIKxWVwd7LPiqwbZlsW/SsPDE49xTf&#10;A8ujGPy9WosSTHmLyzwOWdHENMfcGeUe1sqJbzYXnwMuxuPohmtkmT/X15aH4GGqgRw3i1sGtmWQ&#10;R/JdmPU2seEjIjW+AanNeOaNLCLLNnNt540rGHnaPhdhx7f16LV51Ea/AQAA//8DAFBLAwQUAAYA&#10;CAAAACEAmEX/hd8AAAAKAQAADwAAAGRycy9kb3ducmV2LnhtbEyPwU6DQBCG7ya+w2ZMvNmlSElL&#10;WRpDYkz0JNaDty07ApGdJeyWgk/veNLbTP4v/3yTH2bbiwlH3zlSsF5FIJBqZzpqFBzfHu+2IHzQ&#10;ZHTvCBUs6OFQXF/lOjPuQq84VaERXEI+0wraEIZMSl+3aLVfuQGJs083Wh14HRtpRn3hctvLOIpS&#10;aXVHfKHVA5Yt1l/V2Sp4WWSYju/p7nsqu8VUH+XTM5ZK3d7MD3sQAefwB8OvPqtDwU4ndybjRa/g&#10;PtlsGOUgWoNgIE1iHk4K4iTZgixy+f+F4gcAAP//AwBQSwECLQAUAAYACAAAACEAtoM4kv4AAADh&#10;AQAAEwAAAAAAAAAAAAAAAAAAAAAAW0NvbnRlbnRfVHlwZXNdLnhtbFBLAQItABQABgAIAAAAIQA4&#10;/SH/1gAAAJQBAAALAAAAAAAAAAAAAAAAAC8BAABfcmVscy8ucmVsc1BLAQItABQABgAIAAAAIQAw&#10;Y88QhAIAABwFAAAOAAAAAAAAAAAAAAAAAC4CAABkcnMvZTJvRG9jLnhtbFBLAQItABQABgAIAAAA&#10;IQCYRf+F3wAAAAoBAAAPAAAAAAAAAAAAAAAAAN4EAABkcnMvZG93bnJldi54bWxQSwUGAAAAAAQA&#10;BADzAAAA6gUAAAAA&#10;" fillcolor="white [3201]" strokecolor="black [3200]" strokeweight="2pt"/>
        </w:pict>
      </w:r>
      <w:r>
        <w:rPr>
          <w:noProof/>
          <w:lang w:eastAsia="ru-RU"/>
        </w:rPr>
        <w:pict>
          <v:rect id="Прямоугольник 7" o:spid="_x0000_s1033" style="position:absolute;left:0;text-align:left;margin-left:349.05pt;margin-top:6.05pt;width:139.05pt;height:87.35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EQehAIAABwFAAAOAAAAZHJzL2Uyb0RvYy54bWysVM1uEzEQviPxDpbvdLNp0tComypqVYRU&#10;tRUt6tn12s0Kr8fYTjbhhNQrEo/AQ3BB/PQZNm/E2LvZVKXigLh4Zzzzzd9+44PDZanIQlhXgM5o&#10;utOjRGgOeaFvM/r26uTFS0qcZzpnCrTI6Eo4ejh5/uygMmPRhxmoXFiCQbQbVyajM+/NOEkcn4mS&#10;uR0wQqNRgi2ZR9XeJrllFUYvVdLv9faSCmxuLHDhHN4eN0Y6ifGlFNyfS+mEJyqjWJuPp43nTTiT&#10;yQEb31pmZgVvy2D/UEXJCo1Ju1DHzDMyt8UfocqCW3Ag/Q6HMgEpCy5iD9hN2nvUzeWMGRF7weE4&#10;043J/b+w/GxxYUmRZ3REiWYl/qL6y/rj+nP9s75f39Vf6/v6x/pT/av+Vn8nozCvyrgxwi7NhW01&#10;h2JofiltGb7YFlnGGa+6GYulJxwv09HecH93SAlHW5r29ncHwxA12cKNdf6VgJIEIaMWf2KcLVuc&#10;Ot+4blwQF8ppCoiSXykRalD6jZDYGKbsR3SklDhSliwYkiF/l7Zpo2eAyEKpDpQ+BVJ+A2p9A0xE&#10;mnXA3lPAbbbOO2YE7TtgWWiwfwfLxn/TddNraPsG8hX+RwsNwZ3hJwUO75Q5f8EsMhq5j1vqz/GQ&#10;CqqMQitRMgP74an74I9EQyslFW5IRt37ObOCEvVaIwX308EgrFRUBsNRHxX70HLz0KLn5RHg3FN8&#10;DwyPYvD3aiNKC+U1LvM0ZEUT0xxzZ5R7u1GOfLO5+BxwMZ1GN1wjw/ypvjQ8BA9TDeS4Wl4za1oG&#10;eSTfGWy2iY0fEanxDUgN07kHWUSWbefazhtXMPK0fS7Cjj/Uo9f2UZv8BgAA//8DAFBLAwQUAAYA&#10;CAAAACEAjFLwHt8AAAAKAQAADwAAAGRycy9kb3ducmV2LnhtbEyPQU+DQBCF7yb+h82YeLNLOSAg&#10;S2NIjImexPbgbctOgZSdJeyWgr/e8aSnycx7efO9YrfYQcw4+d6Rgu0mAoHUONNTq2D/+fKQgvBB&#10;k9GDI1SwooddeXtT6Ny4K33gXIdWcAj5XCvoQhhzKX3TodV+40Yk1k5usjrwOrXSTPrK4XaQcRQl&#10;0uqe+EOnR6w6bM71xSp4X2WY94ck+56rfjX1V/X6hpVS93fL8xOIgEv4M8MvPqNDyUxHdyHjxaAg&#10;ydItW1mIebIhe0xiEEc+pEkKsizk/wrlDwAAAP//AwBQSwECLQAUAAYACAAAACEAtoM4kv4AAADh&#10;AQAAEwAAAAAAAAAAAAAAAAAAAAAAW0NvbnRlbnRfVHlwZXNdLnhtbFBLAQItABQABgAIAAAAIQA4&#10;/SH/1gAAAJQBAAALAAAAAAAAAAAAAAAAAC8BAABfcmVscy8ucmVsc1BLAQItABQABgAIAAAAIQDt&#10;SEQehAIAABwFAAAOAAAAAAAAAAAAAAAAAC4CAABkcnMvZTJvRG9jLnhtbFBLAQItABQABgAIAAAA&#10;IQCMUvAe3wAAAAoBAAAPAAAAAAAAAAAAAAAAAN4EAABkcnMvZG93bnJldi54bWxQSwUGAAAAAAQA&#10;BADzAAAA6gUAAAAA&#10;" fillcolor="white [3201]" strokecolor="black [3200]" strokeweight="2pt"/>
        </w:pict>
      </w:r>
      <w:r>
        <w:rPr>
          <w:noProof/>
          <w:lang w:eastAsia="ru-RU"/>
        </w:rPr>
        <w:pict>
          <v:rect id="Прямоугольник 1" o:spid="_x0000_s1032" style="position:absolute;left:0;text-align:left;margin-left:2.95pt;margin-top:5.25pt;width:141.5pt;height:87.35pt;z-index:2516654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1NgwIAABwFAAAOAAAAZHJzL2Uyb0RvYy54bWysVM1u1DAQviPxDpbvNMmypXTVbLVqVYRU&#10;tSta1LPr2N0Ix2Ns72aXE1KvSDwCD8EF8dNnyL4RYyebrUrFAXFxZjLzzZ+/8cHhslJkIawrQec0&#10;20kpEZpDUeqbnL69PHn2khLnmS6YAi1yuhKOHo6fPjmozUgMYAaqEJZgEO1GtcnpzHszShLHZ6Ji&#10;bgeM0GiUYCvmUbU3SWFZjdErlQzS9EVSgy2MBS6cw7/HrZGOY3wpBffnUjrhicop1ubjaeN5Hc5k&#10;fMBGN5aZWcm7Mtg/VFGxUmPSPtQx84zMbflHqKrkFhxIv8OhSkDKkovYA3aTpQ+6uZgxI2IvOBxn&#10;+jG5/xeWny2mlpQF3h0lmlV4Rc2X9cf15+Znc7e+bb42d82P9afmV/Ot+U6yMK/auBHCLszUdppD&#10;MTS/lLYKX2yLLOOMV/2MxdITjj+zvf29dBevgqMty9L958PdEDXZwo11/pWAigQhpxYvMc6WLU6d&#10;b103LogL5bQFRMmvlAg1KP1GSGwMUw4iOlJKHClLFgzJULyLzWDa6BkgslSqB2WPgZTfgDrfABOR&#10;Zj0wfQy4zdZ7x4ygfQ+sSg3272DZ+m+6bnsNbV9DscJ7tNAS3Bl+UuLwTpnzU2aR0Thw3FJ/jodU&#10;UOcUOomSGdgPj/0P/kg0tFJS44bk1L2fMysoUa81UnA/Gw7DSkVluLs3QMXet1zft+h5dQQ4d6QZ&#10;VhfF4O/VRpQWqitc5knIiiamOebOKfd2oxz5dnPxOeBiMoluuEaG+VN9YXgIHqYayHG5vGLWdAzy&#10;SL4z2GwTGz0gUusbkBomcw+yjCzbzrWbN65g5Gn3XIQdv69Hr+2jNv4NAAD//wMAUEsDBBQABgAI&#10;AAAAIQBCtWpF3QAAAAgBAAAPAAAAZHJzL2Rvd25yZXYueG1sTI9BT4NAEIXvJv6HzZh4s0tJaCiy&#10;NA1J00RPYnvwtmVHILKzhN1S8Nc7nvQ433t5816+m20vJhx950jBehWBQKqd6ahRcHo/PKUgfNBk&#10;dO8IFSzoYVfc3+U6M+5GbzhVoREcQj7TCtoQhkxKX7dotV+5AYm1TzdaHfgcG2lGfeNw28s4ijbS&#10;6o74Q6sHLFusv6qrVfC6yDCdzpvt91R2i6k+yuMLlko9Psz7ZxAB5/Bnht/6XB0K7nRxVzJe9AqS&#10;LRsZRwkIluM0ZXBhkCYxyCKX/wcUPwAAAP//AwBQSwECLQAUAAYACAAAACEAtoM4kv4AAADhAQAA&#10;EwAAAAAAAAAAAAAAAAAAAAAAW0NvbnRlbnRfVHlwZXNdLnhtbFBLAQItABQABgAIAAAAIQA4/SH/&#10;1gAAAJQBAAALAAAAAAAAAAAAAAAAAC8BAABfcmVscy8ucmVsc1BLAQItABQABgAIAAAAIQBB421N&#10;gwIAABwFAAAOAAAAAAAAAAAAAAAAAC4CAABkcnMvZTJvRG9jLnhtbFBLAQItABQABgAIAAAAIQBC&#10;tWpF3QAAAAgBAAAPAAAAAAAAAAAAAAAAAN0EAABkcnMvZG93bnJldi54bWxQSwUGAAAAAAQABADz&#10;AAAA5wUAAAAA&#10;" fillcolor="white [3201]" strokecolor="black [3200]" strokeweight="2pt"/>
        </w:pict>
      </w:r>
    </w:p>
    <w:p w:rsidR="002E3F3A" w:rsidRDefault="00A44106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  <w:r>
        <w:rPr>
          <w:noProof/>
          <w:lang w:eastAsia="ru-RU"/>
        </w:rPr>
        <w:pict>
          <v:shape id="_x0000_s1027" type="#_x0000_t202" style="position:absolute;left:0;text-align:left;margin-left:179.85pt;margin-top:201.4pt;width:131.65pt;height:76.6pt;z-index:251676672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EHQwIAAFEEAAAOAAAAZHJzL2Uyb0RvYy54bWysVM2O0zAQviPxDpbvNG1ot23UdLV0KUJa&#10;fqSFB3AcJ7FwPMF2m5Qbd16Bd+DAgRuv0H0jxk5bSrkhfLDszPibme+byeK6qxXZCmMl6JSOBkNK&#10;hOaQS12m9P279ZMZJdYxnTMFWqR0Jyy9Xj5+tGibRMRQgcqFIQiibdI2Ka2ca5IosrwSNbMDaIRG&#10;YwGmZg6vpoxyw1pEr1UUD4dXUQsmbwxwYS1+ve2NdBnwi0Jw96YorHBEpRRzc2E3Yc/8Hi0XLCkN&#10;ayrJD2mwf8iiZlJj0BPULXOMbIz8C6qW3ICFwg041BEUheQi1IDVjIYX1dxXrBGhFiTHNiea7P+D&#10;5a+3bw2ROWr3lBLNatRo/3X/bf99/3P/4+HzwxcSe5Laxiboe9+gt+ueQYcPQsG2uQP+wRINq4rp&#10;UtwYA20lWI5JjvzL6Oxpj2M9SNa+ghyDsY2DANQVpvYMIicE0VGs3Ukg0TnCfcir6Wg+x0Q52ubT&#10;eBYHBSOWHF83xroXAmriDyk12AABnW3vrPPZsOTo4oNZUDJfS6XCxZTZShmyZdgs67BCARduSpMW&#10;o0/iSU/AHxC+b8UJJCt7Ci4Qaumw6ZWsUzob+tW3oWftuc5DSzomVX/GjJU+0OiZ6zl0Xdb1sh3V&#10;ySDfIa8G+h7HmcRDBeYTJS32d0rtxw0zghL1UqM289F47AciXMaTKTJJzLklO7cwzREqpY6S/rhy&#10;YYg8bRpuUMNCBnq92H0mh5SxbwPrhxnzg3F+D16//wTLXwAAAP//AwBQSwMEFAAGAAgAAAAhAH0i&#10;3pjgAAAACwEAAA8AAABkcnMvZG93bnJldi54bWxMj8FOwzAQRO9I/IO1SNyoTdoEGuJUCERvCBFQ&#10;4ejESxIRr6PYbQNfz3KC42pHM+8Vm9kN4oBT6D1puFwoEEiNtz21Gl5fHi6uQYRoyJrBE2r4wgCb&#10;8vSkMLn1R3rGQxVbwSUUcqOhi3HMpQxNh86EhR+R+PfhJ2cin1Mr7WSOXO4GmSiVSWd64oXOjHjX&#10;YfNZ7Z2G0Khs97Sqdm+13OL32tr79+2j1udn8+0NiIhz/AvDLz6jQ8lMtd+TDWLQsEzXVxzVsFIJ&#10;O3AiS5ZsV2tI00yBLAv536H8AQAA//8DAFBLAQItABQABgAIAAAAIQC2gziS/gAAAOEBAAATAAAA&#10;AAAAAAAAAAAAAAAAAABbQ29udGVudF9UeXBlc10ueG1sUEsBAi0AFAAGAAgAAAAhADj9If/WAAAA&#10;lAEAAAsAAAAAAAAAAAAAAAAALwEAAF9yZWxzLy5yZWxzUEsBAi0AFAAGAAgAAAAhANdFQQdDAgAA&#10;UQQAAA4AAAAAAAAAAAAAAAAALgIAAGRycy9lMm9Eb2MueG1sUEsBAi0AFAAGAAgAAAAhAH0i3pjg&#10;AAAACwEAAA8AAAAAAAAAAAAAAAAAnQQAAGRycy9kb3ducmV2LnhtbFBLBQYAAAAABAAEAPMAAACq&#10;BQAAAAA=&#10;" strokecolor="white [3212]">
            <v:textbox>
              <w:txbxContent>
                <w:p w:rsidR="005F092B" w:rsidRPr="005F092B" w:rsidRDefault="005F092B" w:rsidP="005720E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5F092B">
                    <w:rPr>
                      <w:rFonts w:ascii="Times New Roman" w:hAnsi="Times New Roman"/>
                      <w:szCs w:val="26"/>
                    </w:rPr>
                    <w:t>Среда</w:t>
                  </w:r>
                  <w:r w:rsidR="005720EB">
                    <w:rPr>
                      <w:rFonts w:ascii="Times New Roman" w:hAnsi="Times New Roman"/>
                      <w:szCs w:val="26"/>
                    </w:rPr>
                    <w:t>, путь</w:t>
                  </w:r>
                  <w:r w:rsidRPr="005F092B">
                    <w:rPr>
                      <w:rFonts w:ascii="Times New Roman" w:hAnsi="Times New Roman"/>
                      <w:szCs w:val="26"/>
                    </w:rPr>
                    <w:t xml:space="preserve"> распространения ПДн и</w:t>
                  </w:r>
                  <w:r w:rsidR="005720EB">
                    <w:rPr>
                      <w:rFonts w:ascii="Times New Roman" w:hAnsi="Times New Roman"/>
                      <w:szCs w:val="26"/>
                    </w:rPr>
                    <w:t>ли</w:t>
                  </w:r>
                  <w:r w:rsidRPr="005F092B">
                    <w:rPr>
                      <w:rFonts w:ascii="Times New Roman" w:hAnsi="Times New Roman"/>
                      <w:szCs w:val="26"/>
                    </w:rPr>
                    <w:t xml:space="preserve"> воздействий</w:t>
                  </w:r>
                  <w:r w:rsidR="005720EB">
                    <w:rPr>
                      <w:rFonts w:ascii="Times New Roman" w:hAnsi="Times New Roman"/>
                      <w:szCs w:val="26"/>
                    </w:rPr>
                    <w:t xml:space="preserve"> на защищаемые свойства ПДн</w:t>
                  </w:r>
                </w:p>
              </w:txbxContent>
            </v:textbox>
            <w10:wrap anchory="margin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357.05pt;margin-top:15.45pt;width:120.15pt;height:110.5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KwQwIAAFIEAAAOAAAAZHJzL2Uyb0RvYy54bWysVM2O0zAQviPxDpbvNGlpoY2arpYuRUjL&#10;j7TwAI7jJBaOx9huk+W2d16Bd+DAgRuv0H0jxk63dJcbIgfL0xl/8803M12e9a0iO2GdBJ3T8Sil&#10;RGgOpdR1Tj9+2DyZU+I80yVToEVOr4WjZ6vHj5adycQEGlClsARBtMs6k9PGe5MlieONaJkbgREa&#10;nRXYlnk0bZ2UlnWI3qpkkqbPkg5saSxw4Rz+ejE46SriV5Xg/l1VOeGJyily8/G08SzCmayWLKst&#10;M43kBxrsH1i0TGpMeoS6YJ6RrZV/QbWSW3BQ+RGHNoGqklzEGrCacfqgmquGGRFrQXGcOcrk/h8s&#10;f7t7b4kssXczSjRrsUf7b/vv+x/7X/uftze3X8kkiNQZl2HslcFo37+AHh/Egp25BP7JEQ3rhula&#10;nFsLXSNYiSTH4WVy8nTAcQGk6N5AicnY1kME6ivbBgVRE4Lo2KzrY4NE7wkPKWeT2SJFohx942n6&#10;dDGfxRwsu3turPOvBLQkXHJqcQIiPNtdOh/osOwuJGRzoGS5kUpFw9bFWlmyYzgtm/gd0O+FKU26&#10;nC6Qy6DAPYgwuOIIUtSDBg8StdLj1CvZ5nSehi+kYVmQ7aUu490zqYY7Mlb6oGOQbhDR90Uf+3Zs&#10;TwHlNQprYRhyXEq8NGC/UNLhgOfUfd4yKyhRrzU2ZzGeTsNGRGM6ez5Bw556ilMP0xyhcuopGa5r&#10;H7coymbOsYkbGeUN3R6YHCjj4EbVD0sWNuPUjlF//gpWvwEAAP//AwBQSwMEFAAGAAgAAAAhAFGf&#10;TinhAAAACgEAAA8AAABkcnMvZG93bnJldi54bWxMj8tOwzAQRfdI/IM1SOyonZBCG+JUgAQLFq0a&#10;UNk6yeQh7HEUO2n4e8wKlqN7dO+ZbLcYzWYcXW9JQrQSwJAqW/fUSvh4f7nZAHNeUa20JZTwjQ52&#10;+eVFptLanumIc+FbFkrIpUpC5/2Qcu6qDo1yKzsghayxo1E+nGPL61GdQ7nRPBbijhvVU1jo1IDP&#10;HVZfxWQkvD7xcn8sDmXz2ej5TZ/MtD8YKa+vlscHYB4X/wfDr35Qhzw4lXai2jEt4T5KooBKuBVb&#10;YAHYrpMEWCkhXscCeJ7x/y/kPwAAAP//AwBQSwECLQAUAAYACAAAACEAtoM4kv4AAADhAQAAEwAA&#10;AAAAAAAAAAAAAAAAAAAAW0NvbnRlbnRfVHlwZXNdLnhtbFBLAQItABQABgAIAAAAIQA4/SH/1gAA&#10;AJQBAAALAAAAAAAAAAAAAAAAAC8BAABfcmVscy8ucmVsc1BLAQItABQABgAIAAAAIQB73uKwQwIA&#10;AFIEAAAOAAAAAAAAAAAAAAAAAC4CAABkcnMvZTJvRG9jLnhtbFBLAQItABQABgAIAAAAIQBRn04p&#10;4QAAAAoBAAAPAAAAAAAAAAAAAAAAAJ0EAABkcnMvZG93bnJldi54bWxQSwUGAAAAAAQABADzAAAA&#10;qwUAAAAA&#10;" strokecolor="white [3212]">
            <v:textbox style="mso-fit-shape-to-text:t">
              <w:txbxContent>
                <w:p w:rsidR="005F092B" w:rsidRPr="005F092B" w:rsidRDefault="00BB586C" w:rsidP="005F092B">
                  <w:pPr>
                    <w:spacing w:line="240" w:lineRule="auto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>
                    <w:rPr>
                      <w:rFonts w:ascii="Times New Roman" w:hAnsi="Times New Roman"/>
                      <w:szCs w:val="26"/>
                    </w:rPr>
                    <w:t>Носитель</w:t>
                  </w:r>
                  <w:r w:rsidR="005F092B" w:rsidRPr="005F092B">
                    <w:rPr>
                      <w:rFonts w:ascii="Times New Roman" w:hAnsi="Times New Roman"/>
                      <w:szCs w:val="26"/>
                    </w:rPr>
                    <w:t xml:space="preserve"> ПДн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15.05pt;margin-top:2.8pt;width:120.15pt;height:110.5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T2RAIAAFIEAAAOAAAAZHJzL2Uyb0RvYy54bWysVM2O0zAQviPxDpbvNGm2hTZqulq6FCEt&#10;P9LCAziOk1j4D9ttUm575xV4Bw4cuPEK3Tdi7HS73eWGyMGa6cx8M/PNTBfnvRRoy6zjWhV4PEox&#10;YorqiqumwJ8+rp/NMHKeqIoIrViBd8zh8+XTJ4vO5CzTrRYVswhAlMs7U+DWe5MniaMtk8SNtGEK&#10;jLW2knhQbZNUlnSALkWSpenzpNO2MlZT5hz8ejkY8TLi1zWj/n1dO+aRKDDU5uNr41uGN1kuSN5Y&#10;YlpOD2WQf6hCEq4g6RHqkniCNpb/BSU5tdrp2o+olomua05Z7AG6GaePurluiWGxFyDHmSNN7v/B&#10;0nfbDxbxCmaXYaSIhBntv+9/7H/uf+9/3d7cfkNZIKkzLgffawPevn+pewiIDTtzpelnh5RetUQ1&#10;7MJa3bWMVFDkOEQmJ6EDjgsgZfdWV5CMbLyOQH1tZWAQOEGADsPaHQfEeo9oSDnNpvN0ihEF23iS&#10;ns1n05iD5Hfhxjr/mmmJglBgCxsQ4cn2yvlQDsnvXEI2pwWv1lyIqNimXAmLtgS2ZR2/A/oDN6FQ&#10;V+A51DIw8AAiLC47gpTNwMGjRJJ72HrBZYFnafhCGpIH2l6pKsqecDHIULFQBx4DdQOJvi/7OLez&#10;EBs4LnW1A2KtHpYcjhKEVtuvGHWw4AV2XzbEMozEGwXDmY8nk3ARUZlMX2Sg2FNLeWohigJUgT1G&#10;g7jy8YoibeYChrjmkd77Sg4lw+JG1g9HFi7jVI9e938Fyz8AAAD//wMAUEsDBBQABgAIAAAAIQAB&#10;M15B3wAAAAgBAAAPAAAAZHJzL2Rvd25yZXYueG1sTI/NTsMwEITvSLyDtUjcqN0AaRXiVIAEBw6t&#10;GlC5OrHzI+x1FDtpeHuWE9xmNaOZb/Pd4iybzRh6jxLWKwHMYO11j62Ej/eXmy2wEBVqZT0aCd8m&#10;wK64vMhVpv0Zj2YuY8uoBEOmJHQxDhnnoe6MU2HlB4PkNX50KtI5tlyP6kzlzvJEiJQ71SMtdGow&#10;z52pv8rJSXh94tX+WB6q5rOx85s9uWl/cFJeXy2PD8CiWeJfGH7xCR0KYqr8hDowK+FWrCkp4T4F&#10;RnayEXfAKhJJugFe5Pz/A8UPAAAA//8DAFBLAQItABQABgAIAAAAIQC2gziS/gAAAOEBAAATAAAA&#10;AAAAAAAAAAAAAAAAAABbQ29udGVudF9UeXBlc10ueG1sUEsBAi0AFAAGAAgAAAAhADj9If/WAAAA&#10;lAEAAAsAAAAAAAAAAAAAAAAALwEAAF9yZWxzLy5yZWxzUEsBAi0AFAAGAAgAAAAhABAHdPZEAgAA&#10;UgQAAA4AAAAAAAAAAAAAAAAALgIAAGRycy9lMm9Eb2MueG1sUEsBAi0AFAAGAAgAAAAhAAEzXkHf&#10;AAAACAEAAA8AAAAAAAAAAAAAAAAAngQAAGRycy9kb3ducmV2LnhtbFBLBQYAAAAABAAEAPMAAACq&#10;BQAAAAA=&#10;" strokecolor="white [3212]">
            <v:textbox style="mso-fit-shape-to-text:t">
              <w:txbxContent>
                <w:p w:rsidR="005F092B" w:rsidRPr="005F092B" w:rsidRDefault="005F092B" w:rsidP="005F092B">
                  <w:pPr>
                    <w:spacing w:line="240" w:lineRule="auto"/>
                    <w:jc w:val="center"/>
                    <w:rPr>
                      <w:rFonts w:ascii="Times New Roman" w:hAnsi="Times New Roman"/>
                      <w:szCs w:val="26"/>
                    </w:rPr>
                  </w:pPr>
                  <w:r w:rsidRPr="005F092B">
                    <w:rPr>
                      <w:rFonts w:ascii="Times New Roman" w:hAnsi="Times New Roman"/>
                      <w:szCs w:val="26"/>
                    </w:rPr>
                    <w:t>Источник угроз безопасности ПДн</w:t>
                  </w:r>
                </w:p>
              </w:txbxContent>
            </v:textbox>
          </v:shape>
        </w:pict>
      </w:r>
    </w:p>
    <w:p w:rsidR="002E3F3A" w:rsidRDefault="00A44106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31" type="#_x0000_t32" style="position:absolute;left:0;text-align:left;margin-left:320.95pt;margin-top:8.2pt;width:28.2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Vi9/QEAABUEAAAOAAAAZHJzL2Uyb0RvYy54bWysU0tu2zAQ3RfoHQjua8kOWgSG5Syctpui&#10;Nfo5AEORFlH+MGQte5f2AjlCr9BNF/0gZ5Bu1CFlK0WTAEXRzUgU572Z92a0ONsZTbYCgnK2otNJ&#10;SYmw3NXKbir67u2zR6eUhMhszbSzoqJ7EejZ8uGDRevnYuYap2sBBElsmLe+ok2Mfl4UgTfCsDBx&#10;Xli8lA4Mi3iETVEDa5Hd6GJWlk+K1kHtwXERAn49Hy7pMvNLKXh8JWUQkeiKYm8xR8jxIsViuWDz&#10;DTDfKH5og/1DF4Ypi0VHqnMWGfkA6haVURxccDJOuDOFk1JxkTWgmmn5h5o3DfMia0Fzgh9tCv+P&#10;lr/croGoGmc3pcQygzPqPveX/VX3s/vSX5H+Y3eNof/UX3Zfux/d9+66+0YwGZ1rfZgjwcqu4XAK&#10;fg3Jhp0Ek54okOyy2/vRbbGLhOPHk8enJzMsyo9XxQ3OQ4jPhTMkvVQ0RGBq08SVsxZH6mCazWbb&#10;FyFiZQQeAamotik2gtVPbU3i3qMmBuDaYdqRKX3HBZIkYJFEDTLyW9xrMZC+FhKNwsaH4nlFxUoD&#10;2TJcrvp9tiSzYGaCSKX1CCpzx/eCDrkJJvLa/i1wzM4VnY0j0Cjr4K6qcXdsVQ75R9WD1iT7wtX7&#10;PNRsB+5eNvnwn6Tl/v2c4Td/8/IXAAAA//8DAFBLAwQUAAYACAAAACEA88/rN90AAAAJAQAADwAA&#10;AGRycy9kb3ducmV2LnhtbEyPTU/DMAyG70j8h8hI3FhaNoWtNJ1gCGknNAoXbl7jfogmqZpsLf8e&#10;Iw5wtN9Hrx/n29n24kxj6LzTkC4SEOQqbzrXaHh/e75ZgwgRncHeO9LwRQG2xeVFjpnxk3ulcxkb&#10;wSUuZKihjXHIpAxVSxbDwg/kOKv9aDHyODbSjDhxue3lbZIoabFzfKHFgXYtVZ/lyWp43O+mufZl&#10;qmKKT8u7mj72hxetr6/mh3sQkeb4B8OPPqtDwU5Hf3ImiF6DWqUbRjlQKxAMqM16CeL4u5BFLv9/&#10;UHwDAAD//wMAUEsBAi0AFAAGAAgAAAAhALaDOJL+AAAA4QEAABMAAAAAAAAAAAAAAAAAAAAAAFtD&#10;b250ZW50X1R5cGVzXS54bWxQSwECLQAUAAYACAAAACEAOP0h/9YAAACUAQAACwAAAAAAAAAAAAAA&#10;AAAvAQAAX3JlbHMvLnJlbHNQSwECLQAUAAYACAAAACEAmXFYvf0BAAAVBAAADgAAAAAAAAAAAAAA&#10;AAAuAgAAZHJzL2Uyb0RvYy54bWxQSwECLQAUAAYACAAAACEA88/rN90AAAAJAQAADwAAAAAAAAAA&#10;AAAAAABXBAAAZHJzL2Rvd25yZXYueG1sUEsFBgAAAAAEAAQA8wAAAGEFAAAAAA==&#10;" strokecolor="black [3040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10" o:spid="_x0000_s1030" type="#_x0000_t32" style="position:absolute;left:0;text-align:left;margin-left:144.35pt;margin-top:8.35pt;width:28.2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oM/QEAABUEAAAOAAAAZHJzL2Uyb0RvYy54bWysU0tu2zAQ3RfoHQjua8kOWgSG5Syctpui&#10;Nfo5AEORFlH+MGQte5f2AjlCr9BNF/0gZ5Bu1CFlK0WTAEXRzUgU572Z92a0ONsZTbYCgnK2otNJ&#10;SYmw3NXKbir67u2zR6eUhMhszbSzoqJ7EejZ8uGDRevnYuYap2sBBElsmLe+ok2Mfl4UgTfCsDBx&#10;Xli8lA4Mi3iETVEDa5Hd6GJWlk+K1kHtwXERAn49Hy7pMvNLKXh8JWUQkeiKYm8xR8jxIsViuWDz&#10;DTDfKH5og/1DF4Ypi0VHqnMWGfkA6haVURxccDJOuDOFk1JxkTWgmmn5h5o3DfMia0Fzgh9tCv+P&#10;lr/croGoGmeH9lhmcEbd5/6yv+p+dl/6K9J/7K4x9J/6y+5r96P73l133wgmo3OtD3MkWNk1HE7B&#10;ryHZsJNg0hMFkl12ez+6LXaRcPx48vj0ZDalhB+vihuchxCfC2dIeqloiMDUpokrZy2O1ME0m822&#10;L0LEygg8AlJRbVNsBKuf2prEvUdNDMC1w7QjU/qOCyRJwCKJGmTkt7jXYiB9LSQahY0PxfOKipUG&#10;smW4XPX7aaLPLJiZIFJpPYLK3PG9oENugom8tn8LHLNzRWfjCDTKOriratwdW5VD/lH1oDXJvnD1&#10;Pg8124G7l5Ud/pO03L+fM/zmb17+AgAA//8DAFBLAwQUAAYACAAAACEA7EoCq94AAAAJAQAADwAA&#10;AGRycy9kb3ducmV2LnhtbEyPzU7DMBCE70i8g7VI3KiTFtIojVNBEVJPqAQuvW3jzY+I7Sh2m/D2&#10;LOIAp9XujGa/ybez6cWFRt85qyBeRCDIVk53tlHw8f5yl4LwAa3G3llS8EUetsX1VY6ZdpN9o0sZ&#10;GsEh1meooA1hyKT0VUsG/cINZFmr3Wgw8Do2Uo84cbjp5TKKEmmws/yhxYF2LVWf5dkoeNrvprl2&#10;ZZyEGJ9X65qO+8OrUrc38+MGRKA5/JnhB5/RoWCmkztb7UWvYJmma7aykPBkw+r+IQZx+j3IIpf/&#10;GxTfAAAA//8DAFBLAQItABQABgAIAAAAIQC2gziS/gAAAOEBAAATAAAAAAAAAAAAAAAAAAAAAABb&#10;Q29udGVudF9UeXBlc10ueG1sUEsBAi0AFAAGAAgAAAAhADj9If/WAAAAlAEAAAsAAAAAAAAAAAAA&#10;AAAALwEAAF9yZWxzLy5yZWxzUEsBAi0AFAAGAAgAAAAhAPeO6gz9AQAAFQQAAA4AAAAAAAAAAAAA&#10;AAAALgIAAGRycy9lMm9Eb2MueG1sUEsBAi0AFAAGAAgAAAAhAOxKAqveAAAACQEAAA8AAAAAAAAA&#10;AAAAAAAAVwQAAGRycy9kb3ducmV2LnhtbFBLBQYAAAAABAAEAPMAAABiBQAAAAA=&#10;" strokecolor="black [3040]">
            <v:stroke startarrow="open" endarrow="open"/>
          </v:shape>
        </w:pict>
      </w: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2E3F3A" w:rsidRPr="00BB586C" w:rsidRDefault="00172327" w:rsidP="00BB586C">
      <w:pPr>
        <w:shd w:val="clear" w:color="auto" w:fill="FFFFFF"/>
        <w:spacing w:after="0" w:line="240" w:lineRule="auto"/>
        <w:ind w:left="4536" w:hanging="3827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61D35">
        <w:rPr>
          <w:rFonts w:ascii="Times New Roman" w:hAnsi="Times New Roman"/>
          <w:szCs w:val="26"/>
        </w:rPr>
        <w:t xml:space="preserve">Рисунок 1. Обобщенная схема канала реализации угроз безопасности </w:t>
      </w:r>
      <w:r w:rsidR="00E37F11" w:rsidRPr="00261D35">
        <w:rPr>
          <w:rFonts w:ascii="Times New Roman" w:hAnsi="Times New Roman"/>
          <w:szCs w:val="26"/>
        </w:rPr>
        <w:t>ПДн</w:t>
      </w:r>
      <w:r w:rsidR="002E3F3A" w:rsidRPr="00261D35">
        <w:rPr>
          <w:rFonts w:ascii="Times New Roman" w:hAnsi="Times New Roman"/>
          <w:szCs w:val="26"/>
        </w:rPr>
        <w:t>.</w:t>
      </w:r>
      <w:r w:rsidRPr="00BB586C">
        <w:rPr>
          <w:rFonts w:ascii="Times New Roman" w:hAnsi="Times New Roman"/>
          <w:sz w:val="26"/>
          <w:szCs w:val="26"/>
        </w:rPr>
        <w:t xml:space="preserve"> </w:t>
      </w:r>
    </w:p>
    <w:p w:rsidR="002E3F3A" w:rsidRDefault="002E3F3A" w:rsidP="002E3F3A">
      <w:pPr>
        <w:shd w:val="clear" w:color="auto" w:fill="FFFFFF"/>
        <w:spacing w:after="0" w:line="360" w:lineRule="auto"/>
        <w:ind w:firstLine="709"/>
        <w:jc w:val="both"/>
        <w:textAlignment w:val="baseline"/>
      </w:pPr>
    </w:p>
    <w:p w:rsidR="00BB586C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586C">
        <w:rPr>
          <w:rFonts w:ascii="Times New Roman" w:hAnsi="Times New Roman"/>
          <w:sz w:val="26"/>
          <w:szCs w:val="26"/>
        </w:rPr>
        <w:t xml:space="preserve">Носители ПДн могут содержать информацию, представленную в следующих видах: </w:t>
      </w:r>
    </w:p>
    <w:p w:rsidR="00BB586C" w:rsidRDefault="00172327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586C">
        <w:rPr>
          <w:rFonts w:ascii="Times New Roman" w:hAnsi="Times New Roman"/>
          <w:sz w:val="26"/>
          <w:szCs w:val="26"/>
        </w:rPr>
        <w:t>акусти</w:t>
      </w:r>
      <w:r w:rsidR="00AE6D58">
        <w:rPr>
          <w:rFonts w:ascii="Times New Roman" w:hAnsi="Times New Roman"/>
          <w:sz w:val="26"/>
          <w:szCs w:val="26"/>
        </w:rPr>
        <w:t>ческая (речевая) информация</w:t>
      </w:r>
      <w:r w:rsidRPr="00BB586C">
        <w:rPr>
          <w:rFonts w:ascii="Times New Roman" w:hAnsi="Times New Roman"/>
          <w:sz w:val="26"/>
          <w:szCs w:val="26"/>
        </w:rPr>
        <w:t xml:space="preserve">, содержащаяся непосредственно </w:t>
      </w:r>
      <w:r w:rsidR="0047253B">
        <w:rPr>
          <w:rFonts w:ascii="Times New Roman" w:hAnsi="Times New Roman"/>
          <w:sz w:val="26"/>
          <w:szCs w:val="26"/>
        </w:rPr>
        <w:br/>
      </w:r>
      <w:r w:rsidRPr="00BB586C">
        <w:rPr>
          <w:rFonts w:ascii="Times New Roman" w:hAnsi="Times New Roman"/>
          <w:sz w:val="26"/>
          <w:szCs w:val="26"/>
        </w:rPr>
        <w:t xml:space="preserve">в произносимой речи пользователя ИСПДн при осуществлении им функции голосового ввода ПДн в ИСПДн, либо воспроизводимая акустическими средствами ИСПДн (если такие функции предусмотрены технологией обработки ПДн), </w:t>
      </w:r>
      <w:r w:rsidR="0047253B">
        <w:rPr>
          <w:rFonts w:ascii="Times New Roman" w:hAnsi="Times New Roman"/>
          <w:sz w:val="26"/>
          <w:szCs w:val="26"/>
        </w:rPr>
        <w:br/>
      </w:r>
      <w:r w:rsidRPr="00BB586C">
        <w:rPr>
          <w:rFonts w:ascii="Times New Roman" w:hAnsi="Times New Roman"/>
          <w:sz w:val="26"/>
          <w:szCs w:val="26"/>
        </w:rPr>
        <w:t xml:space="preserve">а также содержащаяся в электромагнитных полях и электрических сигналах, которые возникают за счет преобразований акустической информации; </w:t>
      </w:r>
    </w:p>
    <w:p w:rsidR="00BB586C" w:rsidRDefault="007C4A22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видовая информация</w:t>
      </w:r>
      <w:r w:rsidR="00172327" w:rsidRPr="00BB586C">
        <w:rPr>
          <w:rFonts w:ascii="Times New Roman" w:hAnsi="Times New Roman"/>
          <w:sz w:val="26"/>
          <w:szCs w:val="26"/>
        </w:rPr>
        <w:t>, представленная в виде текста и изображений различных устройств отображения информации средств вычислительной техники, информационно-вычислительных комплексов, технических средств обработки графической, видео</w:t>
      </w:r>
      <w:r w:rsidR="00BB021D">
        <w:rPr>
          <w:rFonts w:ascii="Times New Roman" w:hAnsi="Times New Roman"/>
          <w:sz w:val="26"/>
          <w:szCs w:val="26"/>
        </w:rPr>
        <w:t>-</w:t>
      </w:r>
      <w:r w:rsidR="00172327" w:rsidRPr="00BB586C">
        <w:rPr>
          <w:rFonts w:ascii="Times New Roman" w:hAnsi="Times New Roman"/>
          <w:sz w:val="26"/>
          <w:szCs w:val="26"/>
        </w:rPr>
        <w:t xml:space="preserve"> и буквенно-цифровой информации, входящих в состав ИСПДн; </w:t>
      </w:r>
    </w:p>
    <w:p w:rsidR="00BB586C" w:rsidRPr="00BB586C" w:rsidRDefault="00BB586C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586C">
        <w:rPr>
          <w:rFonts w:ascii="Times New Roman" w:hAnsi="Times New Roman"/>
          <w:sz w:val="26"/>
          <w:szCs w:val="26"/>
        </w:rPr>
        <w:t xml:space="preserve">информация, обрабатываемая (циркулирующая) в ИСПДн, в виде электрических, электромагнитных, оптических сигналов; </w:t>
      </w:r>
    </w:p>
    <w:p w:rsidR="00BB586C" w:rsidRDefault="00BB586C" w:rsidP="002E3F3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B586C">
        <w:rPr>
          <w:rFonts w:ascii="Times New Roman" w:hAnsi="Times New Roman"/>
          <w:sz w:val="26"/>
          <w:szCs w:val="26"/>
        </w:rPr>
        <w:t>информация, обрабатываемая в ИСПДн, представленная в виде бит, байт, файлов и других логических структур.</w:t>
      </w:r>
    </w:p>
    <w:p w:rsidR="003B63FA" w:rsidRPr="003B63FA" w:rsidRDefault="003B63FA" w:rsidP="002205D9">
      <w:pPr>
        <w:pStyle w:val="a5"/>
        <w:numPr>
          <w:ilvl w:val="1"/>
          <w:numId w:val="2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6"/>
          <w:szCs w:val="26"/>
          <w:lang w:eastAsia="ru-RU"/>
        </w:rPr>
      </w:pPr>
      <w:r w:rsidRPr="003B63FA">
        <w:rPr>
          <w:rFonts w:ascii="Times New Roman" w:hAnsi="Times New Roman"/>
          <w:sz w:val="26"/>
          <w:szCs w:val="26"/>
        </w:rPr>
        <w:t xml:space="preserve">В целях формирования систематизированного перечня УБПДн при их обработке в ИСПДн и разработке на их основе частных моделей применительно </w:t>
      </w:r>
      <w:r w:rsidR="00F138B2">
        <w:rPr>
          <w:rFonts w:ascii="Times New Roman" w:hAnsi="Times New Roman"/>
          <w:sz w:val="26"/>
          <w:szCs w:val="26"/>
        </w:rPr>
        <w:br/>
      </w:r>
      <w:r w:rsidRPr="003B63FA">
        <w:rPr>
          <w:rFonts w:ascii="Times New Roman" w:hAnsi="Times New Roman"/>
          <w:sz w:val="26"/>
          <w:szCs w:val="26"/>
        </w:rPr>
        <w:lastRenderedPageBreak/>
        <w:t xml:space="preserve">к конкретному виду ИСПДн угрозы классифицируются в соответствии </w:t>
      </w:r>
      <w:r w:rsidR="00F138B2">
        <w:rPr>
          <w:rFonts w:ascii="Times New Roman" w:hAnsi="Times New Roman"/>
          <w:sz w:val="26"/>
          <w:szCs w:val="26"/>
        </w:rPr>
        <w:br/>
      </w:r>
      <w:r w:rsidRPr="003B63FA">
        <w:rPr>
          <w:rFonts w:ascii="Times New Roman" w:hAnsi="Times New Roman"/>
          <w:sz w:val="26"/>
          <w:szCs w:val="26"/>
        </w:rPr>
        <w:t>со следующими признаками: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виду защищаемой от УБПДн информации, содержащей ПДн;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видам возможных источников УБПДн;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типу ИСПДн, на которые направлена реализация УБПДн;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способу реализации УБПДн;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виду нарушаемого свойства информации (виду несанкционированных действий, осуществляемых с ПДн);</w:t>
      </w:r>
    </w:p>
    <w:p w:rsidR="003B63FA" w:rsidRPr="0063660B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используемой уязвимости;</w:t>
      </w:r>
    </w:p>
    <w:p w:rsidR="003B63FA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3660B">
        <w:rPr>
          <w:rFonts w:ascii="Times New Roman" w:hAnsi="Times New Roman"/>
          <w:sz w:val="26"/>
          <w:szCs w:val="26"/>
        </w:rPr>
        <w:t>по объекту воздействия.</w:t>
      </w:r>
    </w:p>
    <w:p w:rsidR="001277E9" w:rsidRPr="00B73EF9" w:rsidRDefault="00F9211C" w:rsidP="001277E9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 </w:t>
      </w:r>
      <w:r w:rsidR="008C467F" w:rsidRPr="00B73EF9">
        <w:rPr>
          <w:rFonts w:ascii="Times New Roman" w:hAnsi="Times New Roman"/>
          <w:sz w:val="26"/>
          <w:szCs w:val="26"/>
        </w:rPr>
        <w:t>По виду информации</w:t>
      </w:r>
      <w:r w:rsidR="008C467F" w:rsidRPr="00B73EF9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B73EF9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8C467F" w:rsidRPr="00B73EF9">
        <w:rPr>
          <w:rFonts w:ascii="Times New Roman" w:hAnsi="Times New Roman"/>
          <w:sz w:val="26"/>
          <w:szCs w:val="26"/>
          <w:shd w:val="clear" w:color="auto" w:fill="FFFFFF"/>
        </w:rPr>
        <w:t xml:space="preserve">содержащей ПДн, в </w:t>
      </w:r>
      <w:r w:rsidRPr="00B73EF9">
        <w:rPr>
          <w:rFonts w:ascii="Times New Roman" w:hAnsi="Times New Roman"/>
          <w:sz w:val="26"/>
          <w:szCs w:val="26"/>
          <w:shd w:val="clear" w:color="auto" w:fill="FFFFFF"/>
        </w:rPr>
        <w:t xml:space="preserve">процессе установления уровня защищенности и организации мероприятий, направленных на нейтрализацию угроз безопасности, </w:t>
      </w:r>
      <w:r w:rsidR="00B73EF9" w:rsidRPr="00B73EF9">
        <w:rPr>
          <w:rFonts w:ascii="Times New Roman" w:hAnsi="Times New Roman"/>
          <w:sz w:val="26"/>
          <w:szCs w:val="26"/>
          <w:shd w:val="clear" w:color="auto" w:fill="FFFFFF"/>
        </w:rPr>
        <w:t>ИСПДн разделяются на</w:t>
      </w:r>
      <w:r w:rsidRPr="00B73EF9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1277E9" w:rsidRPr="00B73EF9" w:rsidRDefault="008F57C7" w:rsidP="001277E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общедоступные </w:t>
      </w:r>
      <w:r w:rsidR="00BB021D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C4A22">
        <w:rPr>
          <w:rFonts w:ascii="Times New Roman" w:eastAsia="Times New Roman" w:hAnsi="Times New Roman"/>
          <w:sz w:val="26"/>
          <w:szCs w:val="26"/>
          <w:lang w:eastAsia="ru-RU"/>
        </w:rPr>
        <w:t>ПДн</w:t>
      </w:r>
      <w:r w:rsidR="001277E9" w:rsidRPr="00B73EF9">
        <w:rPr>
          <w:rFonts w:ascii="Times New Roman" w:eastAsia="Times New Roman" w:hAnsi="Times New Roman"/>
          <w:sz w:val="26"/>
          <w:szCs w:val="26"/>
          <w:lang w:eastAsia="ru-RU"/>
        </w:rPr>
        <w:t>, которые опубликованы в открытых источниках с согласия субъекта ПДн;</w:t>
      </w:r>
    </w:p>
    <w:p w:rsidR="001277E9" w:rsidRPr="00B73EF9" w:rsidRDefault="001277E9" w:rsidP="001277E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B73EF9">
        <w:rPr>
          <w:rFonts w:ascii="Times New Roman" w:hAnsi="Times New Roman"/>
          <w:sz w:val="26"/>
          <w:szCs w:val="26"/>
          <w:shd w:val="clear" w:color="auto" w:fill="FFFFFF"/>
        </w:rPr>
        <w:t>специальные </w:t>
      </w:r>
      <w:r w:rsidR="00BB021D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73EF9">
        <w:rPr>
          <w:rFonts w:ascii="Times New Roman" w:hAnsi="Times New Roman"/>
          <w:sz w:val="26"/>
          <w:szCs w:val="26"/>
          <w:shd w:val="clear" w:color="auto" w:fill="FFFFFF"/>
        </w:rPr>
        <w:t xml:space="preserve"> ПДн, которые касаются сексуальной жизни субъекта, его политических, философских и религиозных воззрений, а также расовой и половой принадлежности;</w:t>
      </w:r>
    </w:p>
    <w:p w:rsidR="001277E9" w:rsidRPr="001277E9" w:rsidRDefault="001277E9" w:rsidP="001277E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color w:val="222222"/>
          <w:sz w:val="26"/>
          <w:szCs w:val="26"/>
          <w:shd w:val="clear" w:color="auto" w:fill="FFFFFF"/>
        </w:rPr>
      </w:pPr>
      <w:r w:rsidRPr="00B73EF9">
        <w:rPr>
          <w:rFonts w:ascii="Times New Roman" w:hAnsi="Times New Roman"/>
          <w:sz w:val="26"/>
          <w:szCs w:val="26"/>
          <w:shd w:val="clear" w:color="auto" w:fill="FFFFFF"/>
        </w:rPr>
        <w:t>б</w:t>
      </w:r>
      <w:r w:rsidR="008F57C7" w:rsidRPr="00B73EF9">
        <w:rPr>
          <w:rFonts w:ascii="Times New Roman" w:hAnsi="Times New Roman"/>
          <w:sz w:val="26"/>
          <w:szCs w:val="26"/>
          <w:shd w:val="clear" w:color="auto" w:fill="FFFFFF"/>
        </w:rPr>
        <w:t xml:space="preserve">иометрические </w:t>
      </w:r>
      <w:r w:rsidR="00BB021D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Pr="00B73EF9">
        <w:rPr>
          <w:rFonts w:ascii="Times New Roman" w:hAnsi="Times New Roman"/>
          <w:sz w:val="26"/>
          <w:szCs w:val="26"/>
          <w:shd w:val="clear" w:color="auto" w:fill="FFFFFF"/>
        </w:rPr>
        <w:t xml:space="preserve">любые биологические либо физиологические </w:t>
      </w:r>
      <w:r w:rsidRPr="001277E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особенности, которые дают возможность определить личность субъекта, к примеру, ДНК, фотографии, группа крови, рисунок сетчатки глаза, отпечатки пальцев и т.д.;</w:t>
      </w:r>
    </w:p>
    <w:p w:rsidR="001277E9" w:rsidRPr="001277E9" w:rsidRDefault="001277E9" w:rsidP="001277E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и</w:t>
      </w:r>
      <w:r w:rsidRPr="001277E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>ные </w:t>
      </w:r>
      <w:r w:rsidR="00BB021D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1277E9">
        <w:rPr>
          <w:rFonts w:ascii="Times New Roman" w:hAnsi="Times New Roman"/>
          <w:color w:val="222222"/>
          <w:sz w:val="26"/>
          <w:szCs w:val="26"/>
          <w:shd w:val="clear" w:color="auto" w:fill="FFFFFF"/>
        </w:rPr>
        <w:t xml:space="preserve"> ПДн, которые нельзя определить ни в одну из других групп.</w:t>
      </w:r>
    </w:p>
    <w:p w:rsidR="003B63FA" w:rsidRPr="00B73EF9" w:rsidRDefault="0063660B" w:rsidP="008F57C7">
      <w:pPr>
        <w:pStyle w:val="a5"/>
        <w:numPr>
          <w:ilvl w:val="2"/>
          <w:numId w:val="2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hAnsi="Times New Roman"/>
          <w:sz w:val="26"/>
          <w:szCs w:val="26"/>
        </w:rPr>
        <w:t>По видам возможных источников УБПДн выделяются следующие классы угроз:</w:t>
      </w:r>
    </w:p>
    <w:p w:rsidR="0063660B" w:rsidRPr="00B73EF9" w:rsidRDefault="0063660B" w:rsidP="00B73EF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связанные с преднамеренными или непреднамеренными действиями лиц, имеющих доступ к ИСПДн, включая пользователей ИСПДн, реализующих угрозы непосредственно в ИСПДн (внутренний нарушитель);</w:t>
      </w:r>
    </w:p>
    <w:p w:rsidR="003B63FA" w:rsidRPr="00B73EF9" w:rsidRDefault="0063660B" w:rsidP="00F07E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связанные с преднамеренными или непреднамеренными действиями лиц, не имеющих доступа к ИСПДн, реализующих угрозы из внешних сетей связи общего пользования и (или) сетей международного информационного обмена (внешний нарушитель).</w:t>
      </w:r>
    </w:p>
    <w:p w:rsidR="00AA345A" w:rsidRPr="00B73EF9" w:rsidRDefault="00AA345A" w:rsidP="008F57C7">
      <w:pPr>
        <w:pStyle w:val="a5"/>
        <w:numPr>
          <w:ilvl w:val="2"/>
          <w:numId w:val="2"/>
        </w:numPr>
        <w:shd w:val="clear" w:color="auto" w:fill="FFFFFF"/>
        <w:spacing w:after="0" w:line="360" w:lineRule="auto"/>
        <w:ind w:left="0" w:firstLine="72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зависимости от целей и содержания обработки </w:t>
      </w:r>
      <w:r w:rsidR="00E37F1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осуществляется их об</w:t>
      </w:r>
      <w:r w:rsidR="008F57C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работка в ИСПДн различных типов:</w:t>
      </w:r>
    </w:p>
    <w:p w:rsidR="00AA345A" w:rsidRPr="00B73EF9" w:rsidRDefault="00AA345A" w:rsidP="00B73EF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>по структуре ИСПДн</w:t>
      </w:r>
      <w:r w:rsidR="008F57C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разделяются на локальные</w:t>
      </w:r>
      <w:r w:rsid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распределенные информационные системы;</w:t>
      </w:r>
    </w:p>
    <w:p w:rsidR="00AA345A" w:rsidRPr="00B73EF9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 наличию подключений к сетям связи общего пользования и (или) сетям международного информационного обмена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: системы, имеющие подключения,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системы, не имеющие подключений;</w:t>
      </w:r>
    </w:p>
    <w:p w:rsidR="00AA345A" w:rsidRPr="00B73EF9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по режиму обработки </w:t>
      </w:r>
      <w:r w:rsidR="00E37F1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</w:t>
      </w:r>
      <w:r w:rsidR="00E37F1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ИСПДн: информационные системы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6409FF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однопользовательские и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многопользовательские;</w:t>
      </w:r>
    </w:p>
    <w:p w:rsidR="00AA345A" w:rsidRPr="00B73EF9" w:rsidRDefault="00AA345A" w:rsidP="00F07EC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по разграничению прав доступа пользователей: системы с разграничением </w:t>
      </w:r>
      <w:r w:rsidR="00634B7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8F57C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без разграничения прав доступа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2057CA" w:rsidRPr="00B73EF9" w:rsidRDefault="002057CA" w:rsidP="00A7499E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По способам реализации </w:t>
      </w:r>
      <w:r w:rsidR="00A7499E" w:rsidRPr="00B73EF9">
        <w:rPr>
          <w:rFonts w:ascii="Times New Roman" w:hAnsi="Times New Roman"/>
          <w:sz w:val="26"/>
          <w:szCs w:val="26"/>
        </w:rPr>
        <w:t>УБПДн</w:t>
      </w:r>
      <w:r w:rsidRPr="00B73EF9">
        <w:rPr>
          <w:rFonts w:ascii="Times New Roman" w:hAnsi="Times New Roman"/>
          <w:sz w:val="26"/>
          <w:szCs w:val="26"/>
        </w:rPr>
        <w:t xml:space="preserve"> выделяются следующие классы угроз:</w:t>
      </w:r>
    </w:p>
    <w:p w:rsidR="002057CA" w:rsidRPr="00B73EF9" w:rsidRDefault="002057CA" w:rsidP="00A7499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связанные с </w:t>
      </w:r>
      <w:r w:rsidR="00A7499E" w:rsidRPr="00B73EF9">
        <w:rPr>
          <w:rFonts w:ascii="Times New Roman" w:hAnsi="Times New Roman"/>
          <w:sz w:val="26"/>
          <w:szCs w:val="26"/>
        </w:rPr>
        <w:t>несанкционированными действиями</w:t>
      </w:r>
      <w:r w:rsidRPr="00B73EF9">
        <w:rPr>
          <w:rFonts w:ascii="Times New Roman" w:hAnsi="Times New Roman"/>
          <w:sz w:val="26"/>
          <w:szCs w:val="26"/>
        </w:rPr>
        <w:t xml:space="preserve"> к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 xml:space="preserve"> (в том числе угрозы внедрения вредоносных программ);</w:t>
      </w:r>
    </w:p>
    <w:p w:rsidR="002057CA" w:rsidRPr="00B73EF9" w:rsidRDefault="002057CA" w:rsidP="00A7499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 утечки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 xml:space="preserve"> по техническим каналам утечки информации;</w:t>
      </w:r>
    </w:p>
    <w:p w:rsidR="002057CA" w:rsidRDefault="002057CA" w:rsidP="00A7499E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 специальных воздействий на ИСПДн.</w:t>
      </w:r>
    </w:p>
    <w:p w:rsidR="002057CA" w:rsidRPr="00B73EF9" w:rsidRDefault="002057CA" w:rsidP="00B73EF9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По виду </w:t>
      </w:r>
      <w:r w:rsidR="00A7499E" w:rsidRPr="00B73EF9">
        <w:rPr>
          <w:rFonts w:ascii="Times New Roman" w:hAnsi="Times New Roman"/>
          <w:sz w:val="26"/>
          <w:szCs w:val="26"/>
        </w:rPr>
        <w:t>нарушаемого свойства информации (виду несанкционированных действий</w:t>
      </w:r>
      <w:r w:rsidRPr="00B73EF9">
        <w:rPr>
          <w:rFonts w:ascii="Times New Roman" w:hAnsi="Times New Roman"/>
          <w:sz w:val="26"/>
          <w:szCs w:val="26"/>
        </w:rPr>
        <w:t>,</w:t>
      </w:r>
      <w:r w:rsidR="007C4A22">
        <w:rPr>
          <w:rFonts w:ascii="Times New Roman" w:hAnsi="Times New Roman"/>
          <w:sz w:val="26"/>
          <w:szCs w:val="26"/>
        </w:rPr>
        <w:t xml:space="preserve"> осуществляемых с ПДн)</w:t>
      </w:r>
      <w:r w:rsidRPr="00B73EF9">
        <w:rPr>
          <w:rFonts w:ascii="Times New Roman" w:hAnsi="Times New Roman"/>
          <w:sz w:val="26"/>
          <w:szCs w:val="26"/>
        </w:rPr>
        <w:t xml:space="preserve"> выделяются следующие классы угроз: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приводящие к нарушению конфиденциальности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 xml:space="preserve"> (копированию или несанкционированному распространению), при реализации которых</w:t>
      </w:r>
      <w:r w:rsidR="00BB021D">
        <w:rPr>
          <w:rFonts w:ascii="Times New Roman" w:hAnsi="Times New Roman"/>
          <w:sz w:val="26"/>
          <w:szCs w:val="26"/>
        </w:rPr>
        <w:t xml:space="preserve"> </w:t>
      </w:r>
      <w:r w:rsidRPr="00B73EF9">
        <w:rPr>
          <w:rFonts w:ascii="Times New Roman" w:hAnsi="Times New Roman"/>
          <w:sz w:val="26"/>
          <w:szCs w:val="26"/>
        </w:rPr>
        <w:t>не осуществляется непосредственного воздействия на содержание информации;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приводящие к несанкционированному, в том числе случайному, воздействию на содержание информации, в результате которого осуществляется изменение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 xml:space="preserve"> или их уничтожение;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приводящие к несанкционированному, в том числе случайному, воздействию на программные или программно-аппаратные элементы ИСПДн,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в результате которого осуществляется блокирование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>.</w:t>
      </w:r>
    </w:p>
    <w:p w:rsidR="002057CA" w:rsidRPr="00B73EF9" w:rsidRDefault="002057CA" w:rsidP="00A7499E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150" w:line="36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По используемой уязвимости выделяются следующие классы угроз: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реализуемые с использованием уязвимости системного </w:t>
      </w:r>
      <w:r w:rsidR="006B67CB" w:rsidRPr="00B73EF9">
        <w:rPr>
          <w:rFonts w:ascii="Times New Roman" w:hAnsi="Times New Roman"/>
          <w:sz w:val="26"/>
          <w:szCs w:val="26"/>
        </w:rPr>
        <w:t>программного обеспечения (</w:t>
      </w:r>
      <w:r w:rsidR="007C4A22">
        <w:rPr>
          <w:rFonts w:ascii="Times New Roman" w:hAnsi="Times New Roman"/>
          <w:sz w:val="26"/>
          <w:szCs w:val="26"/>
        </w:rPr>
        <w:t xml:space="preserve">далее – </w:t>
      </w:r>
      <w:r w:rsidRPr="00B73EF9">
        <w:rPr>
          <w:rFonts w:ascii="Times New Roman" w:hAnsi="Times New Roman"/>
          <w:sz w:val="26"/>
          <w:szCs w:val="26"/>
        </w:rPr>
        <w:t>ПО</w:t>
      </w:r>
      <w:r w:rsidR="006B67CB" w:rsidRPr="00B73EF9">
        <w:rPr>
          <w:rFonts w:ascii="Times New Roman" w:hAnsi="Times New Roman"/>
          <w:sz w:val="26"/>
          <w:szCs w:val="26"/>
        </w:rPr>
        <w:t>)</w:t>
      </w:r>
      <w:r w:rsidRPr="00B73EF9">
        <w:rPr>
          <w:rFonts w:ascii="Times New Roman" w:hAnsi="Times New Roman"/>
          <w:sz w:val="26"/>
          <w:szCs w:val="26"/>
        </w:rPr>
        <w:t>;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реализуемые с использованием уязвимости прикладного ПО;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возникающие в результате использования уяз</w:t>
      </w:r>
      <w:r w:rsidR="006B67CB" w:rsidRPr="00B73EF9">
        <w:rPr>
          <w:rFonts w:ascii="Times New Roman" w:hAnsi="Times New Roman"/>
          <w:sz w:val="26"/>
          <w:szCs w:val="26"/>
        </w:rPr>
        <w:t>вимости, вызванной наличием в автоматизированных средствах</w:t>
      </w:r>
      <w:r w:rsidRPr="00B73EF9">
        <w:rPr>
          <w:rFonts w:ascii="Times New Roman" w:hAnsi="Times New Roman"/>
          <w:sz w:val="26"/>
          <w:szCs w:val="26"/>
        </w:rPr>
        <w:t xml:space="preserve"> аппаратной закладки;</w:t>
      </w:r>
    </w:p>
    <w:p w:rsidR="002057CA" w:rsidRPr="00B73EF9" w:rsidRDefault="002057CA" w:rsidP="00B73EF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реализуемые с использованием уязвимостей протоколов сетевого взаимодействия и каналов передачи данных;</w:t>
      </w:r>
    </w:p>
    <w:p w:rsidR="002057CA" w:rsidRPr="00B73EF9" w:rsidRDefault="002057CA" w:rsidP="00B73EF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возникающие в результате использования уязвимости, вызван</w:t>
      </w:r>
      <w:r w:rsidR="006B67CB" w:rsidRPr="00B73EF9">
        <w:rPr>
          <w:rFonts w:ascii="Times New Roman" w:hAnsi="Times New Roman"/>
          <w:sz w:val="26"/>
          <w:szCs w:val="26"/>
        </w:rPr>
        <w:t xml:space="preserve">ной </w:t>
      </w:r>
      <w:r w:rsidR="006B67CB" w:rsidRPr="00B73EF9">
        <w:rPr>
          <w:rFonts w:ascii="Times New Roman" w:hAnsi="Times New Roman"/>
          <w:sz w:val="26"/>
          <w:szCs w:val="26"/>
        </w:rPr>
        <w:lastRenderedPageBreak/>
        <w:t>недостатками организации технической защиты информации</w:t>
      </w:r>
      <w:r w:rsidR="00B73EF9">
        <w:rPr>
          <w:rFonts w:ascii="Times New Roman" w:hAnsi="Times New Roman"/>
          <w:sz w:val="26"/>
          <w:szCs w:val="26"/>
        </w:rPr>
        <w:t xml:space="preserve"> от НСД</w:t>
      </w:r>
      <w:r w:rsidRPr="00B73EF9">
        <w:rPr>
          <w:rFonts w:ascii="Times New Roman" w:hAnsi="Times New Roman"/>
          <w:sz w:val="26"/>
          <w:szCs w:val="26"/>
        </w:rPr>
        <w:t>;</w:t>
      </w:r>
    </w:p>
    <w:p w:rsidR="002057CA" w:rsidRPr="00B73EF9" w:rsidRDefault="002057CA" w:rsidP="00B73EF9">
      <w:pPr>
        <w:pStyle w:val="a5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угрозы, реализуемые с использованием уязвимостей, обусловливающих наличие технических каналов утечки информации;</w:t>
      </w:r>
    </w:p>
    <w:p w:rsidR="002057CA" w:rsidRPr="00B73EF9" w:rsidRDefault="002057C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угрозы, реализуемые </w:t>
      </w:r>
      <w:r w:rsidR="006B67CB" w:rsidRPr="00B73EF9">
        <w:rPr>
          <w:rFonts w:ascii="Times New Roman" w:hAnsi="Times New Roman"/>
          <w:sz w:val="26"/>
          <w:szCs w:val="26"/>
        </w:rPr>
        <w:t>с использованием уязвимостей средств защиты информации</w:t>
      </w:r>
      <w:r w:rsidRPr="00B73EF9">
        <w:rPr>
          <w:rFonts w:ascii="Times New Roman" w:hAnsi="Times New Roman"/>
          <w:sz w:val="26"/>
          <w:szCs w:val="26"/>
        </w:rPr>
        <w:t>.</w:t>
      </w:r>
    </w:p>
    <w:p w:rsidR="002057CA" w:rsidRPr="00B73EF9" w:rsidRDefault="006B67CB" w:rsidP="00A7499E">
      <w:pPr>
        <w:pStyle w:val="a5"/>
        <w:widowControl w:val="0"/>
        <w:numPr>
          <w:ilvl w:val="2"/>
          <w:numId w:val="2"/>
        </w:numPr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По объекту воздействия выделяются следующие классы угроз:</w:t>
      </w:r>
    </w:p>
    <w:p w:rsidR="006B67CB" w:rsidRPr="00B73EF9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УБПДн</w:t>
      </w:r>
      <w:r w:rsidR="006B67CB" w:rsidRPr="00B73EF9">
        <w:rPr>
          <w:rFonts w:ascii="Times New Roman" w:hAnsi="Times New Roman"/>
          <w:sz w:val="26"/>
          <w:szCs w:val="26"/>
        </w:rPr>
        <w:t xml:space="preserve">, обрабатываемых на </w:t>
      </w:r>
      <w:r w:rsidRPr="00B73EF9">
        <w:rPr>
          <w:rFonts w:ascii="Times New Roman" w:hAnsi="Times New Roman"/>
          <w:sz w:val="26"/>
          <w:szCs w:val="26"/>
        </w:rPr>
        <w:t>авт</w:t>
      </w:r>
      <w:r w:rsidR="007C4A22">
        <w:rPr>
          <w:rFonts w:ascii="Times New Roman" w:hAnsi="Times New Roman"/>
          <w:sz w:val="26"/>
          <w:szCs w:val="26"/>
        </w:rPr>
        <w:t>оматизированных рабочих местах</w:t>
      </w:r>
      <w:r w:rsidR="006B67CB" w:rsidRPr="00B73EF9">
        <w:rPr>
          <w:rFonts w:ascii="Times New Roman" w:hAnsi="Times New Roman"/>
          <w:sz w:val="26"/>
          <w:szCs w:val="26"/>
        </w:rPr>
        <w:t>;</w:t>
      </w:r>
    </w:p>
    <w:p w:rsidR="006B67CB" w:rsidRPr="00B73EF9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УБПДн</w:t>
      </w:r>
      <w:r w:rsidR="006B67CB" w:rsidRPr="00B73EF9">
        <w:rPr>
          <w:rFonts w:ascii="Times New Roman" w:hAnsi="Times New Roman"/>
          <w:sz w:val="26"/>
          <w:szCs w:val="26"/>
        </w:rPr>
        <w:t>, обрабатываемых в выделенных средствах обработки (принтерах, плоттерах, графопостроителях, вынесенных мониторах, видеопроекторах, средствах звуковоспроизведения и т.п.);</w:t>
      </w:r>
    </w:p>
    <w:p w:rsidR="006B67CB" w:rsidRPr="00B73EF9" w:rsidRDefault="003B63FA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УБПДн</w:t>
      </w:r>
      <w:r w:rsidR="006B67CB" w:rsidRPr="00B73EF9">
        <w:rPr>
          <w:rFonts w:ascii="Times New Roman" w:hAnsi="Times New Roman"/>
          <w:sz w:val="26"/>
          <w:szCs w:val="26"/>
        </w:rPr>
        <w:t>, передаваемых по сетям связи;</w:t>
      </w:r>
    </w:p>
    <w:p w:rsidR="006B67CB" w:rsidRPr="00B73EF9" w:rsidRDefault="006B67CB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угрозы прикладным программам, с помощью которых обрабатываются </w:t>
      </w:r>
      <w:r w:rsidR="003B63FA" w:rsidRPr="00B73EF9">
        <w:rPr>
          <w:rFonts w:ascii="Times New Roman" w:hAnsi="Times New Roman"/>
          <w:sz w:val="26"/>
          <w:szCs w:val="26"/>
        </w:rPr>
        <w:t>ПДн</w:t>
      </w:r>
      <w:r w:rsidRPr="00B73EF9">
        <w:rPr>
          <w:rFonts w:ascii="Times New Roman" w:hAnsi="Times New Roman"/>
          <w:sz w:val="26"/>
          <w:szCs w:val="26"/>
        </w:rPr>
        <w:t>;</w:t>
      </w:r>
    </w:p>
    <w:p w:rsidR="00387CDE" w:rsidRPr="00B73EF9" w:rsidRDefault="006B67CB" w:rsidP="00F07ECB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 системному ПО, обеспечивающему функционирование ИСПДн.</w:t>
      </w:r>
    </w:p>
    <w:p w:rsidR="00AA345A" w:rsidRPr="00B73EF9" w:rsidRDefault="00AA345A" w:rsidP="00F07ECB">
      <w:pPr>
        <w:pStyle w:val="a5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360" w:lineRule="auto"/>
        <w:ind w:left="0" w:firstLine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Угрозы утечки информации по техническим каналам</w:t>
      </w:r>
    </w:p>
    <w:p w:rsidR="00AA345A" w:rsidRPr="00B73EF9" w:rsidRDefault="00BB021D" w:rsidP="00DF7EE5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3.1. 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Основными элементами описания угроз утечки информации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 техническим каналам являются: источник угрозы, среда (путь) распространения информативного сигнала и носитель защищаемой информации.</w:t>
      </w:r>
    </w:p>
    <w:p w:rsidR="00AA345A" w:rsidRPr="00B73EF9" w:rsidRDefault="00AA345A" w:rsidP="00C8252C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Источниками угроз утечки информации по техническим каналам являются физические лица, не имеющие доступа к ИСПДн, а также зарубежные спецслужбы или организации (в том числе конкурирующие</w:t>
      </w:r>
      <w:r w:rsidR="00824A8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или террористические), криминальные группировки, осуществляющие перехват (съем) информации </w:t>
      </w:r>
      <w:r w:rsidR="00C8252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использованием технических средств ее регистрации, приема или фотографирования.</w:t>
      </w:r>
    </w:p>
    <w:p w:rsidR="0063660B" w:rsidRPr="00B73EF9" w:rsidRDefault="0063660B" w:rsidP="00DF7EE5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Среда распространения информативного сигнала </w:t>
      </w:r>
      <w:r w:rsidR="00A7499E" w:rsidRPr="00B73EF9">
        <w:rPr>
          <w:rFonts w:ascii="Times New Roman" w:hAnsi="Times New Roman"/>
          <w:sz w:val="26"/>
          <w:szCs w:val="26"/>
        </w:rPr>
        <w:t>–</w:t>
      </w:r>
      <w:r w:rsidRPr="00B73EF9">
        <w:rPr>
          <w:rFonts w:ascii="Times New Roman" w:hAnsi="Times New Roman"/>
          <w:sz w:val="26"/>
          <w:szCs w:val="26"/>
        </w:rPr>
        <w:t xml:space="preserve"> это физическая среда,</w:t>
      </w:r>
      <w:r w:rsidR="00824A8A" w:rsidRPr="00B73EF9">
        <w:rPr>
          <w:rFonts w:ascii="Times New Roman" w:hAnsi="Times New Roman"/>
          <w:sz w:val="26"/>
          <w:szCs w:val="26"/>
        </w:rPr>
        <w:t xml:space="preserve">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>по которой информативный сигнал может распространяться и приниматься (регистрироваться) приемником. Среда распространения может быть</w:t>
      </w:r>
      <w:r w:rsidR="00F138B2" w:rsidRPr="00B73EF9">
        <w:rPr>
          <w:rFonts w:ascii="Times New Roman" w:hAnsi="Times New Roman"/>
          <w:sz w:val="26"/>
          <w:szCs w:val="26"/>
        </w:rPr>
        <w:t xml:space="preserve">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как однородной (например, только воздушной), так и неоднородной за счет перехода сигнала из одной среды в другую (например, в результате акустоэлектрических </w:t>
      </w:r>
      <w:r w:rsidR="00634B7A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>или виброакустических преобразований).</w:t>
      </w:r>
    </w:p>
    <w:p w:rsidR="0063660B" w:rsidRPr="00B73EF9" w:rsidRDefault="00DF7EE5" w:rsidP="00DF7EE5">
      <w:pPr>
        <w:pStyle w:val="a5"/>
        <w:widowControl w:val="0"/>
        <w:autoSpaceDE w:val="0"/>
        <w:autoSpaceDN w:val="0"/>
        <w:adjustRightInd w:val="0"/>
        <w:spacing w:after="15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Носителем ПДн является пользователь ИСПДн, осуществляющий голосовой ввод ПДн в ИСПДн, акустическая система ИСПДн, воспроизводящая ПДн,</w:t>
      </w:r>
      <w:r w:rsidR="00824A8A" w:rsidRPr="00B73EF9">
        <w:rPr>
          <w:rFonts w:ascii="Times New Roman" w:hAnsi="Times New Roman"/>
          <w:sz w:val="26"/>
          <w:szCs w:val="26"/>
        </w:rPr>
        <w:t xml:space="preserve">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а также технические средства ИСПДн и </w:t>
      </w:r>
      <w:r w:rsidR="00855386" w:rsidRPr="00B73EF9">
        <w:rPr>
          <w:rFonts w:ascii="Times New Roman" w:hAnsi="Times New Roman"/>
          <w:sz w:val="26"/>
          <w:szCs w:val="26"/>
        </w:rPr>
        <w:t xml:space="preserve">вспомогательные технические средства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="00855386" w:rsidRPr="00B73EF9">
        <w:rPr>
          <w:rFonts w:ascii="Times New Roman" w:hAnsi="Times New Roman"/>
          <w:sz w:val="26"/>
          <w:szCs w:val="26"/>
        </w:rPr>
        <w:t>и системы (ВТСС)</w:t>
      </w:r>
      <w:r w:rsidRPr="00B73EF9">
        <w:rPr>
          <w:rFonts w:ascii="Times New Roman" w:hAnsi="Times New Roman"/>
          <w:sz w:val="26"/>
          <w:szCs w:val="26"/>
        </w:rPr>
        <w:t xml:space="preserve">, создающие физические поля, в которых информация находит свое отражение в виде символов, образов, сигналов, технических решений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lastRenderedPageBreak/>
        <w:t>и процессов, количественных характеристик физических величин.</w:t>
      </w:r>
    </w:p>
    <w:p w:rsidR="00AA345A" w:rsidRPr="00B73EF9" w:rsidRDefault="00AA345A" w:rsidP="00DF7EE5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При обработке </w:t>
      </w:r>
      <w:r w:rsidR="00AE6D5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ИСПДн за счет реализации технических каналов утечки информации возможно возникновение следующих </w:t>
      </w:r>
      <w:r w:rsidR="00AE6D5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УБПДн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:</w:t>
      </w:r>
    </w:p>
    <w:p w:rsidR="00AA345A" w:rsidRPr="00B73EF9" w:rsidRDefault="00AA345A" w:rsidP="00DF7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утечки акустической (речевой) информации;</w:t>
      </w:r>
    </w:p>
    <w:p w:rsidR="00AA345A" w:rsidRPr="00B73EF9" w:rsidRDefault="00AA345A" w:rsidP="00DF7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утечки видовой информации;</w:t>
      </w:r>
    </w:p>
    <w:p w:rsidR="00AA345A" w:rsidRPr="00B73EF9" w:rsidRDefault="00AA345A" w:rsidP="00DF7EE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</w:t>
      </w:r>
      <w:r w:rsid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ы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утечки информации по каналам </w:t>
      </w:r>
      <w:r w:rsidR="001C62F6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побочных электромагнитных излучений и наводок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DF7EE5" w:rsidRPr="00B73EF9" w:rsidRDefault="00DF7EE5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утечки акустической (речевой) информации.</w:t>
      </w:r>
    </w:p>
    <w:p w:rsidR="00AA345A" w:rsidRPr="00B73EF9" w:rsidRDefault="00AA345A" w:rsidP="00DF7EE5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Возникновение угроз утечки акустической (речевой) информации, содержащейся непосредственно в произносимой речи пользователя ИСПДн, возможно при наличии функций голосового ввода </w:t>
      </w:r>
      <w:r w:rsidR="00AE6D5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ИСПДн или функций воспроизведения </w:t>
      </w:r>
      <w:r w:rsidR="00E37F1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акустическими средствами ИСПДн.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Перехват акустической (речевой) информации в данных случаях возможен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с использованием аппаратуры, регистрирующей акустические (в воздухе)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и виброакустические (в упругих средах) волны, а также электромагнитные </w:t>
      </w:r>
      <w:r w:rsidR="00A44393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(в том числе оптические) излучения и электрические сигналы, модулированные информативным акустическим сигналом, возникающие за счет преобразований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в технических средствах обработки ПДн, ВТСС и строительных конструкциях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>и инженерно-технических коммуникациях под воздействием акустических волн.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Кроме этого, перехват акустической (речевой) информации возможен </w:t>
      </w:r>
      <w:r w:rsidR="00F138B2" w:rsidRPr="00B73EF9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 xml:space="preserve">с использованием специальных электронных устройств съема речевой информации, внедренных в технические средства обработки ПДн, ВТСС и помещения </w:t>
      </w:r>
      <w:r w:rsidR="00C8252C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>или подключенных к каналам связи.</w:t>
      </w:r>
    </w:p>
    <w:p w:rsidR="00DF7EE5" w:rsidRPr="00B73EF9" w:rsidRDefault="00DF7EE5" w:rsidP="008F7DA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Угрозы безопасности ПДн, связанные с перехватом акустической информации с использованием специальных электронных устро</w:t>
      </w:r>
      <w:r w:rsidR="00783379" w:rsidRPr="00B73EF9">
        <w:rPr>
          <w:rFonts w:ascii="Times New Roman" w:hAnsi="Times New Roman"/>
          <w:sz w:val="26"/>
          <w:szCs w:val="26"/>
        </w:rPr>
        <w:t>йств съема речевой информации (закладочных устройств</w:t>
      </w:r>
      <w:r w:rsidRPr="00B73EF9">
        <w:rPr>
          <w:rFonts w:ascii="Times New Roman" w:hAnsi="Times New Roman"/>
          <w:sz w:val="26"/>
          <w:szCs w:val="26"/>
        </w:rPr>
        <w:t>), определяются в соответствии</w:t>
      </w:r>
      <w:r w:rsidR="008F7DA8">
        <w:rPr>
          <w:rFonts w:ascii="Times New Roman" w:hAnsi="Times New Roman"/>
          <w:sz w:val="26"/>
          <w:szCs w:val="26"/>
        </w:rPr>
        <w:t xml:space="preserve"> </w:t>
      </w:r>
      <w:r w:rsidRPr="00B73EF9">
        <w:rPr>
          <w:rFonts w:ascii="Times New Roman" w:hAnsi="Times New Roman"/>
          <w:sz w:val="26"/>
          <w:szCs w:val="26"/>
        </w:rPr>
        <w:t>с нормативными документами Федеральной службы безопасности Российской Федерации в установленном ею порядке.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Перехват акустической (речевой) информации может вестись: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 xml:space="preserve">стационарной аппаратурой, размещаемой в близлежащих строениях (зданиях) </w:t>
      </w:r>
      <w:r w:rsidR="008F7DA8">
        <w:rPr>
          <w:rFonts w:ascii="Times New Roman" w:hAnsi="Times New Roman"/>
          <w:sz w:val="26"/>
          <w:szCs w:val="26"/>
        </w:rPr>
        <w:br/>
      </w:r>
      <w:r w:rsidRPr="00B73EF9">
        <w:rPr>
          <w:rFonts w:ascii="Times New Roman" w:hAnsi="Times New Roman"/>
          <w:sz w:val="26"/>
          <w:szCs w:val="26"/>
        </w:rPr>
        <w:t>с неконтролируемым пребыванием посторонних лиц;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портативной возимой аппаратурой, размещаемой в транспортных средствах, осуществляющих движение вблизи служебных помещений или при их парковке рядом с этими помещениями;</w:t>
      </w:r>
    </w:p>
    <w:p w:rsidR="00DF7EE5" w:rsidRPr="00B73EF9" w:rsidRDefault="00DF7EE5" w:rsidP="00DF7E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lastRenderedPageBreak/>
        <w:t>п</w:t>
      </w:r>
      <w:r w:rsidR="00783379" w:rsidRPr="00B73EF9">
        <w:rPr>
          <w:rFonts w:ascii="Times New Roman" w:hAnsi="Times New Roman"/>
          <w:sz w:val="26"/>
          <w:szCs w:val="26"/>
        </w:rPr>
        <w:t>ортативной носимой аппаратурой –</w:t>
      </w:r>
      <w:r w:rsidRPr="00B73EF9">
        <w:rPr>
          <w:rFonts w:ascii="Times New Roman" w:hAnsi="Times New Roman"/>
          <w:sz w:val="26"/>
          <w:szCs w:val="26"/>
        </w:rPr>
        <w:t xml:space="preserve"> физическими лицами при их неконтролируемом пребывании в служебных помещениях или в непосредственной близости от них;</w:t>
      </w:r>
    </w:p>
    <w:p w:rsidR="00DF7EE5" w:rsidRPr="00B73EF9" w:rsidRDefault="00DF7EE5" w:rsidP="0078337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3EF9">
        <w:rPr>
          <w:rFonts w:ascii="Times New Roman" w:hAnsi="Times New Roman"/>
          <w:sz w:val="26"/>
          <w:szCs w:val="26"/>
        </w:rPr>
        <w:t>автономной автоматической аппаратурой, скрытно устанавливаемой физическими лицами непосре</w:t>
      </w:r>
      <w:r w:rsidR="00F138B2" w:rsidRPr="00B73EF9">
        <w:rPr>
          <w:rFonts w:ascii="Times New Roman" w:hAnsi="Times New Roman"/>
          <w:sz w:val="26"/>
          <w:szCs w:val="26"/>
        </w:rPr>
        <w:t>дственно в служебных помещениях</w:t>
      </w:r>
      <w:r w:rsidR="00BB021D">
        <w:rPr>
          <w:rFonts w:ascii="Times New Roman" w:hAnsi="Times New Roman"/>
          <w:sz w:val="26"/>
          <w:szCs w:val="26"/>
        </w:rPr>
        <w:t xml:space="preserve"> </w:t>
      </w:r>
      <w:r w:rsidRPr="00B73EF9">
        <w:rPr>
          <w:rFonts w:ascii="Times New Roman" w:hAnsi="Times New Roman"/>
          <w:sz w:val="26"/>
          <w:szCs w:val="26"/>
        </w:rPr>
        <w:t>или в не</w:t>
      </w:r>
      <w:r w:rsidR="00DF045C" w:rsidRPr="00B73EF9">
        <w:rPr>
          <w:rFonts w:ascii="Times New Roman" w:hAnsi="Times New Roman"/>
          <w:sz w:val="26"/>
          <w:szCs w:val="26"/>
        </w:rPr>
        <w:t>посредственной близости от них.</w:t>
      </w:r>
    </w:p>
    <w:p w:rsidR="00AA345A" w:rsidRPr="00B73EF9" w:rsidRDefault="00AA345A" w:rsidP="00E021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ИСПДн </w:t>
      </w:r>
      <w:r w:rsidR="00DF045C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Администрации города Вологды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функции голосового ввода </w:t>
      </w:r>
      <w:r w:rsidR="00AE6D5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или функции воспроизведения </w:t>
      </w:r>
      <w:r w:rsidR="00AE6D5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акустическими средствами отсутствуют. Вероятность реализации угрозы утечки акустической (речевой) информации определена как маловероятная, возможность реализации угрозы является низкой, показатель опасности угрозы 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неактуальная.</w:t>
      </w:r>
    </w:p>
    <w:p w:rsidR="00DF045C" w:rsidRPr="00BB021D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утечки видовой информации</w:t>
      </w:r>
      <w:r w:rsidR="00DF045C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  <w:r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</w:p>
    <w:p w:rsidR="00AA345A" w:rsidRPr="00B73EF9" w:rsidRDefault="00DF045C" w:rsidP="00DF045C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Угрозы утечки видовой информации 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реализуются за счет просмотра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C8252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 помощью оптических (оптикоэлектронных) средств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 экранов дисплеев и других средств отображения средств вычислительной техники, информационно-вычислительных комплексов, технических средств обработки графической, видео- </w:t>
      </w:r>
      <w:r w:rsidR="00C8252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буквенно-цифровой информации, входящих в состав ИСПДн.</w:t>
      </w:r>
    </w:p>
    <w:p w:rsidR="00AA345A" w:rsidRPr="00B73EF9" w:rsidRDefault="00AA345A" w:rsidP="00E021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Просмотр (регистрация)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также возможен с использованием специальных электронных устройств съема, внедренных в служебных помещениях или скрытно используемых физическими лицами при посещении ими служебных помещений.</w:t>
      </w:r>
    </w:p>
    <w:p w:rsidR="00AA345A" w:rsidRPr="00B73EF9" w:rsidRDefault="00AA345A" w:rsidP="00E021B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Рабочие места пользователей ИСПДн </w:t>
      </w:r>
      <w:r w:rsidR="007C4A2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должны быть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организованы таким образом, чтобы был исключен случайный просмотр информации с экранов автоматизированных рабочих мест. </w:t>
      </w:r>
    </w:p>
    <w:p w:rsidR="00AA345A" w:rsidRPr="00B73EF9" w:rsidRDefault="00AA345A" w:rsidP="00DF045C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Вероятность реализации угрозы утечки видовой информации определена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как низкая, возможность реализации угрозы является средне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й, показатель опасности угрозы 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актуальная.</w:t>
      </w:r>
    </w:p>
    <w:p w:rsidR="00DF045C" w:rsidRPr="00B73EF9" w:rsidRDefault="00BB021D" w:rsidP="00BB021D">
      <w:pPr>
        <w:pStyle w:val="a5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3.4. </w:t>
      </w:r>
      <w:r w:rsidR="00DF045C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утечки информации по каналам побочных электромагнитных излучений и наводок.</w:t>
      </w:r>
    </w:p>
    <w:p w:rsidR="00AA345A" w:rsidRPr="00B73EF9" w:rsidRDefault="00AA345A" w:rsidP="00DF045C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(не связанных с прямым функциональным значением элементов ИСПДн) информативных электромагнитных полей и электрических сигналов, возникающих при обработке </w:t>
      </w:r>
      <w:r w:rsidR="00E37F11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техническими средствами ИСПДн.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 xml:space="preserve">Все элементы ИСПДн находятся внутри контролируемой зоны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 достаточном расстоянии от ее границ. Информативный сигнал в каналах побочных электромагнитных излучений и наводок современных средств выч</w:t>
      </w:r>
      <w:r w:rsid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ислительной техники очень низок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и он маскируется множеством других излучений от автоматизированных рабочих мест, не состоящих в ИСПДн, </w:t>
      </w:r>
      <w:r w:rsidR="00F653F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 также от прочих элементов современной информационной инфраструктуры.</w:t>
      </w:r>
    </w:p>
    <w:p w:rsidR="00AA345A" w:rsidRPr="00B73EF9" w:rsidRDefault="00AA345A" w:rsidP="009C23F8">
      <w:pPr>
        <w:pStyle w:val="a5"/>
        <w:shd w:val="clear" w:color="auto" w:fill="FFFFFF"/>
        <w:spacing w:line="36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Вероятность реализации угрозы утечки информации по каналам побочных электромагнитных излучений и наводок определена как маловероятная, возможность реализации угрозы является низкой, показатель опасности угрозы 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неактуальная.</w:t>
      </w:r>
    </w:p>
    <w:p w:rsidR="00AA345A" w:rsidRPr="00B73EF9" w:rsidRDefault="00AA345A" w:rsidP="00BB021D">
      <w:pPr>
        <w:pStyle w:val="a5"/>
        <w:numPr>
          <w:ilvl w:val="0"/>
          <w:numId w:val="8"/>
        </w:numPr>
        <w:shd w:val="clear" w:color="auto" w:fill="FFFFFF"/>
        <w:tabs>
          <w:tab w:val="left" w:pos="0"/>
        </w:tabs>
        <w:spacing w:line="240" w:lineRule="auto"/>
        <w:ind w:left="0" w:firstLine="0"/>
        <w:contextualSpacing w:val="0"/>
        <w:jc w:val="center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Угрозы несанкционированного доступа к информации в </w:t>
      </w:r>
      <w:r w:rsidR="00E37F11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ИСПДн</w:t>
      </w:r>
      <w:r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  <w:r w:rsidR="00E021B1"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А</w:t>
      </w:r>
      <w:r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дми</w:t>
      </w:r>
      <w:r w:rsidR="00E021B1" w:rsidRPr="00B73EF9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нистрации города Вологды</w:t>
      </w:r>
    </w:p>
    <w:p w:rsidR="00AA345A" w:rsidRPr="00BB021D" w:rsidRDefault="00BB021D" w:rsidP="00BB021D">
      <w:pPr>
        <w:shd w:val="clear" w:color="auto" w:fill="FFFFFF"/>
        <w:tabs>
          <w:tab w:val="left" w:pos="709"/>
        </w:tabs>
        <w:spacing w:after="0" w:line="360" w:lineRule="auto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ab/>
        <w:t xml:space="preserve">4.1. </w:t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Угрозы </w:t>
      </w:r>
      <w:r w:rsidR="00DF045C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НСД</w:t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ИСПДн с применением программных и программно</w:t>
      </w:r>
      <w:r w:rsidR="00F653F7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аппаратных средств реализуются при осуществлении несанкционированного,</w:t>
      </w:r>
      <w:r w:rsidR="00824A8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F138B2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том числе случайного, доступа, в результате которого осуществляется нарушение конфиденциальности (копирование, несанкционированное распространение), целостности (уничтожение, изменение) и доступности (блокирование) </w:t>
      </w:r>
      <w:r w:rsidR="00E37F11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, </w:t>
      </w:r>
      <w:r w:rsidR="00C8252C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="00AA345A" w:rsidRPr="00BB021D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включают в себя: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доступа (проникновения) в операционную среду компьютера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 использованием штатного программного обеспечения (средств операционной системы или прикладных программ общего применения);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создания нештатных режимов работы программных (программно</w:t>
      </w:r>
      <w:r w:rsidR="00F653F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аппаратных) средств за счет преднамеренных изменений служебных данных, игнорирования предусмотренных в штатных условиях ограничений на состав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характеристики обрабатываемой информации, искажения (модификации) самих данных и т.п.;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угрозы внедрения вредоносных программ (программно-математического воздействия);</w:t>
      </w:r>
    </w:p>
    <w:p w:rsidR="00AA345A" w:rsidRPr="00B73EF9" w:rsidRDefault="007C4A22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комбинированные угрозы – представляют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собой сочетание угроз, </w:t>
      </w: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перечисленных выше</w:t>
      </w:r>
      <w:r w:rsidR="00AA345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Источниками угроз </w:t>
      </w:r>
      <w:r w:rsidR="00DF045C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НСД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 ИСПДн могут быть: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нарушитель;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носитель вредоносной программы;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аппаратная закладка.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 xml:space="preserve">По наличию права постоянного или разового доступа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контролируемую зону ИСПДн нарушители подразделяются на два типа: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нарушители, не имеющие доступа к ИСПДн, реализующие угрозы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из внешних сетей связи общего пользования и (или) сетей международного информационного обмена, 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внешние нарушители;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нарушители, имеющие доступ к ИСПДн, включая пользователей ИСПДн, реализующие угрозы непосредственно в ИСПДн, 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внутренние нарушители.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Носителем вредоносной программы </w:t>
      </w:r>
      <w:r w:rsidR="007C4A22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является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аппаратный элемент компьютера или программный контейнер. Если вредоносная программа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F138B2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не ассоциируется с какой-либо прикладной программой, то в качестве ее носителя рассматриваются: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отчуждаемый носитель, то есть дискета, оптический диск (CD-R, CD-RW), флэш</w:t>
      </w:r>
      <w:r w:rsidR="00F653F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память, отчуждаемый жесткий диск и т.п.;</w:t>
      </w:r>
    </w:p>
    <w:p w:rsidR="00AA345A" w:rsidRPr="00B73EF9" w:rsidRDefault="00AA345A" w:rsidP="008F7DA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встроенные носители информации (жесткие диски, микросхемы оперативной памяти, процессор, микросхемы системной платы, микросхемы устройств, встраиваемых в системный блок: видеоадаптера, сетевой платы, звуковой платы, модема, устройств ввода/вывода магнитных жестких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оптических дисков, блока питания и т.п., микросхемы прямого доступа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 памяти, шин передачи данных, портов ввода/вывода);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микросхемы внешних устройств (монитора, клавиатуры, принтера, модема, сканера и т.п.).</w:t>
      </w:r>
    </w:p>
    <w:p w:rsidR="00AA345A" w:rsidRPr="00B73EF9" w:rsidRDefault="00AA345A" w:rsidP="009C23F8">
      <w:pPr>
        <w:pStyle w:val="a5"/>
        <w:shd w:val="clear" w:color="auto" w:fill="FFFFFF"/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Если вредоносная программа ассоциируется с какой-либо прикладной программой, с файлами, имеющими определенные расширения или иные атрибуты, с сообщениями, передаваемыми по сети, то ее носителями являются: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пакеты передаваемых по компьютерной сети сообщений;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файлы (текстовые, графические, исполняемые и т.д.).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Причинами возникновения уязвимостей ИСПДн являются: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ошибки при проектировании и разработке программного (программно</w:t>
      </w:r>
      <w:r w:rsidR="00F653F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аппаратного) обеспечения;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преднамеренные действия по внесению уязвимостей в ходе проектирования </w:t>
      </w:r>
      <w:r w:rsidR="00C8252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разработки программного (программно-аппаратного) обеспечения;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неправильные настройки </w:t>
      </w:r>
      <w:r w:rsidR="00A414D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ПО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, неправомерное изменение режимов работы устройств и программ;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 xml:space="preserve">несанкционированное внедрение и использование неучтенных программ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 последующим необоснованным расходованием ресурсов (загрузка процессора, захват оперативной памяти и памяти на внешних носителях);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внедрение вредоносных программ, создающих уязвимости в программном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программно-аппаратном обеспечении;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несанкционированные неумышленные действия пользователей, приводящие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 возникновению уязвимостей;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сбои в работе аппаратного и программного обеспечения (вызванные сбоями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электропитании, выходом из строя аппаратных элементов в результате старения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снижения надежности, внешними воздействиями электромагнитных полей технических устройств и др.).</w:t>
      </w:r>
    </w:p>
    <w:p w:rsidR="00286A32" w:rsidRPr="00B73EF9" w:rsidRDefault="00286A32" w:rsidP="009C23F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286A32" w:rsidRPr="00B73EF9" w:rsidRDefault="00286A32" w:rsidP="009C23F8">
      <w:pPr>
        <w:pStyle w:val="a5"/>
        <w:numPr>
          <w:ilvl w:val="1"/>
          <w:numId w:val="3"/>
        </w:num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vanish/>
          <w:spacing w:val="2"/>
          <w:sz w:val="26"/>
          <w:szCs w:val="26"/>
          <w:lang w:eastAsia="ru-RU"/>
        </w:rPr>
      </w:pP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Угрозы доступа (проникновения) в операционную среду компьютера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 несанкционированного доступа к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связаны с доступом: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к информации и командам, хранящимся в базовой системе ввода/вывода (BIOS) ИСПДн, с возможностью перехвата управления загрузкой операционной системы и получением прав доверенного пользователя;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операционную среду, то есть в среду функционирования локальной операционной системы отдельного технического средства ИСПДн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с возможностью выполнения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НСД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путем вызова штатных программ операционной системы или запуска специально разработанных программ, реализующих такие действия;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среду функционирования прикладных программ (например, к локальной системе управления базами данных);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непосредственно к информации пользователя (к файлам, текстовой, аудио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графической информации, полям и записям в электронных базах данных)</w:t>
      </w:r>
      <w:r w:rsidR="00824A8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 обусловлены возможностью нарушения ее конфиденциальности, целостности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 доступности.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В случае если ИСПДн реализована на базе локальной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или распределенной информационной системы, то в ней могут быть реализованы угрозы безопасности информации путем использования протоколов межсетевого взаимодействия. При этом может обеспечиваться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НСД</w:t>
      </w:r>
      <w:r w:rsidR="00824A8A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к </w:t>
      </w:r>
      <w:r w:rsidR="001C62F6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ПДн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или реализовываться угроза отказа в обслуживании. Особенно опасны угрозы, когда ИСПДн представляет собой распределенную информационную систему, подключенную </w:t>
      </w:r>
      <w:r w:rsidR="00C8252C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lastRenderedPageBreak/>
        <w:t>к сетям общего пользования и (или) сетям международного информационного обмена.</w:t>
      </w:r>
    </w:p>
    <w:p w:rsidR="00AA345A" w:rsidRPr="00B73EF9" w:rsidRDefault="00AA345A" w:rsidP="00BB021D">
      <w:pPr>
        <w:pStyle w:val="a5"/>
        <w:numPr>
          <w:ilvl w:val="1"/>
          <w:numId w:val="8"/>
        </w:numPr>
        <w:shd w:val="clear" w:color="auto" w:fill="FFFFFF"/>
        <w:tabs>
          <w:tab w:val="left" w:pos="1276"/>
        </w:tabs>
        <w:spacing w:after="0" w:line="36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Программно-математическое воздействие </w:t>
      </w:r>
      <w:r w:rsidR="00783379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–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это воздействие с помощью вредоносных программ.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Программой с потенциально опасными последствиями или вредоносной программой называют некоторую самостоятельную программу (набор инструкций), которая способна выполнять любое непустое подмножество следующих функций: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скрывать признаки своего присутствия в программной среде компьютера;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обладать способностью к самодублированию, ассоциированию себя </w:t>
      </w:r>
      <w:r w:rsidR="00302E3D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 другими программами и (или) переносу своих фрагментов в иные области оперативной или внешней памяти;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разрушать (искажать произвольным образом) код программ в оперативной памяти;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выполнять без инициирования со стороны пользователя (пользовательской программы в штатном режиме ее выполнения) деструктивные функции (копирование, уничтожение, блокирование и т.п.);</w:t>
      </w:r>
    </w:p>
    <w:p w:rsidR="00AA345A" w:rsidRPr="00B73EF9" w:rsidRDefault="00AA345A" w:rsidP="009C23F8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сохранять фрагменты информации из оперативной памяти в некоторых областях внешней памяти прямого доступа (локальных или удаленных);</w:t>
      </w:r>
    </w:p>
    <w:p w:rsidR="00CF6EDD" w:rsidRDefault="00AA345A" w:rsidP="0083444E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6"/>
          <w:szCs w:val="26"/>
          <w:lang w:eastAsia="ru-RU"/>
        </w:rPr>
      </w:pP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искажать произвольным образом, блокировать и (или) подменять выводимый во внешнюю память или в канал связи массив информации, образовавшийся </w:t>
      </w:r>
      <w:r w:rsidR="008F7DA8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br/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в результате работы прикладных программ,</w:t>
      </w:r>
      <w:r w:rsidR="00634B7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</w:t>
      </w:r>
      <w:r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или уже находящиеся в</w:t>
      </w:r>
      <w:r w:rsidR="00F653F7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о внешней памяти массивы данны</w:t>
      </w:r>
      <w:r w:rsidR="00595EBF" w:rsidRPr="00B73EF9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х</w:t>
      </w:r>
      <w:r w:rsidR="00634B7A"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>.</w:t>
      </w:r>
    </w:p>
    <w:sectPr w:rsidR="00CF6EDD" w:rsidSect="00255233">
      <w:headerReference w:type="default" r:id="rId11"/>
      <w:pgSz w:w="11906" w:h="16838"/>
      <w:pgMar w:top="568" w:right="566" w:bottom="709" w:left="1701" w:header="426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06" w:rsidRDefault="00A44106" w:rsidP="00F07ECB">
      <w:pPr>
        <w:spacing w:after="0" w:line="240" w:lineRule="auto"/>
      </w:pPr>
      <w:r>
        <w:separator/>
      </w:r>
    </w:p>
  </w:endnote>
  <w:endnote w:type="continuationSeparator" w:id="0">
    <w:p w:rsidR="00A44106" w:rsidRDefault="00A44106" w:rsidP="00F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06" w:rsidRDefault="00A44106" w:rsidP="00F07ECB">
      <w:pPr>
        <w:spacing w:after="0" w:line="240" w:lineRule="auto"/>
      </w:pPr>
      <w:r>
        <w:separator/>
      </w:r>
    </w:p>
  </w:footnote>
  <w:footnote w:type="continuationSeparator" w:id="0">
    <w:p w:rsidR="00A44106" w:rsidRDefault="00A44106" w:rsidP="00F0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1279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7584" w:rsidRPr="00255233" w:rsidRDefault="00D36DCA">
        <w:pPr>
          <w:pStyle w:val="a7"/>
          <w:jc w:val="center"/>
          <w:rPr>
            <w:rFonts w:ascii="Times New Roman" w:hAnsi="Times New Roman"/>
          </w:rPr>
        </w:pPr>
        <w:r w:rsidRPr="00255233">
          <w:rPr>
            <w:rFonts w:ascii="Times New Roman" w:hAnsi="Times New Roman"/>
          </w:rPr>
          <w:fldChar w:fldCharType="begin"/>
        </w:r>
        <w:r w:rsidR="00307584" w:rsidRPr="00255233">
          <w:rPr>
            <w:rFonts w:ascii="Times New Roman" w:hAnsi="Times New Roman"/>
          </w:rPr>
          <w:instrText>PAGE   \* MERGEFORMAT</w:instrText>
        </w:r>
        <w:r w:rsidRPr="00255233">
          <w:rPr>
            <w:rFonts w:ascii="Times New Roman" w:hAnsi="Times New Roman"/>
          </w:rPr>
          <w:fldChar w:fldCharType="separate"/>
        </w:r>
        <w:r w:rsidR="00D8606F">
          <w:rPr>
            <w:rFonts w:ascii="Times New Roman" w:hAnsi="Times New Roman"/>
            <w:noProof/>
          </w:rPr>
          <w:t>16</w:t>
        </w:r>
        <w:r w:rsidRPr="0025523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81D"/>
    <w:multiLevelType w:val="hybridMultilevel"/>
    <w:tmpl w:val="0ED20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F568E"/>
    <w:multiLevelType w:val="multilevel"/>
    <w:tmpl w:val="BF54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83183"/>
    <w:multiLevelType w:val="multilevel"/>
    <w:tmpl w:val="441A014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1AF49CA"/>
    <w:multiLevelType w:val="multilevel"/>
    <w:tmpl w:val="C46C03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D4D516F"/>
    <w:multiLevelType w:val="multilevel"/>
    <w:tmpl w:val="72209D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2872BD"/>
    <w:multiLevelType w:val="multilevel"/>
    <w:tmpl w:val="3E2EDA14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553C16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2BE611C"/>
    <w:multiLevelType w:val="multilevel"/>
    <w:tmpl w:val="5B6EF1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72A76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45A"/>
    <w:rsid w:val="0006250F"/>
    <w:rsid w:val="000833C3"/>
    <w:rsid w:val="000B4125"/>
    <w:rsid w:val="000D658A"/>
    <w:rsid w:val="001075CD"/>
    <w:rsid w:val="001277E9"/>
    <w:rsid w:val="00172327"/>
    <w:rsid w:val="001743BA"/>
    <w:rsid w:val="001C62F6"/>
    <w:rsid w:val="002057CA"/>
    <w:rsid w:val="002205D9"/>
    <w:rsid w:val="00245875"/>
    <w:rsid w:val="00255233"/>
    <w:rsid w:val="00261D35"/>
    <w:rsid w:val="00286A32"/>
    <w:rsid w:val="002A52BD"/>
    <w:rsid w:val="002E3F3A"/>
    <w:rsid w:val="00300C6D"/>
    <w:rsid w:val="00302E3D"/>
    <w:rsid w:val="00303592"/>
    <w:rsid w:val="00307584"/>
    <w:rsid w:val="00387CDE"/>
    <w:rsid w:val="003B63FA"/>
    <w:rsid w:val="003E044D"/>
    <w:rsid w:val="00413877"/>
    <w:rsid w:val="00460B63"/>
    <w:rsid w:val="0047253B"/>
    <w:rsid w:val="0050167D"/>
    <w:rsid w:val="00545D04"/>
    <w:rsid w:val="0055401B"/>
    <w:rsid w:val="005720EB"/>
    <w:rsid w:val="00595EBF"/>
    <w:rsid w:val="005F092B"/>
    <w:rsid w:val="00634B7A"/>
    <w:rsid w:val="0063660B"/>
    <w:rsid w:val="006409FF"/>
    <w:rsid w:val="00640A9B"/>
    <w:rsid w:val="006655FE"/>
    <w:rsid w:val="006848E8"/>
    <w:rsid w:val="006B67CB"/>
    <w:rsid w:val="006C3F2A"/>
    <w:rsid w:val="00756CF9"/>
    <w:rsid w:val="00775F38"/>
    <w:rsid w:val="00783379"/>
    <w:rsid w:val="007A2781"/>
    <w:rsid w:val="007B2FB7"/>
    <w:rsid w:val="007C4A22"/>
    <w:rsid w:val="007E40A2"/>
    <w:rsid w:val="00824A8A"/>
    <w:rsid w:val="0083382F"/>
    <w:rsid w:val="0083444E"/>
    <w:rsid w:val="00855386"/>
    <w:rsid w:val="008C467F"/>
    <w:rsid w:val="008D3115"/>
    <w:rsid w:val="008F57C7"/>
    <w:rsid w:val="008F7DA8"/>
    <w:rsid w:val="00935544"/>
    <w:rsid w:val="00945801"/>
    <w:rsid w:val="00964AD8"/>
    <w:rsid w:val="00972EA3"/>
    <w:rsid w:val="00981104"/>
    <w:rsid w:val="009C23F8"/>
    <w:rsid w:val="00A34E91"/>
    <w:rsid w:val="00A414DA"/>
    <w:rsid w:val="00A44106"/>
    <w:rsid w:val="00A44393"/>
    <w:rsid w:val="00A46316"/>
    <w:rsid w:val="00A7499E"/>
    <w:rsid w:val="00A852F8"/>
    <w:rsid w:val="00AA345A"/>
    <w:rsid w:val="00AD13CE"/>
    <w:rsid w:val="00AE6D58"/>
    <w:rsid w:val="00B73EF9"/>
    <w:rsid w:val="00BB021D"/>
    <w:rsid w:val="00BB586C"/>
    <w:rsid w:val="00BE762A"/>
    <w:rsid w:val="00C25A3E"/>
    <w:rsid w:val="00C8252C"/>
    <w:rsid w:val="00CE2F00"/>
    <w:rsid w:val="00CF6EDD"/>
    <w:rsid w:val="00D2296C"/>
    <w:rsid w:val="00D2439B"/>
    <w:rsid w:val="00D36DCA"/>
    <w:rsid w:val="00D544B7"/>
    <w:rsid w:val="00D604D7"/>
    <w:rsid w:val="00D80469"/>
    <w:rsid w:val="00D8606F"/>
    <w:rsid w:val="00DF045C"/>
    <w:rsid w:val="00DF7EE5"/>
    <w:rsid w:val="00E021B1"/>
    <w:rsid w:val="00E11C5B"/>
    <w:rsid w:val="00E2743C"/>
    <w:rsid w:val="00E37F11"/>
    <w:rsid w:val="00E44A69"/>
    <w:rsid w:val="00E50518"/>
    <w:rsid w:val="00EA007D"/>
    <w:rsid w:val="00ED0562"/>
    <w:rsid w:val="00F07ECB"/>
    <w:rsid w:val="00F138B2"/>
    <w:rsid w:val="00F32F6F"/>
    <w:rsid w:val="00F51003"/>
    <w:rsid w:val="00F653F7"/>
    <w:rsid w:val="00F9211C"/>
    <w:rsid w:val="00F9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11"/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5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43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F6E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ECB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ECB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5A"/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45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439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0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F6E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7ECB"/>
    <w:rPr>
      <w:rFonts w:ascii="Calibri" w:eastAsia="Calibri" w:hAnsi="Calibri"/>
      <w:sz w:val="22"/>
    </w:rPr>
  </w:style>
  <w:style w:type="paragraph" w:styleId="a9">
    <w:name w:val="footer"/>
    <w:basedOn w:val="a"/>
    <w:link w:val="aa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7ECB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777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6BB7-B2E9-45B4-A9A6-DC23D8066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Зеленков Петр Иванович</dc:creator>
  <cp:lastModifiedBy>Неустроева Наталья Константиновна</cp:lastModifiedBy>
  <cp:revision>2</cp:revision>
  <dcterms:created xsi:type="dcterms:W3CDTF">2024-06-24T14:40:00Z</dcterms:created>
  <dcterms:modified xsi:type="dcterms:W3CDTF">2024-06-24T14:40:00Z</dcterms:modified>
</cp:coreProperties>
</file>