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1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B36C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21000002750000000618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1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июля 2024г.</w:t>
            </w:r>
          </w:p>
        </w:tc>
      </w:tr>
    </w:tbl>
    <w:p w:rsidR="00000000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движимого имущества</w:t>
      </w:r>
    </w:p>
    <w:p w:rsidR="002B36C6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 Велосипед «СТЕЛС» красный с белыми вставками, черными и белыми надписями, инвентарный номер 510433.</w:t>
      </w:r>
    </w:p>
    <w:p w:rsidR="002B36C6" w:rsidRDefault="007D1F4F" w:rsidP="002B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«Форвард» черно-голубой с белыми надписями, инвентарный номер 510460.</w:t>
      </w:r>
    </w:p>
    <w:p w:rsidR="002B36C6" w:rsidRDefault="007D1F4F" w:rsidP="002B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голубой с белыми полосками, инвентарный номер 5104</w:t>
      </w:r>
      <w:r>
        <w:rPr>
          <w:rFonts w:ascii="Times New Roman" w:hAnsi="Times New Roman" w:cs="Times New Roman"/>
          <w:sz w:val="24"/>
          <w:szCs w:val="24"/>
        </w:rPr>
        <w:t>94.</w:t>
      </w:r>
    </w:p>
    <w:p w:rsidR="002B36C6" w:rsidRDefault="007D1F4F" w:rsidP="002B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«Форвард» черный с салатовыми и белыми надписями, инвентарный номер 510566</w:t>
      </w:r>
      <w:r w:rsidR="002B36C6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D1F4F" w:rsidP="002B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«Блек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подростковый красный, надпись белая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инвентарный номер 510590.</w:t>
      </w:r>
    </w:p>
    <w:p w:rsidR="00000000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 w:rsidR="002B3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13 550 </w:t>
      </w:r>
      <w:r w:rsidR="002B36C6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2B36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</w:t>
      </w:r>
      <w:r>
        <w:rPr>
          <w:rFonts w:ascii="Times New Roman" w:hAnsi="Times New Roman" w:cs="Times New Roman"/>
          <w:sz w:val="24"/>
          <w:szCs w:val="24"/>
        </w:rPr>
        <w:t>звещение и документация о проведении настоящей процедуры были размещены «11» июня 2024 года на сайте Единой электронно</w:t>
      </w:r>
      <w:r w:rsidR="002B36C6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На основании протокола о признании претендентов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2B36C6">
        <w:rPr>
          <w:rFonts w:ascii="Times New Roman" w:hAnsi="Times New Roman" w:cs="Times New Roman"/>
          <w:sz w:val="24"/>
          <w:szCs w:val="24"/>
        </w:rPr>
        <w:t>21000002750000000618</w:t>
      </w:r>
      <w:r w:rsidR="002B3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признана состоявшейся, так как принято решение о признании только одного претендента участником</w:t>
      </w:r>
      <w:r w:rsidR="002B36C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Сладков</w:t>
      </w:r>
      <w:r w:rsidR="002B36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Ярослав</w:t>
      </w:r>
      <w:r w:rsidR="002B36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="002B36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Договор заключается с указан</w:t>
      </w:r>
      <w:r>
        <w:rPr>
          <w:rFonts w:ascii="Times New Roman" w:hAnsi="Times New Roman" w:cs="Times New Roman"/>
          <w:sz w:val="24"/>
          <w:szCs w:val="24"/>
        </w:rPr>
        <w:t>ным лицом по начальной цене договора</w:t>
      </w:r>
    </w:p>
    <w:p w:rsidR="007D1F4F" w:rsidRDefault="007D1F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D1F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A7"/>
    <w:rsid w:val="002B36C6"/>
    <w:rsid w:val="007D1F4F"/>
    <w:rsid w:val="00F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2024-07-08T06:53:00Z</dcterms:created>
  <dcterms:modified xsi:type="dcterms:W3CDTF">2024-07-08T06:53:00Z</dcterms:modified>
</cp:coreProperties>
</file>