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E" w:rsidRDefault="00185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01E" w:rsidRDefault="0018501E" w:rsidP="001850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8501E" w:rsidRDefault="0018501E" w:rsidP="001850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8501E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21000002750000000601</w:t>
      </w:r>
    </w:p>
    <w:p w:rsidR="0018501E" w:rsidRDefault="00185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5548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55489" w:rsidRDefault="0085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55489" w:rsidRDefault="0085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мая 2024г.</w:t>
            </w:r>
          </w:p>
        </w:tc>
      </w:tr>
    </w:tbl>
    <w:p w:rsidR="0018501E" w:rsidRDefault="00185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1850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укцион в электронной форме по продаже нежилого помещения первого этажа № 7 с кадастровым номером 35:24:0102005:4755 площадью 9 кв. м по адресу: Вологодская область, г. Вологда, ул. </w:t>
      </w:r>
      <w:proofErr w:type="spellStart"/>
      <w:r>
        <w:rPr>
          <w:rFonts w:ascii="Times New Roman" w:hAnsi="Times New Roman"/>
          <w:sz w:val="24"/>
          <w:szCs w:val="24"/>
        </w:rPr>
        <w:t>Залинейная</w:t>
      </w:r>
      <w:proofErr w:type="spellEnd"/>
      <w:r>
        <w:rPr>
          <w:rFonts w:ascii="Times New Roman" w:hAnsi="Times New Roman"/>
          <w:sz w:val="24"/>
          <w:szCs w:val="24"/>
        </w:rPr>
        <w:t>, д. 22б.</w:t>
      </w: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8501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ежилое помещение первого этажа № 7   с кадастровым номером 35:24:0102005:4755 площадью 9 кв. м по адресу: г. Вологда, ул. </w:t>
      </w:r>
      <w:proofErr w:type="spellStart"/>
      <w:r>
        <w:rPr>
          <w:rFonts w:ascii="Times New Roman" w:hAnsi="Times New Roman"/>
          <w:sz w:val="24"/>
          <w:szCs w:val="24"/>
        </w:rPr>
        <w:t>Залинейная</w:t>
      </w:r>
      <w:proofErr w:type="spellEnd"/>
      <w:r>
        <w:rPr>
          <w:rFonts w:ascii="Times New Roman" w:hAnsi="Times New Roman"/>
          <w:sz w:val="24"/>
          <w:szCs w:val="24"/>
        </w:rPr>
        <w:t>, д. 22б</w:t>
      </w:r>
      <w:r w:rsidR="0018501E">
        <w:rPr>
          <w:rFonts w:ascii="Times New Roman" w:hAnsi="Times New Roman"/>
          <w:sz w:val="24"/>
          <w:szCs w:val="24"/>
        </w:rPr>
        <w:t>.</w:t>
      </w: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298 000 </w:t>
      </w:r>
      <w:r w:rsidR="0018501E">
        <w:rPr>
          <w:rFonts w:ascii="Times New Roman" w:hAnsi="Times New Roman"/>
          <w:sz w:val="24"/>
          <w:szCs w:val="24"/>
        </w:rPr>
        <w:t>руб. с</w:t>
      </w:r>
      <w:r>
        <w:rPr>
          <w:rFonts w:ascii="Times New Roman" w:hAnsi="Times New Roman"/>
          <w:sz w:val="24"/>
          <w:szCs w:val="24"/>
        </w:rPr>
        <w:t xml:space="preserve"> учетом НДС</w:t>
      </w:r>
      <w:r w:rsidR="001850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Извещение и документация о проведении настоящей процедуры были размещены «04» мая 2024 года на сайте Единой электронной торговой площадки (АО «Е</w:t>
      </w:r>
      <w:r w:rsidR="0018501E">
        <w:rPr>
          <w:rFonts w:ascii="Times New Roman" w:hAnsi="Times New Roman"/>
          <w:sz w:val="24"/>
          <w:szCs w:val="24"/>
        </w:rPr>
        <w:t>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55489" w:rsidRDefault="00855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21000002750000000601 признана несостоявшейся, так как до окончания приема заявок не было подано ни одной заявки на участие.</w:t>
      </w:r>
    </w:p>
    <w:p w:rsidR="0018501E" w:rsidRDefault="00185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8501E" w:rsidRPr="0018501E" w:rsidRDefault="0018501E" w:rsidP="0018501E">
      <w:pPr>
        <w:rPr>
          <w:rFonts w:ascii="Arial" w:hAnsi="Arial" w:cs="Arial"/>
          <w:sz w:val="20"/>
          <w:szCs w:val="20"/>
        </w:rPr>
      </w:pPr>
    </w:p>
    <w:p w:rsidR="00855489" w:rsidRPr="0018501E" w:rsidRDefault="00855489" w:rsidP="0018501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5489" w:rsidRPr="0018501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E"/>
    <w:rsid w:val="0018501E"/>
    <w:rsid w:val="007137BE"/>
    <w:rsid w:val="008549E0"/>
    <w:rsid w:val="008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cp:lastPrinted>2024-05-30T05:21:00Z</cp:lastPrinted>
  <dcterms:created xsi:type="dcterms:W3CDTF">2024-05-30T05:29:00Z</dcterms:created>
  <dcterms:modified xsi:type="dcterms:W3CDTF">2024-05-30T05:29:00Z</dcterms:modified>
</cp:coreProperties>
</file>