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5" w:type="dxa"/>
        <w:tblLook w:val="0000" w:firstRow="0" w:lastRow="0" w:firstColumn="0" w:lastColumn="0" w:noHBand="0" w:noVBand="0"/>
      </w:tblPr>
      <w:tblGrid>
        <w:gridCol w:w="4683"/>
        <w:gridCol w:w="4520"/>
      </w:tblGrid>
      <w:tr w:rsidR="00793220" w:rsidTr="00793220">
        <w:trPr>
          <w:trHeight w:val="701"/>
        </w:trPr>
        <w:tc>
          <w:tcPr>
            <w:tcW w:w="4683" w:type="dxa"/>
          </w:tcPr>
          <w:p w:rsidR="00793220" w:rsidRDefault="00793220" w:rsidP="00793220">
            <w:pPr>
              <w:ind w:firstLine="708"/>
              <w:jc w:val="both"/>
              <w:rPr>
                <w:sz w:val="26"/>
                <w:szCs w:val="26"/>
              </w:rPr>
            </w:pPr>
            <w:bookmarkStart w:id="0" w:name="_GoBack"/>
            <w:bookmarkEnd w:id="0"/>
          </w:p>
        </w:tc>
        <w:tc>
          <w:tcPr>
            <w:tcW w:w="4520" w:type="dxa"/>
          </w:tcPr>
          <w:p w:rsidR="008A0D6F" w:rsidRPr="009D0C28" w:rsidRDefault="008A0D6F" w:rsidP="008A0D6F">
            <w:pPr>
              <w:jc w:val="center"/>
              <w:rPr>
                <w:sz w:val="26"/>
                <w:szCs w:val="26"/>
              </w:rPr>
            </w:pPr>
            <w:r w:rsidRPr="009D0C28">
              <w:rPr>
                <w:sz w:val="26"/>
                <w:szCs w:val="26"/>
              </w:rPr>
              <w:t>У</w:t>
            </w:r>
            <w:r w:rsidR="0078710B">
              <w:rPr>
                <w:sz w:val="26"/>
                <w:szCs w:val="26"/>
              </w:rPr>
              <w:t>тверждены</w:t>
            </w:r>
          </w:p>
          <w:p w:rsidR="0078710B" w:rsidRDefault="009335BC" w:rsidP="008A0D6F">
            <w:pPr>
              <w:jc w:val="center"/>
              <w:rPr>
                <w:sz w:val="26"/>
                <w:szCs w:val="26"/>
              </w:rPr>
            </w:pPr>
            <w:r>
              <w:rPr>
                <w:sz w:val="26"/>
                <w:szCs w:val="26"/>
              </w:rPr>
              <w:t>п</w:t>
            </w:r>
            <w:r w:rsidR="008A0D6F" w:rsidRPr="009D0C28">
              <w:rPr>
                <w:sz w:val="26"/>
                <w:szCs w:val="26"/>
              </w:rPr>
              <w:t xml:space="preserve">остановлением Администрации города Вологды </w:t>
            </w:r>
          </w:p>
          <w:p w:rsidR="008A0D6F" w:rsidRPr="009D0C28" w:rsidRDefault="008A0D6F" w:rsidP="008A0D6F">
            <w:pPr>
              <w:jc w:val="center"/>
              <w:rPr>
                <w:sz w:val="26"/>
                <w:szCs w:val="26"/>
              </w:rPr>
            </w:pPr>
            <w:r w:rsidRPr="009D0C28">
              <w:rPr>
                <w:sz w:val="26"/>
                <w:szCs w:val="26"/>
              </w:rPr>
              <w:t>от</w:t>
            </w:r>
            <w:r w:rsidR="0078710B">
              <w:rPr>
                <w:sz w:val="26"/>
                <w:szCs w:val="26"/>
              </w:rPr>
              <w:t xml:space="preserve"> ______</w:t>
            </w:r>
            <w:r w:rsidRPr="009D0C28">
              <w:rPr>
                <w:sz w:val="26"/>
                <w:szCs w:val="26"/>
              </w:rPr>
              <w:t xml:space="preserve"> </w:t>
            </w:r>
            <w:r w:rsidR="00FC386B">
              <w:rPr>
                <w:sz w:val="26"/>
                <w:szCs w:val="26"/>
              </w:rPr>
              <w:t xml:space="preserve">   №</w:t>
            </w:r>
            <w:r w:rsidR="0078710B">
              <w:rPr>
                <w:sz w:val="26"/>
                <w:szCs w:val="26"/>
              </w:rPr>
              <w:t xml:space="preserve"> ______</w:t>
            </w:r>
            <w:r w:rsidR="00FC386B">
              <w:rPr>
                <w:sz w:val="26"/>
                <w:szCs w:val="26"/>
              </w:rPr>
              <w:t xml:space="preserve"> </w:t>
            </w:r>
          </w:p>
          <w:p w:rsidR="00793220" w:rsidRDefault="00793220" w:rsidP="008A0D6F">
            <w:pPr>
              <w:jc w:val="center"/>
              <w:rPr>
                <w:sz w:val="26"/>
                <w:szCs w:val="26"/>
              </w:rPr>
            </w:pPr>
            <w:r>
              <w:rPr>
                <w:sz w:val="26"/>
                <w:szCs w:val="26"/>
              </w:rPr>
              <w:t xml:space="preserve"> </w:t>
            </w:r>
          </w:p>
        </w:tc>
      </w:tr>
    </w:tbl>
    <w:p w:rsidR="00793220" w:rsidRPr="00793220" w:rsidRDefault="00793220" w:rsidP="00793220">
      <w:pPr>
        <w:ind w:firstLine="708"/>
        <w:jc w:val="both"/>
        <w:rPr>
          <w:sz w:val="26"/>
          <w:szCs w:val="26"/>
        </w:rPr>
      </w:pPr>
    </w:p>
    <w:p w:rsidR="008A0D6F" w:rsidRDefault="008A0D6F" w:rsidP="00793220">
      <w:pPr>
        <w:jc w:val="center"/>
        <w:rPr>
          <w:sz w:val="26"/>
          <w:szCs w:val="26"/>
        </w:rPr>
      </w:pPr>
    </w:p>
    <w:p w:rsidR="00F22579" w:rsidRPr="008A0D6F" w:rsidRDefault="008A0D6F" w:rsidP="00793220">
      <w:pPr>
        <w:jc w:val="center"/>
        <w:rPr>
          <w:b/>
          <w:sz w:val="26"/>
          <w:szCs w:val="26"/>
        </w:rPr>
      </w:pPr>
      <w:r>
        <w:rPr>
          <w:b/>
          <w:sz w:val="26"/>
          <w:szCs w:val="26"/>
        </w:rPr>
        <w:t>Правила рассмотрения запросов субъектов персональных данных или их законных представителей в Администрации города Вологды</w:t>
      </w:r>
    </w:p>
    <w:p w:rsidR="00F22579" w:rsidRPr="00C75FE5" w:rsidRDefault="00F22579" w:rsidP="00F22579">
      <w:pPr>
        <w:spacing w:line="360" w:lineRule="auto"/>
        <w:jc w:val="center"/>
        <w:rPr>
          <w:sz w:val="26"/>
          <w:szCs w:val="26"/>
        </w:rPr>
      </w:pPr>
    </w:p>
    <w:p w:rsidR="00F22579" w:rsidRDefault="008A0D6F" w:rsidP="008A0D6F">
      <w:pPr>
        <w:spacing w:line="360" w:lineRule="auto"/>
        <w:jc w:val="both"/>
        <w:rPr>
          <w:sz w:val="26"/>
        </w:rPr>
      </w:pPr>
      <w:r>
        <w:rPr>
          <w:sz w:val="26"/>
        </w:rPr>
        <w:tab/>
        <w:t>1.</w:t>
      </w:r>
      <w:r w:rsidR="007339FE">
        <w:rPr>
          <w:sz w:val="26"/>
        </w:rPr>
        <w:t xml:space="preserve"> </w:t>
      </w:r>
      <w:r>
        <w:rPr>
          <w:sz w:val="26"/>
        </w:rPr>
        <w:t>Настоящие Правила рассмотрения запросов субъектов персональных данных или из законных представителей в Администрации города Вологды (далее – Правила) разработаны в соответствии с требованиями Трудового кодекса Российской Фед</w:t>
      </w:r>
      <w:r w:rsidR="0082146E">
        <w:rPr>
          <w:sz w:val="26"/>
        </w:rPr>
        <w:t xml:space="preserve">ерации, Федерального закона от </w:t>
      </w:r>
      <w:r>
        <w:rPr>
          <w:sz w:val="26"/>
        </w:rPr>
        <w:t xml:space="preserve">2 марта 2007 года № 25-ФЗ </w:t>
      </w:r>
      <w:r w:rsidR="0082146E">
        <w:rPr>
          <w:sz w:val="26"/>
        </w:rPr>
        <w:br/>
      </w:r>
      <w:r>
        <w:rPr>
          <w:sz w:val="26"/>
        </w:rPr>
        <w:t xml:space="preserve">«О муниципальной службе в Российской Федерации» (с последующими изменениями), Федерального закона от 27 июля 2006 года № 152-ФЗ </w:t>
      </w:r>
      <w:r w:rsidR="0082146E">
        <w:rPr>
          <w:sz w:val="26"/>
        </w:rPr>
        <w:br/>
      </w:r>
      <w:r>
        <w:rPr>
          <w:sz w:val="26"/>
        </w:rPr>
        <w:t xml:space="preserve">«О персональных данных» (с последующими изменениями) (далее – Закон о персональных данных) и определяют порядок учета (регистрации), рассмотрения запросов субъектов персональных данных или их законных представителей, </w:t>
      </w:r>
      <w:r w:rsidR="007339FE">
        <w:rPr>
          <w:sz w:val="26"/>
        </w:rPr>
        <w:t>касающихся обработки персональных данных, поступающих в адрес Администрации города Вологды (далее – Администрация).</w:t>
      </w:r>
    </w:p>
    <w:p w:rsidR="007339FE" w:rsidRDefault="007339FE" w:rsidP="008A0D6F">
      <w:pPr>
        <w:spacing w:line="360" w:lineRule="auto"/>
        <w:jc w:val="both"/>
        <w:rPr>
          <w:sz w:val="26"/>
        </w:rPr>
      </w:pPr>
      <w:r>
        <w:rPr>
          <w:sz w:val="26"/>
        </w:rPr>
        <w:tab/>
        <w:t>2. Субъектами персональных данных, чьи персональные данные обрабатываются Администрацией, являются:</w:t>
      </w:r>
    </w:p>
    <w:p w:rsidR="007339FE" w:rsidRDefault="007339FE" w:rsidP="008A0D6F">
      <w:pPr>
        <w:spacing w:line="360" w:lineRule="auto"/>
        <w:jc w:val="both"/>
        <w:rPr>
          <w:sz w:val="26"/>
        </w:rPr>
      </w:pPr>
      <w:r>
        <w:rPr>
          <w:sz w:val="26"/>
        </w:rPr>
        <w:tab/>
        <w:t>муниципальные служащие;</w:t>
      </w:r>
    </w:p>
    <w:p w:rsidR="007339FE" w:rsidRDefault="007339FE" w:rsidP="007339FE">
      <w:pPr>
        <w:spacing w:line="360" w:lineRule="auto"/>
        <w:ind w:firstLine="708"/>
        <w:jc w:val="both"/>
        <w:rPr>
          <w:sz w:val="26"/>
        </w:rPr>
      </w:pPr>
      <w:r>
        <w:rPr>
          <w:sz w:val="26"/>
        </w:rPr>
        <w:t>работники, замещающие должности, не относящиеся к должностям муниципальной службы;</w:t>
      </w:r>
    </w:p>
    <w:p w:rsidR="007339FE" w:rsidRDefault="007339FE" w:rsidP="007339FE">
      <w:pPr>
        <w:spacing w:line="360" w:lineRule="auto"/>
        <w:ind w:firstLine="708"/>
        <w:jc w:val="both"/>
        <w:rPr>
          <w:sz w:val="26"/>
        </w:rPr>
      </w:pPr>
      <w:r>
        <w:rPr>
          <w:sz w:val="26"/>
        </w:rPr>
        <w:t>уволенные муниципальные служащие и уволенные работники, замещавшие должности, не относящиеся к должностям муниципальной службы;</w:t>
      </w:r>
    </w:p>
    <w:p w:rsidR="007339FE" w:rsidRDefault="007339FE" w:rsidP="007339FE">
      <w:pPr>
        <w:spacing w:line="360" w:lineRule="auto"/>
        <w:ind w:firstLine="708"/>
        <w:jc w:val="both"/>
        <w:rPr>
          <w:sz w:val="26"/>
        </w:rPr>
      </w:pPr>
      <w:r>
        <w:rPr>
          <w:sz w:val="26"/>
        </w:rPr>
        <w:t>руководители муниципальных предприятий и учреждений города Вологды;</w:t>
      </w:r>
    </w:p>
    <w:p w:rsidR="007339FE" w:rsidRDefault="007339FE" w:rsidP="007339FE">
      <w:pPr>
        <w:spacing w:line="360" w:lineRule="auto"/>
        <w:ind w:firstLine="708"/>
        <w:jc w:val="both"/>
        <w:rPr>
          <w:sz w:val="26"/>
        </w:rPr>
      </w:pPr>
      <w:r>
        <w:rPr>
          <w:sz w:val="26"/>
        </w:rPr>
        <w:t>граждане, включенные в кадровый резерв, резерв управленческих кадров;</w:t>
      </w:r>
    </w:p>
    <w:p w:rsidR="007339FE" w:rsidRDefault="007339FE" w:rsidP="007339FE">
      <w:pPr>
        <w:spacing w:line="360" w:lineRule="auto"/>
        <w:ind w:firstLine="708"/>
        <w:jc w:val="both"/>
        <w:rPr>
          <w:sz w:val="26"/>
        </w:rPr>
      </w:pPr>
      <w:r>
        <w:rPr>
          <w:sz w:val="26"/>
        </w:rPr>
        <w:t>граждане, претендующие на замещение должностей муниципальной службы;</w:t>
      </w:r>
    </w:p>
    <w:p w:rsidR="007339FE" w:rsidRDefault="007339FE" w:rsidP="007339FE">
      <w:pPr>
        <w:spacing w:line="360" w:lineRule="auto"/>
        <w:ind w:firstLine="708"/>
        <w:jc w:val="both"/>
        <w:rPr>
          <w:sz w:val="26"/>
        </w:rPr>
      </w:pPr>
      <w:r>
        <w:rPr>
          <w:sz w:val="26"/>
        </w:rPr>
        <w:t>граждане, претендующие на замещение должностей, не относящихся к должностям муниципальной службы;</w:t>
      </w:r>
    </w:p>
    <w:p w:rsidR="007339FE" w:rsidRDefault="007339FE" w:rsidP="007339FE">
      <w:pPr>
        <w:spacing w:line="360" w:lineRule="auto"/>
        <w:ind w:firstLine="708"/>
        <w:jc w:val="both"/>
        <w:rPr>
          <w:sz w:val="26"/>
        </w:rPr>
      </w:pPr>
      <w:r>
        <w:rPr>
          <w:sz w:val="26"/>
        </w:rPr>
        <w:t>граждане, участвующие в конкурсах, но не прошедшие конкурсный отбор;</w:t>
      </w:r>
    </w:p>
    <w:p w:rsidR="007339FE" w:rsidRDefault="00E86804" w:rsidP="007339FE">
      <w:pPr>
        <w:spacing w:line="360" w:lineRule="auto"/>
        <w:ind w:firstLine="708"/>
        <w:jc w:val="both"/>
        <w:rPr>
          <w:sz w:val="26"/>
        </w:rPr>
      </w:pPr>
      <w:r>
        <w:rPr>
          <w:sz w:val="26"/>
        </w:rPr>
        <w:t>граждане, участвующие в конкурсе на включение в кадровый резерв;</w:t>
      </w:r>
    </w:p>
    <w:p w:rsidR="00E86804" w:rsidRDefault="00E86804" w:rsidP="007339FE">
      <w:pPr>
        <w:spacing w:line="360" w:lineRule="auto"/>
        <w:ind w:firstLine="708"/>
        <w:jc w:val="both"/>
        <w:rPr>
          <w:sz w:val="26"/>
        </w:rPr>
      </w:pPr>
      <w:r>
        <w:rPr>
          <w:sz w:val="26"/>
        </w:rPr>
        <w:lastRenderedPageBreak/>
        <w:t>советники Мэра города Вологды;</w:t>
      </w:r>
    </w:p>
    <w:p w:rsidR="00E86804" w:rsidRDefault="00E86804" w:rsidP="007339FE">
      <w:pPr>
        <w:spacing w:line="360" w:lineRule="auto"/>
        <w:ind w:firstLine="708"/>
        <w:jc w:val="both"/>
        <w:rPr>
          <w:sz w:val="26"/>
        </w:rPr>
      </w:pPr>
      <w:r>
        <w:rPr>
          <w:sz w:val="26"/>
        </w:rPr>
        <w:t>бывшие работники органов местного самоуправления, вышедшие на пенсию из этих органов;</w:t>
      </w:r>
    </w:p>
    <w:p w:rsidR="00E86804" w:rsidRDefault="00E86804" w:rsidP="007339FE">
      <w:pPr>
        <w:spacing w:line="360" w:lineRule="auto"/>
        <w:ind w:firstLine="708"/>
        <w:jc w:val="both"/>
        <w:rPr>
          <w:sz w:val="26"/>
        </w:rPr>
      </w:pPr>
      <w:r>
        <w:rPr>
          <w:sz w:val="26"/>
        </w:rPr>
        <w:t xml:space="preserve">граждане, обратившиеся для получения </w:t>
      </w:r>
      <w:r w:rsidR="0078710B">
        <w:rPr>
          <w:sz w:val="26"/>
        </w:rPr>
        <w:t xml:space="preserve">государственных и </w:t>
      </w:r>
      <w:r>
        <w:rPr>
          <w:sz w:val="26"/>
        </w:rPr>
        <w:t>муниципальных услуг</w:t>
      </w:r>
      <w:r w:rsidR="0078710B">
        <w:rPr>
          <w:sz w:val="26"/>
        </w:rPr>
        <w:t>, исполнения государственных и муниципальных функций, решения вопросов местного значения</w:t>
      </w:r>
      <w:r>
        <w:rPr>
          <w:sz w:val="26"/>
        </w:rPr>
        <w:t>;</w:t>
      </w:r>
    </w:p>
    <w:p w:rsidR="00E86804" w:rsidRDefault="00E86804" w:rsidP="0078710B">
      <w:pPr>
        <w:spacing w:line="360" w:lineRule="auto"/>
        <w:ind w:firstLine="708"/>
        <w:jc w:val="both"/>
        <w:rPr>
          <w:sz w:val="26"/>
        </w:rPr>
      </w:pPr>
      <w:r>
        <w:rPr>
          <w:sz w:val="26"/>
        </w:rPr>
        <w:t>граждане, персональные данные которых необходимы для оказания</w:t>
      </w:r>
      <w:r w:rsidR="0078710B">
        <w:rPr>
          <w:sz w:val="26"/>
        </w:rPr>
        <w:t xml:space="preserve"> государственных и муниципальных услуг, исполнения государственных и муниципальных функций, решения вопросов местного значения</w:t>
      </w:r>
      <w:r>
        <w:rPr>
          <w:sz w:val="26"/>
        </w:rPr>
        <w:t>;</w:t>
      </w:r>
    </w:p>
    <w:p w:rsidR="004C54ED" w:rsidRDefault="004C54ED" w:rsidP="0078710B">
      <w:pPr>
        <w:spacing w:line="360" w:lineRule="auto"/>
        <w:ind w:firstLine="708"/>
        <w:jc w:val="both"/>
        <w:rPr>
          <w:sz w:val="26"/>
        </w:rPr>
      </w:pPr>
      <w:r>
        <w:rPr>
          <w:sz w:val="26"/>
        </w:rPr>
        <w:t>лица, удостоенные звания «Почетный гражданин города Вологды»;</w:t>
      </w:r>
    </w:p>
    <w:p w:rsidR="00E86804" w:rsidRDefault="00E86804" w:rsidP="007339FE">
      <w:pPr>
        <w:spacing w:line="360" w:lineRule="auto"/>
        <w:ind w:firstLine="708"/>
        <w:jc w:val="both"/>
        <w:rPr>
          <w:sz w:val="26"/>
        </w:rPr>
      </w:pPr>
      <w:r>
        <w:rPr>
          <w:sz w:val="26"/>
        </w:rPr>
        <w:t>близкие родственники (в том числе бывшие) и законны представители субъектов персональных данных.</w:t>
      </w:r>
    </w:p>
    <w:p w:rsidR="00302892" w:rsidRDefault="00302892" w:rsidP="007339FE">
      <w:pPr>
        <w:spacing w:line="360" w:lineRule="auto"/>
        <w:ind w:firstLine="708"/>
        <w:jc w:val="both"/>
        <w:rPr>
          <w:sz w:val="26"/>
        </w:rPr>
      </w:pPr>
      <w:r>
        <w:rPr>
          <w:sz w:val="26"/>
        </w:rPr>
        <w:t>3. Субъект персональных данных имеет право на получение у Администрации информации, касающейся обработки его персональных данных, в том числе содержащей:</w:t>
      </w:r>
    </w:p>
    <w:p w:rsidR="00302892" w:rsidRDefault="00302892" w:rsidP="007339FE">
      <w:pPr>
        <w:spacing w:line="360" w:lineRule="auto"/>
        <w:ind w:firstLine="708"/>
        <w:jc w:val="both"/>
        <w:rPr>
          <w:sz w:val="26"/>
        </w:rPr>
      </w:pPr>
      <w:r>
        <w:rPr>
          <w:sz w:val="26"/>
        </w:rPr>
        <w:t>подтверждение факта обработки персональных данных Администрацией;</w:t>
      </w:r>
    </w:p>
    <w:p w:rsidR="00302892" w:rsidRDefault="00302892" w:rsidP="007339FE">
      <w:pPr>
        <w:spacing w:line="360" w:lineRule="auto"/>
        <w:ind w:firstLine="708"/>
        <w:jc w:val="both"/>
        <w:rPr>
          <w:sz w:val="26"/>
        </w:rPr>
      </w:pPr>
      <w:r>
        <w:rPr>
          <w:sz w:val="26"/>
        </w:rPr>
        <w:t>правовые основания и цели обработки персональных данных;</w:t>
      </w:r>
    </w:p>
    <w:p w:rsidR="00302892" w:rsidRDefault="00302892" w:rsidP="007339FE">
      <w:pPr>
        <w:spacing w:line="360" w:lineRule="auto"/>
        <w:ind w:firstLine="708"/>
        <w:jc w:val="both"/>
        <w:rPr>
          <w:sz w:val="26"/>
        </w:rPr>
      </w:pPr>
      <w:r>
        <w:rPr>
          <w:sz w:val="26"/>
        </w:rPr>
        <w:t>применяемые Администрацией способы обработки персональных данных;</w:t>
      </w:r>
    </w:p>
    <w:p w:rsidR="00302892" w:rsidRDefault="00302892" w:rsidP="007339FE">
      <w:pPr>
        <w:spacing w:line="360" w:lineRule="auto"/>
        <w:ind w:firstLine="708"/>
        <w:jc w:val="both"/>
        <w:rPr>
          <w:sz w:val="26"/>
        </w:rPr>
      </w:pPr>
      <w:r>
        <w:rPr>
          <w:sz w:val="26"/>
        </w:rPr>
        <w:t>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46168D" w:rsidRDefault="0046168D" w:rsidP="007339FE">
      <w:pPr>
        <w:spacing w:line="360" w:lineRule="auto"/>
        <w:ind w:firstLine="708"/>
        <w:jc w:val="both"/>
        <w:rPr>
          <w:sz w:val="26"/>
        </w:rPr>
      </w:pPr>
      <w:r>
        <w:rPr>
          <w:sz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6168D" w:rsidRDefault="0046168D" w:rsidP="007339FE">
      <w:pPr>
        <w:spacing w:line="360" w:lineRule="auto"/>
        <w:ind w:firstLine="708"/>
        <w:jc w:val="both"/>
        <w:rPr>
          <w:sz w:val="26"/>
        </w:rPr>
      </w:pPr>
      <w:r>
        <w:rPr>
          <w:sz w:val="26"/>
        </w:rPr>
        <w:t>сроки обработки персональных данных, в том числе сроки их хранения;</w:t>
      </w:r>
    </w:p>
    <w:p w:rsidR="0046168D" w:rsidRDefault="0046168D" w:rsidP="007339FE">
      <w:pPr>
        <w:spacing w:line="360" w:lineRule="auto"/>
        <w:ind w:firstLine="708"/>
        <w:jc w:val="both"/>
        <w:rPr>
          <w:sz w:val="26"/>
        </w:rPr>
      </w:pPr>
      <w:r>
        <w:rPr>
          <w:sz w:val="26"/>
        </w:rPr>
        <w:t>порядок осуществления субъектом персональных данных прав, предусмотренных Законом о персональных данных;</w:t>
      </w:r>
    </w:p>
    <w:p w:rsidR="0046168D" w:rsidRDefault="0046168D" w:rsidP="007339FE">
      <w:pPr>
        <w:spacing w:line="360" w:lineRule="auto"/>
        <w:ind w:firstLine="708"/>
        <w:jc w:val="both"/>
        <w:rPr>
          <w:sz w:val="26"/>
        </w:rPr>
      </w:pPr>
      <w:r>
        <w:rPr>
          <w:sz w:val="26"/>
        </w:rPr>
        <w:t>информацию об осуществленной или о предполагаемой трансграничной передаче персональных данных;</w:t>
      </w:r>
    </w:p>
    <w:p w:rsidR="0046168D" w:rsidRDefault="0046168D" w:rsidP="007339FE">
      <w:pPr>
        <w:spacing w:line="360" w:lineRule="auto"/>
        <w:ind w:firstLine="708"/>
        <w:jc w:val="both"/>
        <w:rPr>
          <w:sz w:val="26"/>
        </w:rPr>
      </w:pPr>
      <w:r>
        <w:rPr>
          <w:sz w:val="26"/>
        </w:rPr>
        <w:lastRenderedPageBreak/>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302892" w:rsidRDefault="0046168D" w:rsidP="007339FE">
      <w:pPr>
        <w:spacing w:line="360" w:lineRule="auto"/>
        <w:ind w:firstLine="708"/>
        <w:jc w:val="both"/>
        <w:rPr>
          <w:sz w:val="26"/>
        </w:rPr>
      </w:pPr>
      <w:r>
        <w:rPr>
          <w:sz w:val="26"/>
        </w:rPr>
        <w:t xml:space="preserve">иные сведения, предусмотренные Законом о персональных данных или другими федеральными законами. </w:t>
      </w:r>
    </w:p>
    <w:p w:rsidR="005A6CFA" w:rsidRDefault="005A6CFA" w:rsidP="007339FE">
      <w:pPr>
        <w:spacing w:line="360" w:lineRule="auto"/>
        <w:ind w:firstLine="708"/>
        <w:jc w:val="both"/>
        <w:rPr>
          <w:sz w:val="26"/>
        </w:rPr>
      </w:pPr>
      <w:r>
        <w:rPr>
          <w:sz w:val="26"/>
        </w:rPr>
        <w:t xml:space="preserve">4. Субъект персональных данных вправе требовать от Администрации уточнения его персональных данных, </w:t>
      </w:r>
      <w:r w:rsidR="00A146EF">
        <w:rPr>
          <w:sz w:val="26"/>
        </w:rPr>
        <w:t>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о персональных данных меры по защите своих прав.</w:t>
      </w:r>
    </w:p>
    <w:p w:rsidR="00A146EF" w:rsidRDefault="00A146EF" w:rsidP="007339FE">
      <w:pPr>
        <w:spacing w:line="360" w:lineRule="auto"/>
        <w:ind w:firstLine="708"/>
        <w:jc w:val="both"/>
        <w:rPr>
          <w:sz w:val="26"/>
        </w:rPr>
      </w:pPr>
      <w:r>
        <w:rPr>
          <w:sz w:val="26"/>
        </w:rPr>
        <w:t>5. Сведения, указанные в пункте 2 настоящих Правил, должны быть предоставлены субъекту персональных данных по его выбору в форме электронных документов, подписанных усиленной квалифицированной электронной подписью, и (или) документов на бумажном носителе,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146EF" w:rsidRDefault="00A146EF" w:rsidP="007339FE">
      <w:pPr>
        <w:spacing w:line="360" w:lineRule="auto"/>
        <w:ind w:firstLine="708"/>
        <w:jc w:val="both"/>
        <w:rPr>
          <w:sz w:val="26"/>
        </w:rPr>
      </w:pPr>
      <w:r>
        <w:rPr>
          <w:sz w:val="26"/>
        </w:rPr>
        <w:t>6. Сведения, указанные в пункте 2 настоящих Правил, предоставляются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(далее – Запрос).</w:t>
      </w:r>
    </w:p>
    <w:p w:rsidR="00A146EF" w:rsidRDefault="00A146EF" w:rsidP="007339FE">
      <w:pPr>
        <w:spacing w:line="360" w:lineRule="auto"/>
        <w:ind w:firstLine="708"/>
        <w:jc w:val="both"/>
        <w:rPr>
          <w:sz w:val="26"/>
        </w:rPr>
      </w:pPr>
      <w:r>
        <w:rPr>
          <w:sz w:val="26"/>
        </w:rPr>
        <w:t>7.</w:t>
      </w:r>
      <w:r w:rsidR="00AD16E4">
        <w:rPr>
          <w:sz w:val="26"/>
        </w:rPr>
        <w:t xml:space="preserve"> Поступающий в Администрацию Запрос должен содержать:</w:t>
      </w:r>
    </w:p>
    <w:p w:rsidR="00AD16E4" w:rsidRDefault="00AD16E4" w:rsidP="007339FE">
      <w:pPr>
        <w:spacing w:line="360" w:lineRule="auto"/>
        <w:ind w:firstLine="708"/>
        <w:jc w:val="both"/>
        <w:rPr>
          <w:sz w:val="26"/>
        </w:rPr>
      </w:pPr>
      <w:r>
        <w:rPr>
          <w:sz w:val="26"/>
        </w:rPr>
        <w:t>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органе;</w:t>
      </w:r>
    </w:p>
    <w:p w:rsidR="00AD16E4" w:rsidRDefault="00AD16E4" w:rsidP="007339FE">
      <w:pPr>
        <w:spacing w:line="360" w:lineRule="auto"/>
        <w:ind w:firstLine="708"/>
        <w:jc w:val="both"/>
        <w:rPr>
          <w:sz w:val="26"/>
        </w:rPr>
      </w:pPr>
      <w:r>
        <w:rPr>
          <w:sz w:val="26"/>
        </w:rPr>
        <w:t>сведения, подтверждающие участие субъекта персональных данных в отношениях с Администрацией (номер трудового договора, дата заключения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w:t>
      </w:r>
    </w:p>
    <w:p w:rsidR="00AD16E4" w:rsidRDefault="00AD16E4" w:rsidP="007339FE">
      <w:pPr>
        <w:spacing w:line="360" w:lineRule="auto"/>
        <w:ind w:firstLine="708"/>
        <w:jc w:val="both"/>
        <w:rPr>
          <w:sz w:val="26"/>
        </w:rPr>
      </w:pPr>
      <w:r>
        <w:rPr>
          <w:sz w:val="26"/>
        </w:rPr>
        <w:t>подпись субъекта персональных данных или его законного представителя.</w:t>
      </w:r>
    </w:p>
    <w:p w:rsidR="00AD16E4" w:rsidRDefault="00AD16E4" w:rsidP="007339FE">
      <w:pPr>
        <w:spacing w:line="360" w:lineRule="auto"/>
        <w:ind w:firstLine="708"/>
        <w:jc w:val="both"/>
        <w:rPr>
          <w:sz w:val="26"/>
        </w:rPr>
      </w:pPr>
      <w:r>
        <w:rPr>
          <w:sz w:val="26"/>
        </w:rPr>
        <w:t>8. В случае если Запрос подается законным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AD16E4" w:rsidRDefault="00AD16E4" w:rsidP="007339FE">
      <w:pPr>
        <w:spacing w:line="360" w:lineRule="auto"/>
        <w:ind w:firstLine="708"/>
        <w:jc w:val="both"/>
        <w:rPr>
          <w:sz w:val="26"/>
        </w:rPr>
      </w:pPr>
      <w:r>
        <w:rPr>
          <w:sz w:val="26"/>
        </w:rPr>
        <w:t>9. Запрос должен быть подан лично или направлен в Администрацию почтовым отправлением либо в форме электронного документа посредством официального сайта Администрации в информационно-телекоммуникационной сети «Интернет» или направлен по электронной почте.</w:t>
      </w:r>
    </w:p>
    <w:p w:rsidR="00AD16E4" w:rsidRDefault="00AD16E4" w:rsidP="007339FE">
      <w:pPr>
        <w:spacing w:line="360" w:lineRule="auto"/>
        <w:ind w:firstLine="708"/>
        <w:jc w:val="both"/>
        <w:rPr>
          <w:sz w:val="26"/>
        </w:rPr>
      </w:pPr>
      <w:r>
        <w:rPr>
          <w:sz w:val="26"/>
        </w:rPr>
        <w:t>10. Запрос и прилагаемые документы, направляемые в электронном виде, подписываются квалифицированной электронной подписью субъекта персональных данных или его законного представителя в соответствии со ста</w:t>
      </w:r>
      <w:r w:rsidR="0082146E">
        <w:rPr>
          <w:sz w:val="26"/>
        </w:rPr>
        <w:t xml:space="preserve">тьей 11 Федерального закона от </w:t>
      </w:r>
      <w:r>
        <w:rPr>
          <w:sz w:val="26"/>
        </w:rPr>
        <w:t>6 апреля 2011 года № 63-ФЗ «Об электронной подписи» (с последующими изменениями).</w:t>
      </w:r>
    </w:p>
    <w:p w:rsidR="00AD16E4" w:rsidRDefault="00AD16E4" w:rsidP="007339FE">
      <w:pPr>
        <w:spacing w:line="360" w:lineRule="auto"/>
        <w:ind w:firstLine="708"/>
        <w:jc w:val="both"/>
        <w:rPr>
          <w:sz w:val="26"/>
        </w:rPr>
      </w:pPr>
      <w:r>
        <w:rPr>
          <w:sz w:val="26"/>
        </w:rPr>
        <w:t xml:space="preserve">11. </w:t>
      </w:r>
      <w:r w:rsidR="00126296">
        <w:rPr>
          <w:sz w:val="26"/>
        </w:rPr>
        <w:t>Рассмотрение Запросов от субъектов персональных данных, касающихся обработки их персональных данных, осуществляется назначенным в Администрации лицом, ответственным за организацию обработки персональных данных.</w:t>
      </w:r>
    </w:p>
    <w:p w:rsidR="00126296" w:rsidRDefault="00126296" w:rsidP="007339FE">
      <w:pPr>
        <w:spacing w:line="360" w:lineRule="auto"/>
        <w:ind w:firstLine="708"/>
        <w:jc w:val="both"/>
        <w:rPr>
          <w:sz w:val="26"/>
        </w:rPr>
      </w:pPr>
      <w:r>
        <w:rPr>
          <w:sz w:val="26"/>
        </w:rPr>
        <w:t>12. Лицо, ответственное за обработку персональных данных обеспечивает:</w:t>
      </w:r>
    </w:p>
    <w:p w:rsidR="00126296" w:rsidRDefault="00126296" w:rsidP="007339FE">
      <w:pPr>
        <w:spacing w:line="360" w:lineRule="auto"/>
        <w:ind w:firstLine="708"/>
        <w:jc w:val="both"/>
        <w:rPr>
          <w:sz w:val="26"/>
        </w:rPr>
      </w:pPr>
      <w:r>
        <w:rPr>
          <w:sz w:val="26"/>
        </w:rPr>
        <w:t>объективное, всестороннее  и своевременное рассмотрение Запросов;</w:t>
      </w:r>
    </w:p>
    <w:p w:rsidR="00126296" w:rsidRDefault="00126296" w:rsidP="007339FE">
      <w:pPr>
        <w:spacing w:line="360" w:lineRule="auto"/>
        <w:ind w:firstLine="708"/>
        <w:jc w:val="both"/>
        <w:rPr>
          <w:sz w:val="26"/>
        </w:rPr>
      </w:pPr>
      <w:r>
        <w:rPr>
          <w:sz w:val="26"/>
        </w:rPr>
        <w:t>принятие мер, направленных на восстановление или защиту нарушенных прав, свобод и законных интересов субъектов персональных данн</w:t>
      </w:r>
      <w:r w:rsidR="00D16C8D">
        <w:rPr>
          <w:sz w:val="26"/>
        </w:rPr>
        <w:t>ых;</w:t>
      </w:r>
    </w:p>
    <w:p w:rsidR="00D16C8D" w:rsidRDefault="00D16C8D" w:rsidP="007339FE">
      <w:pPr>
        <w:spacing w:line="360" w:lineRule="auto"/>
        <w:ind w:firstLine="708"/>
        <w:jc w:val="both"/>
        <w:rPr>
          <w:sz w:val="26"/>
        </w:rPr>
      </w:pPr>
      <w:r>
        <w:rPr>
          <w:sz w:val="26"/>
        </w:rPr>
        <w:t>подготовку письменного ответа по существу Запроса.</w:t>
      </w:r>
    </w:p>
    <w:p w:rsidR="00126296" w:rsidRDefault="00126296" w:rsidP="007339FE">
      <w:pPr>
        <w:spacing w:line="360" w:lineRule="auto"/>
        <w:ind w:firstLine="708"/>
        <w:jc w:val="both"/>
        <w:rPr>
          <w:sz w:val="26"/>
        </w:rPr>
      </w:pPr>
      <w:r>
        <w:rPr>
          <w:sz w:val="26"/>
        </w:rPr>
        <w:t xml:space="preserve">13. </w:t>
      </w:r>
      <w:r w:rsidR="00D16C8D">
        <w:rPr>
          <w:sz w:val="26"/>
        </w:rPr>
        <w:t>Запросы граждан, поступившие в адрес Администрации, регистрируются в секторе по работе со служебной корреспонденцией и обращениями граждан, отделе делопроизводства и архива Управления делами Администрации.</w:t>
      </w:r>
    </w:p>
    <w:p w:rsidR="00D16C8D" w:rsidRDefault="00D16C8D" w:rsidP="007339FE">
      <w:pPr>
        <w:spacing w:line="360" w:lineRule="auto"/>
        <w:ind w:firstLine="708"/>
        <w:jc w:val="both"/>
        <w:rPr>
          <w:sz w:val="26"/>
        </w:rPr>
      </w:pPr>
      <w:r>
        <w:rPr>
          <w:sz w:val="26"/>
        </w:rPr>
        <w:t>14. Запрос прочитывается лицом, ответственным за организацию обработки персональных данных, проверяется на повторность, при необходимости сверяется с находящейся в архиве предыдущей перепиской.</w:t>
      </w:r>
    </w:p>
    <w:p w:rsidR="00D16C8D" w:rsidRDefault="00D16C8D" w:rsidP="007339FE">
      <w:pPr>
        <w:spacing w:line="360" w:lineRule="auto"/>
        <w:ind w:firstLine="708"/>
        <w:jc w:val="both"/>
        <w:rPr>
          <w:sz w:val="26"/>
        </w:rPr>
      </w:pPr>
      <w:r>
        <w:rPr>
          <w:sz w:val="26"/>
        </w:rPr>
        <w:t>В случае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или направить повторный Запрос в целях получения сведений, указанных в пункте 2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
    <w:p w:rsidR="00D16C8D" w:rsidRDefault="00D51A80" w:rsidP="007339FE">
      <w:pPr>
        <w:spacing w:line="360" w:lineRule="auto"/>
        <w:ind w:firstLine="708"/>
        <w:jc w:val="both"/>
        <w:rPr>
          <w:sz w:val="26"/>
        </w:rPr>
      </w:pPr>
      <w:r>
        <w:rPr>
          <w:sz w:val="26"/>
        </w:rPr>
        <w:t>Субъект персональных данных имеет  право обратиться повторно в Администрацию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w:t>
      </w:r>
      <w:r w:rsidR="00BC7D10">
        <w:rPr>
          <w:sz w:val="26"/>
        </w:rPr>
        <w:t xml:space="preserve">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или Запроса. Повторный Запрос наряду с необходимыми сведениями должен содержать обоснование направления повторного Запроса.</w:t>
      </w:r>
    </w:p>
    <w:p w:rsidR="00BC7D10" w:rsidRDefault="00BC7D10" w:rsidP="007339FE">
      <w:pPr>
        <w:spacing w:line="360" w:lineRule="auto"/>
        <w:ind w:firstLine="708"/>
        <w:jc w:val="both"/>
        <w:rPr>
          <w:sz w:val="26"/>
        </w:rPr>
      </w:pPr>
      <w:r>
        <w:rPr>
          <w:sz w:val="26"/>
        </w:rPr>
        <w:t>15. Администрация принимает решение об отказе субъекту персональных данных или его законному представителю в выполнении повторного Запроса, не соответствующего условиям, предусмотренным Законом о персональных данных. Такой отказ должен быть мотивирован.</w:t>
      </w:r>
    </w:p>
    <w:p w:rsidR="00BC7D10" w:rsidRDefault="00BC7D10" w:rsidP="007339FE">
      <w:pPr>
        <w:spacing w:line="360" w:lineRule="auto"/>
        <w:ind w:firstLine="708"/>
        <w:jc w:val="both"/>
        <w:rPr>
          <w:sz w:val="26"/>
        </w:rPr>
      </w:pPr>
      <w:r>
        <w:rPr>
          <w:sz w:val="26"/>
        </w:rPr>
        <w:t xml:space="preserve">16. </w:t>
      </w:r>
      <w:r w:rsidR="00ED28EA">
        <w:rPr>
          <w:sz w:val="26"/>
        </w:rPr>
        <w:t>Лицо, ответственное за организацию обработки персональных данных, при рассмотрении и разрешении Запроса обязано внимательно разбираться в его существе, в случае необходимости запросить дополнительные материалы, принимать меры для объективного разрешения Запроса, а также выявлять и устранять причины и условия нарушения законодательства в сфере персональных данных.</w:t>
      </w:r>
    </w:p>
    <w:p w:rsidR="00ED28EA" w:rsidRDefault="00ED28EA" w:rsidP="007339FE">
      <w:pPr>
        <w:spacing w:line="360" w:lineRule="auto"/>
        <w:ind w:firstLine="708"/>
        <w:jc w:val="both"/>
        <w:rPr>
          <w:sz w:val="26"/>
        </w:rPr>
      </w:pPr>
      <w:r>
        <w:rPr>
          <w:sz w:val="26"/>
        </w:rPr>
        <w:t xml:space="preserve">17. </w:t>
      </w:r>
      <w:r w:rsidR="0082146E">
        <w:rPr>
          <w:sz w:val="26"/>
        </w:rPr>
        <w:t>Лицо, ответственное за организацию обработки персональных данных,</w:t>
      </w:r>
      <w:r>
        <w:rPr>
          <w:sz w:val="26"/>
        </w:rPr>
        <w:t xml:space="preserve"> обязан</w:t>
      </w:r>
      <w:r w:rsidR="0082146E">
        <w:rPr>
          <w:sz w:val="26"/>
        </w:rPr>
        <w:t>о</w:t>
      </w:r>
      <w:r>
        <w:rPr>
          <w:sz w:val="26"/>
        </w:rPr>
        <w:t xml:space="preserve"> сообщить в порядке, предусмотренном статьей 14 Закона о персональных данных,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законного представителя в течение десяти рабочих дней с даты получения Запроса. Указанный срок может быть продлен, но не более чем на пять рабочих дней в случае направления </w:t>
      </w:r>
      <w:r w:rsidR="0082146E">
        <w:rPr>
          <w:sz w:val="26"/>
        </w:rPr>
        <w:t>лицом, ответственным за организацию обработки персональных данных,</w:t>
      </w:r>
      <w:r>
        <w:rPr>
          <w:sz w:val="26"/>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D28EA" w:rsidRDefault="00ED28EA" w:rsidP="007339FE">
      <w:pPr>
        <w:spacing w:line="360" w:lineRule="auto"/>
        <w:ind w:firstLine="708"/>
        <w:jc w:val="both"/>
        <w:rPr>
          <w:sz w:val="26"/>
        </w:rPr>
      </w:pPr>
      <w:r>
        <w:rPr>
          <w:sz w:val="26"/>
        </w:rPr>
        <w:t xml:space="preserve">18.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w:t>
      </w:r>
      <w:r w:rsidR="00902793">
        <w:rPr>
          <w:sz w:val="26"/>
        </w:rPr>
        <w:t xml:space="preserve">Запросе, </w:t>
      </w:r>
      <w:r w:rsidR="0082146E">
        <w:rPr>
          <w:sz w:val="26"/>
        </w:rPr>
        <w:t>лицо, ответственное за организацию обработки персональных данных,</w:t>
      </w:r>
      <w:r w:rsidR="00902793">
        <w:rPr>
          <w:sz w:val="26"/>
        </w:rPr>
        <w:t xml:space="preserve"> обязан</w:t>
      </w:r>
      <w:r w:rsidR="0082146E">
        <w:rPr>
          <w:sz w:val="26"/>
        </w:rPr>
        <w:t>о</w:t>
      </w:r>
      <w:r w:rsidR="00902793">
        <w:rPr>
          <w:sz w:val="26"/>
        </w:rPr>
        <w:t xml:space="preserve">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 такого отказа, в срок, не превышающий десяти рабочих дней со дня получения Запроса. Указанный срок может быть продлен, но не более чем на пять рабочих дней в случае направления </w:t>
      </w:r>
      <w:r w:rsidR="0082146E">
        <w:rPr>
          <w:sz w:val="26"/>
        </w:rPr>
        <w:t>лицом, ответственным за организацию обработки персональных данных,</w:t>
      </w:r>
      <w:r w:rsidR="00902793">
        <w:rPr>
          <w:sz w:val="26"/>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3A1B5B" w:rsidRDefault="003A1B5B" w:rsidP="007339FE">
      <w:pPr>
        <w:spacing w:line="360" w:lineRule="auto"/>
        <w:ind w:firstLine="708"/>
        <w:jc w:val="both"/>
        <w:rPr>
          <w:sz w:val="26"/>
        </w:rPr>
      </w:pPr>
      <w:r>
        <w:rPr>
          <w:sz w:val="26"/>
        </w:rPr>
        <w:t xml:space="preserve">19. </w:t>
      </w:r>
      <w:r w:rsidR="0082146E">
        <w:rPr>
          <w:sz w:val="26"/>
        </w:rPr>
        <w:t>Лицо, ответственное за организацию обработки персональных данных,</w:t>
      </w:r>
      <w:r>
        <w:rPr>
          <w:sz w:val="26"/>
        </w:rPr>
        <w:t xml:space="preserve"> обязан</w:t>
      </w:r>
      <w:r w:rsidR="0082146E">
        <w:rPr>
          <w:sz w:val="26"/>
        </w:rPr>
        <w:t>о</w:t>
      </w:r>
      <w:r>
        <w:rPr>
          <w:sz w:val="26"/>
        </w:rPr>
        <w:t xml:space="preserve"> предоставить безвозмездно субъекту персональных данных или его законному представителю возможность ознакомления с персональными данными, относящимися к этому субъекту персональных данных. В срок, не </w:t>
      </w:r>
      <w:r w:rsidR="00190C93">
        <w:rPr>
          <w:sz w:val="26"/>
        </w:rPr>
        <w:t xml:space="preserve">превышающий семи рабочих дней со дня предоставления субъектом персональных данных или его законным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w:t>
      </w:r>
      <w:r w:rsidR="00FD702D">
        <w:rPr>
          <w:sz w:val="26"/>
        </w:rPr>
        <w:t>В срок, не превышающий семи рабочих дней со дня представления субъектом персональных данных или его законным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законного представителя о внесенных изменениях и принять разумные меры для уведомления третьих лиц, которым персональные данные этого субъекта были переданы.</w:t>
      </w:r>
    </w:p>
    <w:p w:rsidR="0004210B" w:rsidRDefault="0004210B" w:rsidP="007339FE">
      <w:pPr>
        <w:spacing w:line="360" w:lineRule="auto"/>
        <w:ind w:firstLine="708"/>
        <w:jc w:val="both"/>
        <w:rPr>
          <w:sz w:val="26"/>
        </w:rPr>
      </w:pPr>
    </w:p>
    <w:p w:rsidR="0004210B" w:rsidRDefault="0004210B" w:rsidP="0078710B">
      <w:pPr>
        <w:spacing w:line="360" w:lineRule="auto"/>
        <w:jc w:val="both"/>
        <w:rPr>
          <w:sz w:val="26"/>
        </w:rPr>
      </w:pPr>
    </w:p>
    <w:sectPr w:rsidR="0004210B" w:rsidSect="00F22296">
      <w:headerReference w:type="default" r:id="rId9"/>
      <w:headerReference w:type="first" r:id="rId10"/>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6F" w:rsidRDefault="00FF686F" w:rsidP="000C33DF">
      <w:r>
        <w:separator/>
      </w:r>
    </w:p>
  </w:endnote>
  <w:endnote w:type="continuationSeparator" w:id="0">
    <w:p w:rsidR="00FF686F" w:rsidRDefault="00FF686F"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6F" w:rsidRDefault="00FF686F" w:rsidP="000C33DF">
      <w:r>
        <w:separator/>
      </w:r>
    </w:p>
  </w:footnote>
  <w:footnote w:type="continuationSeparator" w:id="0">
    <w:p w:rsidR="00FF686F" w:rsidRDefault="00FF686F"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7288"/>
      <w:docPartObj>
        <w:docPartGallery w:val="Page Numbers (Top of Page)"/>
        <w:docPartUnique/>
      </w:docPartObj>
    </w:sdtPr>
    <w:sdtEndPr/>
    <w:sdtContent>
      <w:p w:rsidR="002C22DE" w:rsidRDefault="002C22DE">
        <w:pPr>
          <w:pStyle w:val="a5"/>
          <w:jc w:val="center"/>
        </w:pPr>
        <w:r>
          <w:fldChar w:fldCharType="begin"/>
        </w:r>
        <w:r>
          <w:instrText>PAGE   \* MERGEFORMAT</w:instrText>
        </w:r>
        <w:r>
          <w:fldChar w:fldCharType="separate"/>
        </w:r>
        <w:r w:rsidR="00130ACF">
          <w:rPr>
            <w:noProof/>
          </w:rPr>
          <w:t>2</w:t>
        </w:r>
        <w:r>
          <w:fldChar w:fldCharType="end"/>
        </w:r>
      </w:p>
    </w:sdtContent>
  </w:sdt>
  <w:p w:rsidR="002C22DE" w:rsidRDefault="002C2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96" w:rsidRDefault="00F22296">
    <w:pPr>
      <w:pStyle w:val="a5"/>
      <w:jc w:val="center"/>
    </w:pPr>
  </w:p>
  <w:p w:rsidR="00F22296" w:rsidRDefault="00F222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23B7F"/>
    <w:multiLevelType w:val="hybridMultilevel"/>
    <w:tmpl w:val="2496DE32"/>
    <w:lvl w:ilvl="0" w:tplc="E10C3BAC">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A7554D0"/>
    <w:multiLevelType w:val="hybridMultilevel"/>
    <w:tmpl w:val="4EFEE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14962"/>
    <w:rsid w:val="00023E90"/>
    <w:rsid w:val="00041E71"/>
    <w:rsid w:val="0004210B"/>
    <w:rsid w:val="00050C97"/>
    <w:rsid w:val="00056D1A"/>
    <w:rsid w:val="00064785"/>
    <w:rsid w:val="00067926"/>
    <w:rsid w:val="00072D48"/>
    <w:rsid w:val="00077D06"/>
    <w:rsid w:val="00084E5B"/>
    <w:rsid w:val="000B1CEF"/>
    <w:rsid w:val="000B1D40"/>
    <w:rsid w:val="000B6162"/>
    <w:rsid w:val="000C33DF"/>
    <w:rsid w:val="000D19C2"/>
    <w:rsid w:val="00102138"/>
    <w:rsid w:val="0011337A"/>
    <w:rsid w:val="00114E81"/>
    <w:rsid w:val="001170FA"/>
    <w:rsid w:val="00126296"/>
    <w:rsid w:val="00130ACF"/>
    <w:rsid w:val="00132253"/>
    <w:rsid w:val="0013523D"/>
    <w:rsid w:val="00153CF5"/>
    <w:rsid w:val="001646EA"/>
    <w:rsid w:val="0016695D"/>
    <w:rsid w:val="00166E62"/>
    <w:rsid w:val="00180745"/>
    <w:rsid w:val="0018180D"/>
    <w:rsid w:val="00187631"/>
    <w:rsid w:val="00190C93"/>
    <w:rsid w:val="001953B9"/>
    <w:rsid w:val="001A3A6F"/>
    <w:rsid w:val="001A6175"/>
    <w:rsid w:val="001C2C64"/>
    <w:rsid w:val="001D152D"/>
    <w:rsid w:val="001E25B4"/>
    <w:rsid w:val="00207D4B"/>
    <w:rsid w:val="002273D0"/>
    <w:rsid w:val="00242EF2"/>
    <w:rsid w:val="00244CD7"/>
    <w:rsid w:val="00244F16"/>
    <w:rsid w:val="00253AC1"/>
    <w:rsid w:val="00267B5B"/>
    <w:rsid w:val="00270738"/>
    <w:rsid w:val="00282924"/>
    <w:rsid w:val="00291B3F"/>
    <w:rsid w:val="002957E0"/>
    <w:rsid w:val="002B075C"/>
    <w:rsid w:val="002C04AE"/>
    <w:rsid w:val="002C22DE"/>
    <w:rsid w:val="002E252D"/>
    <w:rsid w:val="002E785F"/>
    <w:rsid w:val="002F2F1C"/>
    <w:rsid w:val="002F5F52"/>
    <w:rsid w:val="002F657D"/>
    <w:rsid w:val="002F7112"/>
    <w:rsid w:val="002F7FB3"/>
    <w:rsid w:val="00302892"/>
    <w:rsid w:val="00316024"/>
    <w:rsid w:val="00325A55"/>
    <w:rsid w:val="003345C2"/>
    <w:rsid w:val="00347770"/>
    <w:rsid w:val="0037101E"/>
    <w:rsid w:val="00383C7F"/>
    <w:rsid w:val="0038497B"/>
    <w:rsid w:val="0038797B"/>
    <w:rsid w:val="0039443D"/>
    <w:rsid w:val="003A059F"/>
    <w:rsid w:val="003A1B5B"/>
    <w:rsid w:val="003A73A6"/>
    <w:rsid w:val="003B4599"/>
    <w:rsid w:val="003C5527"/>
    <w:rsid w:val="003D2D5D"/>
    <w:rsid w:val="003D6809"/>
    <w:rsid w:val="003D745C"/>
    <w:rsid w:val="003E1641"/>
    <w:rsid w:val="003F4ECE"/>
    <w:rsid w:val="00401B74"/>
    <w:rsid w:val="00412CBD"/>
    <w:rsid w:val="00421B9E"/>
    <w:rsid w:val="0042582C"/>
    <w:rsid w:val="00441706"/>
    <w:rsid w:val="00441E16"/>
    <w:rsid w:val="00453ED7"/>
    <w:rsid w:val="00455AD8"/>
    <w:rsid w:val="0046132B"/>
    <w:rsid w:val="0046168D"/>
    <w:rsid w:val="00474A57"/>
    <w:rsid w:val="0048160A"/>
    <w:rsid w:val="0048434B"/>
    <w:rsid w:val="00484C9E"/>
    <w:rsid w:val="00493BF5"/>
    <w:rsid w:val="004C54ED"/>
    <w:rsid w:val="004C72BA"/>
    <w:rsid w:val="004E4F66"/>
    <w:rsid w:val="004E6C9E"/>
    <w:rsid w:val="004F7CDE"/>
    <w:rsid w:val="00503D11"/>
    <w:rsid w:val="0050490F"/>
    <w:rsid w:val="00520405"/>
    <w:rsid w:val="00523634"/>
    <w:rsid w:val="00523D38"/>
    <w:rsid w:val="00524D6C"/>
    <w:rsid w:val="00536F5E"/>
    <w:rsid w:val="00537891"/>
    <w:rsid w:val="00557023"/>
    <w:rsid w:val="00594A39"/>
    <w:rsid w:val="0059637B"/>
    <w:rsid w:val="005A072B"/>
    <w:rsid w:val="005A0A19"/>
    <w:rsid w:val="005A2072"/>
    <w:rsid w:val="005A583E"/>
    <w:rsid w:val="005A6CFA"/>
    <w:rsid w:val="005B2796"/>
    <w:rsid w:val="005C1BD8"/>
    <w:rsid w:val="005D4E88"/>
    <w:rsid w:val="005D7A69"/>
    <w:rsid w:val="005F09D6"/>
    <w:rsid w:val="00601EBE"/>
    <w:rsid w:val="006221A7"/>
    <w:rsid w:val="0062377C"/>
    <w:rsid w:val="0063075D"/>
    <w:rsid w:val="00632CD6"/>
    <w:rsid w:val="0063684F"/>
    <w:rsid w:val="00645DD4"/>
    <w:rsid w:val="00650AD0"/>
    <w:rsid w:val="006525CD"/>
    <w:rsid w:val="00665ADF"/>
    <w:rsid w:val="00670BF3"/>
    <w:rsid w:val="00671040"/>
    <w:rsid w:val="00673B0F"/>
    <w:rsid w:val="00684676"/>
    <w:rsid w:val="00686E00"/>
    <w:rsid w:val="006929EC"/>
    <w:rsid w:val="006A3DE2"/>
    <w:rsid w:val="006A7EBF"/>
    <w:rsid w:val="006B0A51"/>
    <w:rsid w:val="006C06E4"/>
    <w:rsid w:val="006C0A47"/>
    <w:rsid w:val="006C1321"/>
    <w:rsid w:val="006D5E27"/>
    <w:rsid w:val="006E13BF"/>
    <w:rsid w:val="006F7CD5"/>
    <w:rsid w:val="00717427"/>
    <w:rsid w:val="00726832"/>
    <w:rsid w:val="007307D3"/>
    <w:rsid w:val="007339FE"/>
    <w:rsid w:val="00741E54"/>
    <w:rsid w:val="007538BB"/>
    <w:rsid w:val="00764231"/>
    <w:rsid w:val="007707EF"/>
    <w:rsid w:val="0078256F"/>
    <w:rsid w:val="0078710B"/>
    <w:rsid w:val="00793220"/>
    <w:rsid w:val="00797BEC"/>
    <w:rsid w:val="007B0114"/>
    <w:rsid w:val="007B031A"/>
    <w:rsid w:val="007B7F30"/>
    <w:rsid w:val="007C384C"/>
    <w:rsid w:val="007D0E4C"/>
    <w:rsid w:val="007D1C6A"/>
    <w:rsid w:val="007E2B17"/>
    <w:rsid w:val="0080584F"/>
    <w:rsid w:val="00806ADB"/>
    <w:rsid w:val="00806F5B"/>
    <w:rsid w:val="008159A6"/>
    <w:rsid w:val="0082146E"/>
    <w:rsid w:val="0083583D"/>
    <w:rsid w:val="0084244E"/>
    <w:rsid w:val="00875BE7"/>
    <w:rsid w:val="00876164"/>
    <w:rsid w:val="0087758D"/>
    <w:rsid w:val="008A0D6F"/>
    <w:rsid w:val="008B26BC"/>
    <w:rsid w:val="008B2AFE"/>
    <w:rsid w:val="008B54B2"/>
    <w:rsid w:val="008C28B6"/>
    <w:rsid w:val="008D4722"/>
    <w:rsid w:val="008E15C0"/>
    <w:rsid w:val="00902793"/>
    <w:rsid w:val="00911851"/>
    <w:rsid w:val="00913CDA"/>
    <w:rsid w:val="00915C70"/>
    <w:rsid w:val="0092463B"/>
    <w:rsid w:val="009277B5"/>
    <w:rsid w:val="009327EE"/>
    <w:rsid w:val="009335BC"/>
    <w:rsid w:val="009353EB"/>
    <w:rsid w:val="009368FC"/>
    <w:rsid w:val="009577B8"/>
    <w:rsid w:val="00963383"/>
    <w:rsid w:val="0096411B"/>
    <w:rsid w:val="0097668F"/>
    <w:rsid w:val="00982916"/>
    <w:rsid w:val="009927C6"/>
    <w:rsid w:val="009959AE"/>
    <w:rsid w:val="009966E2"/>
    <w:rsid w:val="009B0F92"/>
    <w:rsid w:val="009B2223"/>
    <w:rsid w:val="009B33FC"/>
    <w:rsid w:val="009B371C"/>
    <w:rsid w:val="009B6E93"/>
    <w:rsid w:val="009C2A40"/>
    <w:rsid w:val="009D4384"/>
    <w:rsid w:val="009D6F2C"/>
    <w:rsid w:val="009F65A5"/>
    <w:rsid w:val="00A02FE7"/>
    <w:rsid w:val="00A06EAF"/>
    <w:rsid w:val="00A11193"/>
    <w:rsid w:val="00A11FF9"/>
    <w:rsid w:val="00A146EF"/>
    <w:rsid w:val="00A23395"/>
    <w:rsid w:val="00A26B75"/>
    <w:rsid w:val="00A33D17"/>
    <w:rsid w:val="00A50082"/>
    <w:rsid w:val="00A525D6"/>
    <w:rsid w:val="00A52600"/>
    <w:rsid w:val="00A57F52"/>
    <w:rsid w:val="00A65F7E"/>
    <w:rsid w:val="00AB6192"/>
    <w:rsid w:val="00AB7C19"/>
    <w:rsid w:val="00AD0D68"/>
    <w:rsid w:val="00AD16E4"/>
    <w:rsid w:val="00B01109"/>
    <w:rsid w:val="00B26C93"/>
    <w:rsid w:val="00B35569"/>
    <w:rsid w:val="00B35D19"/>
    <w:rsid w:val="00B531F3"/>
    <w:rsid w:val="00B64CD7"/>
    <w:rsid w:val="00B87023"/>
    <w:rsid w:val="00B97459"/>
    <w:rsid w:val="00BA212B"/>
    <w:rsid w:val="00BC7D10"/>
    <w:rsid w:val="00BD7D78"/>
    <w:rsid w:val="00BE0793"/>
    <w:rsid w:val="00BF1419"/>
    <w:rsid w:val="00BF2D86"/>
    <w:rsid w:val="00BF33EF"/>
    <w:rsid w:val="00C179D0"/>
    <w:rsid w:val="00C4415A"/>
    <w:rsid w:val="00C45181"/>
    <w:rsid w:val="00C47932"/>
    <w:rsid w:val="00C53785"/>
    <w:rsid w:val="00C53E57"/>
    <w:rsid w:val="00C54C0D"/>
    <w:rsid w:val="00C57CD2"/>
    <w:rsid w:val="00C650AC"/>
    <w:rsid w:val="00C80BA6"/>
    <w:rsid w:val="00CC30EB"/>
    <w:rsid w:val="00CC7168"/>
    <w:rsid w:val="00CE2F8B"/>
    <w:rsid w:val="00CF30DA"/>
    <w:rsid w:val="00CF66EA"/>
    <w:rsid w:val="00D02658"/>
    <w:rsid w:val="00D065EE"/>
    <w:rsid w:val="00D16C8D"/>
    <w:rsid w:val="00D211A8"/>
    <w:rsid w:val="00D21D2A"/>
    <w:rsid w:val="00D2302E"/>
    <w:rsid w:val="00D247A8"/>
    <w:rsid w:val="00D3034B"/>
    <w:rsid w:val="00D42D6F"/>
    <w:rsid w:val="00D51A80"/>
    <w:rsid w:val="00D53C5B"/>
    <w:rsid w:val="00D55D00"/>
    <w:rsid w:val="00D56CF5"/>
    <w:rsid w:val="00D651D3"/>
    <w:rsid w:val="00D7503D"/>
    <w:rsid w:val="00D83DE8"/>
    <w:rsid w:val="00D91241"/>
    <w:rsid w:val="00DA6CF9"/>
    <w:rsid w:val="00DA75C0"/>
    <w:rsid w:val="00DA7C55"/>
    <w:rsid w:val="00DB054A"/>
    <w:rsid w:val="00DC490E"/>
    <w:rsid w:val="00DC7DFF"/>
    <w:rsid w:val="00DD66DB"/>
    <w:rsid w:val="00DE3D8F"/>
    <w:rsid w:val="00DE68AD"/>
    <w:rsid w:val="00DF78BE"/>
    <w:rsid w:val="00E034DB"/>
    <w:rsid w:val="00E12F38"/>
    <w:rsid w:val="00E25A28"/>
    <w:rsid w:val="00E44EBA"/>
    <w:rsid w:val="00E4698B"/>
    <w:rsid w:val="00E6049B"/>
    <w:rsid w:val="00E8140A"/>
    <w:rsid w:val="00E86804"/>
    <w:rsid w:val="00EB0428"/>
    <w:rsid w:val="00EB240D"/>
    <w:rsid w:val="00EB7255"/>
    <w:rsid w:val="00EC2884"/>
    <w:rsid w:val="00EC4EE0"/>
    <w:rsid w:val="00ED28EA"/>
    <w:rsid w:val="00ED665A"/>
    <w:rsid w:val="00EF3F6F"/>
    <w:rsid w:val="00EF404A"/>
    <w:rsid w:val="00F164A2"/>
    <w:rsid w:val="00F2136F"/>
    <w:rsid w:val="00F22296"/>
    <w:rsid w:val="00F22579"/>
    <w:rsid w:val="00F24228"/>
    <w:rsid w:val="00F35F09"/>
    <w:rsid w:val="00F407D5"/>
    <w:rsid w:val="00F53E51"/>
    <w:rsid w:val="00F71D06"/>
    <w:rsid w:val="00F762D7"/>
    <w:rsid w:val="00F803BE"/>
    <w:rsid w:val="00FA0557"/>
    <w:rsid w:val="00FC3710"/>
    <w:rsid w:val="00FC386B"/>
    <w:rsid w:val="00FD702D"/>
    <w:rsid w:val="00FE0148"/>
    <w:rsid w:val="00FE573D"/>
    <w:rsid w:val="00FE6F4B"/>
    <w:rsid w:val="00FE7511"/>
    <w:rsid w:val="00FF303F"/>
    <w:rsid w:val="00FF5221"/>
    <w:rsid w:val="00FF6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Îáû÷íûé"/>
    <w:rsid w:val="00F22579"/>
    <w:rPr>
      <w:lang w:val="en-US"/>
    </w:rPr>
  </w:style>
  <w:style w:type="paragraph" w:styleId="ab">
    <w:name w:val="List Paragraph"/>
    <w:basedOn w:val="a"/>
    <w:uiPriority w:val="34"/>
    <w:qFormat/>
    <w:rsid w:val="00F2257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04210B"/>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4210B"/>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Îáû÷íûé"/>
    <w:rsid w:val="00F22579"/>
    <w:rPr>
      <w:lang w:val="en-US"/>
    </w:rPr>
  </w:style>
  <w:style w:type="paragraph" w:styleId="ab">
    <w:name w:val="List Paragraph"/>
    <w:basedOn w:val="a"/>
    <w:uiPriority w:val="34"/>
    <w:qFormat/>
    <w:rsid w:val="00F2257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04210B"/>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4210B"/>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8845">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2981-5E15-41D8-B114-17107518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2019-07-15T07:03:00Z</cp:lastPrinted>
  <dcterms:created xsi:type="dcterms:W3CDTF">2024-04-22T06:08:00Z</dcterms:created>
  <dcterms:modified xsi:type="dcterms:W3CDTF">2024-04-22T06:08:00Z</dcterms:modified>
</cp:coreProperties>
</file>