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21" w:rsidRPr="00E24DF9" w:rsidRDefault="00B96EF9" w:rsidP="007606A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УТВЕРЖДЕН</w:t>
      </w:r>
    </w:p>
    <w:p w:rsidR="00B96EF9" w:rsidRPr="00E24DF9" w:rsidRDefault="00B96EF9" w:rsidP="007606A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B12C21" w:rsidRPr="00E24DF9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B12C21" w:rsidRPr="00E24DF9" w:rsidRDefault="00B12C21" w:rsidP="007606A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города Вологды</w:t>
      </w:r>
    </w:p>
    <w:p w:rsidR="00B12C21" w:rsidRPr="00E24DF9" w:rsidRDefault="00B12C21" w:rsidP="007606A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от </w:t>
      </w:r>
      <w:r w:rsidR="005E38AC" w:rsidRPr="00E24DF9">
        <w:rPr>
          <w:rFonts w:ascii="Times New Roman" w:hAnsi="Times New Roman" w:cs="Times New Roman"/>
          <w:sz w:val="26"/>
          <w:szCs w:val="26"/>
        </w:rPr>
        <w:t>«___»__________2024</w:t>
      </w:r>
      <w:r w:rsidR="00B96EF9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Pr="00E24DF9">
        <w:rPr>
          <w:rFonts w:ascii="Times New Roman" w:hAnsi="Times New Roman" w:cs="Times New Roman"/>
          <w:sz w:val="26"/>
          <w:szCs w:val="26"/>
        </w:rPr>
        <w:t xml:space="preserve">№ </w:t>
      </w:r>
      <w:r w:rsidR="005E38AC" w:rsidRPr="00E24DF9">
        <w:rPr>
          <w:rFonts w:ascii="Times New Roman" w:hAnsi="Times New Roman" w:cs="Times New Roman"/>
          <w:sz w:val="26"/>
          <w:szCs w:val="26"/>
        </w:rPr>
        <w:t>____</w:t>
      </w:r>
    </w:p>
    <w:p w:rsidR="00B12C21" w:rsidRPr="00E24DF9" w:rsidRDefault="00B12C21" w:rsidP="00760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2C21" w:rsidRPr="00E24DF9" w:rsidRDefault="00B12C21" w:rsidP="00760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6EF9" w:rsidRPr="00E24DF9" w:rsidRDefault="00B12C21" w:rsidP="007606A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DF9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B12C21" w:rsidRPr="00E24DF9" w:rsidRDefault="00B12C21" w:rsidP="007606A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DF9">
        <w:rPr>
          <w:rFonts w:ascii="Times New Roman" w:hAnsi="Times New Roman" w:cs="Times New Roman"/>
          <w:b/>
          <w:sz w:val="26"/>
          <w:szCs w:val="26"/>
        </w:rPr>
        <w:t>предоставления грантов в форме субсидий субъектам малого и среднего предпринимательства</w:t>
      </w:r>
      <w:r w:rsidR="0043287E" w:rsidRPr="00E24DF9">
        <w:rPr>
          <w:rFonts w:ascii="Times New Roman" w:hAnsi="Times New Roman" w:cs="Times New Roman"/>
          <w:b/>
          <w:sz w:val="26"/>
          <w:szCs w:val="26"/>
        </w:rPr>
        <w:t xml:space="preserve"> для их финансовой поддержки </w:t>
      </w:r>
    </w:p>
    <w:p w:rsidR="00B12C21" w:rsidRPr="00E24DF9" w:rsidRDefault="00B12C21" w:rsidP="007606A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C21" w:rsidRPr="00E24DF9" w:rsidRDefault="00B12C21" w:rsidP="00D179D6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DF9">
        <w:rPr>
          <w:rFonts w:ascii="Times New Roman" w:hAnsi="Times New Roman" w:cs="Times New Roman"/>
          <w:b/>
          <w:sz w:val="26"/>
          <w:szCs w:val="26"/>
        </w:rPr>
        <w:t xml:space="preserve">Общие положения </w:t>
      </w:r>
    </w:p>
    <w:p w:rsidR="00B96EF9" w:rsidRPr="00E24DF9" w:rsidRDefault="00B96EF9" w:rsidP="00636DA7">
      <w:pPr>
        <w:tabs>
          <w:tab w:val="left" w:pos="426"/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C21" w:rsidRPr="00E24DF9" w:rsidRDefault="00B12C21" w:rsidP="00636DA7">
      <w:pPr>
        <w:pStyle w:val="a4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E24DF9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E45563" w:rsidRPr="00E24DF9">
        <w:rPr>
          <w:rFonts w:ascii="Times New Roman" w:hAnsi="Times New Roman" w:cs="Times New Roman"/>
          <w:sz w:val="26"/>
          <w:szCs w:val="26"/>
        </w:rPr>
        <w:t>П</w:t>
      </w:r>
      <w:r w:rsidR="00680FEE" w:rsidRPr="00E24DF9">
        <w:rPr>
          <w:rFonts w:ascii="Times New Roman" w:hAnsi="Times New Roman" w:cs="Times New Roman"/>
          <w:sz w:val="26"/>
          <w:szCs w:val="26"/>
        </w:rPr>
        <w:t xml:space="preserve">орядок </w:t>
      </w:r>
      <w:r w:rsidRPr="00E24DF9">
        <w:rPr>
          <w:rFonts w:ascii="Times New Roman" w:hAnsi="Times New Roman" w:cs="Times New Roman"/>
          <w:sz w:val="26"/>
          <w:szCs w:val="26"/>
        </w:rPr>
        <w:t>разработан в соответствии со стать</w:t>
      </w:r>
      <w:r w:rsidR="00690DA3" w:rsidRPr="00E24DF9">
        <w:rPr>
          <w:rFonts w:ascii="Times New Roman" w:hAnsi="Times New Roman" w:cs="Times New Roman"/>
          <w:sz w:val="26"/>
          <w:szCs w:val="26"/>
        </w:rPr>
        <w:t>ей</w:t>
      </w:r>
      <w:r w:rsidRPr="00E24DF9">
        <w:rPr>
          <w:rFonts w:ascii="Times New Roman" w:hAnsi="Times New Roman" w:cs="Times New Roman"/>
          <w:sz w:val="26"/>
          <w:szCs w:val="26"/>
        </w:rPr>
        <w:t xml:space="preserve"> 78 Бюджетного кодекса Российской Федерации,</w:t>
      </w:r>
      <w:r w:rsidR="00EA7B1A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Pr="000E4238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</w:t>
      </w:r>
      <w:r w:rsidR="005E38AC" w:rsidRPr="000E4238">
        <w:rPr>
          <w:rFonts w:ascii="Times New Roman" w:hAnsi="Times New Roman" w:cs="Times New Roman"/>
          <w:sz w:val="26"/>
          <w:szCs w:val="26"/>
        </w:rPr>
        <w:t>25</w:t>
      </w:r>
      <w:r w:rsidRPr="000E4238">
        <w:rPr>
          <w:rFonts w:ascii="Times New Roman" w:hAnsi="Times New Roman" w:cs="Times New Roman"/>
          <w:sz w:val="26"/>
          <w:szCs w:val="26"/>
        </w:rPr>
        <w:t xml:space="preserve"> </w:t>
      </w:r>
      <w:r w:rsidR="005E38AC" w:rsidRPr="000E4238">
        <w:rPr>
          <w:rFonts w:ascii="Times New Roman" w:hAnsi="Times New Roman" w:cs="Times New Roman"/>
          <w:sz w:val="26"/>
          <w:szCs w:val="26"/>
        </w:rPr>
        <w:t>ок</w:t>
      </w:r>
      <w:r w:rsidRPr="000E4238">
        <w:rPr>
          <w:rFonts w:ascii="Times New Roman" w:hAnsi="Times New Roman" w:cs="Times New Roman"/>
          <w:sz w:val="26"/>
          <w:szCs w:val="26"/>
        </w:rPr>
        <w:t>тября 202</w:t>
      </w:r>
      <w:r w:rsidR="005E38AC" w:rsidRPr="000E4238">
        <w:rPr>
          <w:rFonts w:ascii="Times New Roman" w:hAnsi="Times New Roman" w:cs="Times New Roman"/>
          <w:sz w:val="26"/>
          <w:szCs w:val="26"/>
        </w:rPr>
        <w:t>3</w:t>
      </w:r>
      <w:r w:rsidRPr="000E4238">
        <w:rPr>
          <w:rFonts w:ascii="Times New Roman" w:hAnsi="Times New Roman" w:cs="Times New Roman"/>
          <w:sz w:val="26"/>
          <w:szCs w:val="26"/>
        </w:rPr>
        <w:t xml:space="preserve"> года </w:t>
      </w:r>
      <w:r w:rsidR="00EA7B1A" w:rsidRPr="000E4238">
        <w:rPr>
          <w:rFonts w:ascii="Times New Roman" w:hAnsi="Times New Roman" w:cs="Times New Roman"/>
          <w:sz w:val="26"/>
          <w:szCs w:val="26"/>
        </w:rPr>
        <w:t xml:space="preserve">№ </w:t>
      </w:r>
      <w:r w:rsidRPr="000E4238">
        <w:rPr>
          <w:rFonts w:ascii="Times New Roman" w:hAnsi="Times New Roman" w:cs="Times New Roman"/>
          <w:sz w:val="26"/>
          <w:szCs w:val="26"/>
        </w:rPr>
        <w:t>1</w:t>
      </w:r>
      <w:r w:rsidR="005E38AC" w:rsidRPr="000E4238">
        <w:rPr>
          <w:rFonts w:ascii="Times New Roman" w:hAnsi="Times New Roman" w:cs="Times New Roman"/>
          <w:sz w:val="26"/>
          <w:szCs w:val="26"/>
        </w:rPr>
        <w:t>782</w:t>
      </w:r>
      <w:r w:rsidRPr="000E4238">
        <w:rPr>
          <w:rFonts w:ascii="Times New Roman" w:hAnsi="Times New Roman" w:cs="Times New Roman"/>
          <w:sz w:val="26"/>
          <w:szCs w:val="26"/>
        </w:rPr>
        <w:t xml:space="preserve"> </w:t>
      </w:r>
      <w:r w:rsidR="005E38AC" w:rsidRPr="000E4238">
        <w:rPr>
          <w:rFonts w:ascii="Times New Roman" w:hAnsi="Times New Roman" w:cs="Times New Roman"/>
          <w:sz w:val="26"/>
          <w:szCs w:val="26"/>
        </w:rP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</w:t>
      </w:r>
      <w:proofErr w:type="gramEnd"/>
      <w:r w:rsidR="005E38AC" w:rsidRPr="000E4238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5E38AC" w:rsidRPr="000E4238">
        <w:rPr>
          <w:rFonts w:ascii="Times New Roman" w:hAnsi="Times New Roman" w:cs="Times New Roman"/>
          <w:sz w:val="26"/>
          <w:szCs w:val="26"/>
        </w:rPr>
        <w:t>работ, услуг и проведение отборов получателей указанных субсидий, в том числе грантов в форме субсидий»</w:t>
      </w:r>
      <w:r w:rsidRPr="000E4238">
        <w:rPr>
          <w:rFonts w:ascii="Times New Roman" w:hAnsi="Times New Roman" w:cs="Times New Roman"/>
          <w:sz w:val="26"/>
          <w:szCs w:val="26"/>
        </w:rPr>
        <w:t>,</w:t>
      </w:r>
      <w:r w:rsidR="0075416E" w:rsidRPr="000E4238">
        <w:rPr>
          <w:rFonts w:ascii="Times New Roman" w:hAnsi="Times New Roman" w:cs="Times New Roman"/>
          <w:sz w:val="26"/>
          <w:szCs w:val="26"/>
        </w:rPr>
        <w:t xml:space="preserve"> </w:t>
      </w:r>
      <w:r w:rsidR="00376CC8" w:rsidRPr="000E4238">
        <w:rPr>
          <w:rFonts w:ascii="Times New Roman" w:hAnsi="Times New Roman" w:cs="Times New Roman"/>
          <w:sz w:val="26"/>
          <w:szCs w:val="26"/>
        </w:rPr>
        <w:t>постановлением Администрации города Вологды от 10 октября 2014 года №</w:t>
      </w:r>
      <w:r w:rsidR="005E38AC" w:rsidRPr="000E4238">
        <w:rPr>
          <w:rFonts w:ascii="Times New Roman" w:hAnsi="Times New Roman" w:cs="Times New Roman"/>
          <w:sz w:val="26"/>
          <w:szCs w:val="26"/>
        </w:rPr>
        <w:t xml:space="preserve"> </w:t>
      </w:r>
      <w:r w:rsidR="00376CC8" w:rsidRPr="000E4238">
        <w:rPr>
          <w:rFonts w:ascii="Times New Roman" w:hAnsi="Times New Roman" w:cs="Times New Roman"/>
          <w:sz w:val="26"/>
          <w:szCs w:val="26"/>
        </w:rPr>
        <w:t xml:space="preserve">7664 </w:t>
      </w:r>
      <w:r w:rsidR="00376CC8" w:rsidRPr="000E423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«Об утверждении муниципальной программы «Экономическое развитие города Вологды» </w:t>
      </w:r>
      <w:r w:rsidR="00376CC8" w:rsidRPr="000E4238">
        <w:rPr>
          <w:rFonts w:ascii="Times New Roman" w:hAnsi="Times New Roman" w:cs="Times New Roman"/>
          <w:sz w:val="26"/>
          <w:szCs w:val="26"/>
        </w:rPr>
        <w:t>(с последующими изменениями)</w:t>
      </w:r>
      <w:r w:rsidR="00636DA7" w:rsidRPr="000E4238">
        <w:rPr>
          <w:rFonts w:ascii="Times New Roman" w:hAnsi="Times New Roman" w:cs="Times New Roman"/>
          <w:sz w:val="26"/>
          <w:szCs w:val="26"/>
        </w:rPr>
        <w:t>, постановлением Администрации города Вологды от</w:t>
      </w:r>
      <w:r w:rsidR="00376CC8" w:rsidRPr="000E4238">
        <w:rPr>
          <w:rFonts w:ascii="Times New Roman" w:hAnsi="Times New Roman" w:cs="Times New Roman"/>
          <w:sz w:val="26"/>
          <w:szCs w:val="26"/>
        </w:rPr>
        <w:t xml:space="preserve"> </w:t>
      </w:r>
      <w:r w:rsidR="00636DA7" w:rsidRPr="000E4238">
        <w:rPr>
          <w:rFonts w:ascii="Times New Roman" w:hAnsi="Times New Roman" w:cs="Times New Roman"/>
          <w:sz w:val="26"/>
          <w:szCs w:val="26"/>
        </w:rPr>
        <w:t xml:space="preserve">08 июля 2022 года № 998 «Об утверждении Экологического стандарта городского округа города Вологды» (с последующими изменениями) </w:t>
      </w:r>
      <w:r w:rsidRPr="000E4238">
        <w:rPr>
          <w:rFonts w:ascii="Times New Roman" w:hAnsi="Times New Roman" w:cs="Times New Roman"/>
          <w:sz w:val="26"/>
          <w:szCs w:val="26"/>
        </w:rPr>
        <w:t>и</w:t>
      </w:r>
      <w:r w:rsidRPr="00E24DF9">
        <w:rPr>
          <w:rFonts w:ascii="Times New Roman" w:hAnsi="Times New Roman" w:cs="Times New Roman"/>
          <w:sz w:val="26"/>
          <w:szCs w:val="26"/>
        </w:rPr>
        <w:t xml:space="preserve"> определяет категории</w:t>
      </w:r>
      <w:proofErr w:type="gramEnd"/>
      <w:r w:rsidRPr="00E24D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24DF9">
        <w:rPr>
          <w:rFonts w:ascii="Times New Roman" w:hAnsi="Times New Roman" w:cs="Times New Roman"/>
          <w:sz w:val="26"/>
          <w:szCs w:val="26"/>
        </w:rPr>
        <w:t xml:space="preserve">и критерии отбора субъектов малого и среднего предпринимательства, имеющих право на получение финансовой поддержки в виде грантов в форме субсидий (далее – грант), цели, условия и порядок предоставления грантов, порядок проведения отбора получателей грантов, требования к отчетности, требования об осуществлении контроля </w:t>
      </w:r>
      <w:r w:rsidR="000253FB" w:rsidRPr="00E24DF9">
        <w:rPr>
          <w:rFonts w:ascii="Times New Roman" w:hAnsi="Times New Roman" w:cs="Times New Roman"/>
          <w:sz w:val="26"/>
          <w:szCs w:val="26"/>
        </w:rPr>
        <w:t xml:space="preserve">(мониторинга) </w:t>
      </w:r>
      <w:r w:rsidRPr="00E24DF9">
        <w:rPr>
          <w:rFonts w:ascii="Times New Roman" w:hAnsi="Times New Roman" w:cs="Times New Roman"/>
          <w:sz w:val="26"/>
          <w:szCs w:val="26"/>
        </w:rPr>
        <w:t>за соблюдением условий и порядка предоставления грантов и ответственность за их нарушение.</w:t>
      </w:r>
      <w:bookmarkStart w:id="0" w:name="Par22"/>
      <w:bookmarkEnd w:id="0"/>
      <w:proofErr w:type="gramEnd"/>
    </w:p>
    <w:p w:rsidR="00B12C21" w:rsidRPr="00E24DF9" w:rsidRDefault="00B12C21" w:rsidP="00636DA7">
      <w:pPr>
        <w:pStyle w:val="a4"/>
        <w:numPr>
          <w:ilvl w:val="1"/>
          <w:numId w:val="1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Гранты предоставляются в целях </w:t>
      </w:r>
      <w:r w:rsidR="00CC3286"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создания благоприятных условий на территории городского округа города Вологды для развития субъектов малого и среднего предпринимательства</w:t>
      </w:r>
      <w:r w:rsidRPr="00E24DF9">
        <w:rPr>
          <w:rFonts w:ascii="Times New Roman" w:hAnsi="Times New Roman" w:cs="Times New Roman"/>
          <w:sz w:val="26"/>
          <w:szCs w:val="26"/>
        </w:rPr>
        <w:t>.</w:t>
      </w:r>
    </w:p>
    <w:p w:rsidR="000906CE" w:rsidRPr="00E24DF9" w:rsidRDefault="000906CE" w:rsidP="000E4238">
      <w:pPr>
        <w:pStyle w:val="a4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lastRenderedPageBreak/>
        <w:t xml:space="preserve">Гранты предоставляются </w:t>
      </w:r>
      <w:r w:rsidR="005C4B52" w:rsidRPr="00E24DF9">
        <w:rPr>
          <w:rFonts w:ascii="Times New Roman" w:hAnsi="Times New Roman" w:cs="Times New Roman"/>
          <w:sz w:val="26"/>
          <w:szCs w:val="26"/>
        </w:rPr>
        <w:t>на финансовое обеспечение затрат</w:t>
      </w:r>
      <w:r w:rsidR="00601FAF" w:rsidRPr="00E24DF9">
        <w:t xml:space="preserve"> </w:t>
      </w:r>
      <w:r w:rsidR="00601FAF" w:rsidRPr="00E24DF9">
        <w:rPr>
          <w:rFonts w:ascii="Times New Roman" w:hAnsi="Times New Roman" w:cs="Times New Roman"/>
          <w:sz w:val="26"/>
          <w:szCs w:val="26"/>
        </w:rPr>
        <w:t>в связи с производством (реализацией) товаров, выполнением работ, оказанием услуг</w:t>
      </w:r>
      <w:r w:rsidR="005C4B52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Pr="00E24DF9">
        <w:rPr>
          <w:rFonts w:ascii="Times New Roman" w:hAnsi="Times New Roman" w:cs="Times New Roman"/>
          <w:sz w:val="26"/>
          <w:szCs w:val="26"/>
        </w:rPr>
        <w:t>по результатам отбора в форме конкурса.</w:t>
      </w:r>
    </w:p>
    <w:p w:rsidR="0089241B" w:rsidRPr="00E24DF9" w:rsidRDefault="00B12C21" w:rsidP="00601FAF">
      <w:pPr>
        <w:pStyle w:val="a4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Общий объем средств, выделяемый из бюджета города Вологды на предоставление грантов, определяется решением Вологодской городской Думы о бюджете города Вологды на соответствующий финансовый год и плановый период</w:t>
      </w:r>
      <w:r w:rsidR="00691426"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– </w:t>
      </w:r>
      <w:r w:rsidR="00691426" w:rsidRPr="00E24DF9">
        <w:rPr>
          <w:rFonts w:ascii="Times New Roman" w:hAnsi="Times New Roman" w:cs="Times New Roman"/>
          <w:sz w:val="26"/>
          <w:szCs w:val="26"/>
        </w:rPr>
        <w:t>решение о бюджете города Вологды)</w:t>
      </w:r>
      <w:r w:rsidRPr="00E24DF9">
        <w:rPr>
          <w:rFonts w:ascii="Times New Roman" w:hAnsi="Times New Roman" w:cs="Times New Roman"/>
          <w:sz w:val="26"/>
          <w:szCs w:val="26"/>
        </w:rPr>
        <w:t>.</w:t>
      </w:r>
    </w:p>
    <w:p w:rsidR="0089241B" w:rsidRPr="00E24DF9" w:rsidRDefault="0089241B" w:rsidP="000E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Сведения о </w:t>
      </w:r>
      <w:r w:rsidR="00690DA3"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гранте</w:t>
      </w: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установленном порядке размещаются на едином портале бюджетной системы Российской Федерации в информационно-телекоммуникационной сети «Интернет» </w:t>
      </w:r>
      <w:r w:rsidR="00FF215B"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(далее соответственно </w:t>
      </w:r>
      <w:r w:rsidR="00EA7B1A"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–</w:t>
      </w:r>
      <w:r w:rsidR="00FF215B"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сеть «Интернет», единый портал) (в разделе единого портала) информации о субсидиях в порядке, установленном Министерством финансов Российской Федерации</w:t>
      </w: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B12C21" w:rsidRPr="00E24DF9" w:rsidRDefault="00B12C21" w:rsidP="00D179D6">
      <w:pPr>
        <w:pStyle w:val="a4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Главным распорядителем средств бюджета города Вологды является Администрация города Вологды. Органом Администрации города Вологды,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грантов, является Департамент экономического развития Администрации города Вологды (далее – Департамент).</w:t>
      </w:r>
    </w:p>
    <w:p w:rsidR="00B12C21" w:rsidRPr="00E24DF9" w:rsidRDefault="00B12C21" w:rsidP="003A2C19">
      <w:pPr>
        <w:pStyle w:val="a4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Гранты предоставляются в </w:t>
      </w:r>
      <w:proofErr w:type="gramStart"/>
      <w:r w:rsidRPr="00E24DF9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E24DF9">
        <w:rPr>
          <w:rFonts w:ascii="Times New Roman" w:hAnsi="Times New Roman" w:cs="Times New Roman"/>
          <w:sz w:val="26"/>
          <w:szCs w:val="26"/>
        </w:rPr>
        <w:t xml:space="preserve"> доведенных до </w:t>
      </w:r>
      <w:r w:rsidR="00F77FA5" w:rsidRPr="00E24DF9">
        <w:rPr>
          <w:rFonts w:ascii="Times New Roman" w:hAnsi="Times New Roman" w:cs="Times New Roman"/>
          <w:sz w:val="26"/>
          <w:szCs w:val="26"/>
        </w:rPr>
        <w:t>Департамента</w:t>
      </w:r>
      <w:r w:rsidRPr="00E24DF9">
        <w:rPr>
          <w:rFonts w:ascii="Times New Roman" w:hAnsi="Times New Roman" w:cs="Times New Roman"/>
          <w:sz w:val="26"/>
          <w:szCs w:val="26"/>
        </w:rPr>
        <w:t xml:space="preserve"> лимитов бюджетных обязательств на предоставление субсидии на текущий финансовый год.</w:t>
      </w:r>
    </w:p>
    <w:p w:rsidR="00B12C21" w:rsidRPr="00E24DF9" w:rsidRDefault="00B12C21" w:rsidP="003A2C1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C21" w:rsidRPr="00E24DF9" w:rsidRDefault="00CF535D" w:rsidP="00AA4432">
      <w:pPr>
        <w:pStyle w:val="a4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DF9">
        <w:rPr>
          <w:rFonts w:ascii="Times New Roman" w:hAnsi="Times New Roman" w:cs="Times New Roman"/>
          <w:b/>
          <w:sz w:val="26"/>
          <w:szCs w:val="26"/>
        </w:rPr>
        <w:t>Порядок проведения отбора получателей гранта, у</w:t>
      </w:r>
      <w:r w:rsidR="00B12C21" w:rsidRPr="00E24DF9">
        <w:rPr>
          <w:rFonts w:ascii="Times New Roman" w:hAnsi="Times New Roman" w:cs="Times New Roman"/>
          <w:b/>
          <w:sz w:val="26"/>
          <w:szCs w:val="26"/>
        </w:rPr>
        <w:t>словия</w:t>
      </w:r>
      <w:r w:rsidRPr="00E24DF9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B12C21" w:rsidRPr="00E24DF9">
        <w:rPr>
          <w:rFonts w:ascii="Times New Roman" w:hAnsi="Times New Roman" w:cs="Times New Roman"/>
          <w:b/>
          <w:sz w:val="26"/>
          <w:szCs w:val="26"/>
        </w:rPr>
        <w:t xml:space="preserve"> порядок предоставления грант</w:t>
      </w:r>
      <w:r w:rsidRPr="00E24DF9">
        <w:rPr>
          <w:rFonts w:ascii="Times New Roman" w:hAnsi="Times New Roman" w:cs="Times New Roman"/>
          <w:b/>
          <w:sz w:val="26"/>
          <w:szCs w:val="26"/>
        </w:rPr>
        <w:t>а</w:t>
      </w:r>
      <w:r w:rsidR="00B12C21" w:rsidRPr="00E24DF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12C21" w:rsidRPr="00E24DF9" w:rsidRDefault="00B12C21" w:rsidP="003A2C19">
      <w:pPr>
        <w:pStyle w:val="a4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B12C21" w:rsidRPr="00E24DF9" w:rsidRDefault="00B12C21" w:rsidP="003A2C19">
      <w:pPr>
        <w:pStyle w:val="a4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Предоставление грантов осуществляется по результатам отбора</w:t>
      </w:r>
      <w:r w:rsidR="00E019CB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бизнес-проектов</w:t>
      </w:r>
      <w:r w:rsidRPr="00E24DF9">
        <w:rPr>
          <w:rFonts w:ascii="Times New Roman" w:hAnsi="Times New Roman" w:cs="Times New Roman"/>
          <w:sz w:val="26"/>
          <w:szCs w:val="26"/>
        </w:rPr>
        <w:t xml:space="preserve">, проводимого в форме конкурса, в ходе которого победители определяются исходя из наилучших условий достижения результатов, в </w:t>
      </w:r>
      <w:proofErr w:type="gramStart"/>
      <w:r w:rsidRPr="00E24DF9"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 w:rsidRPr="00E24DF9">
        <w:rPr>
          <w:rFonts w:ascii="Times New Roman" w:hAnsi="Times New Roman" w:cs="Times New Roman"/>
          <w:sz w:val="26"/>
          <w:szCs w:val="26"/>
        </w:rPr>
        <w:t xml:space="preserve"> достижения которых предоставляется грант (далее – конкурс, конкурсный отбор).</w:t>
      </w:r>
    </w:p>
    <w:p w:rsidR="00B12C21" w:rsidRPr="00E24DF9" w:rsidRDefault="00B12C21" w:rsidP="00D179D6">
      <w:pPr>
        <w:pStyle w:val="a4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В целях проведения конкурса </w:t>
      </w:r>
      <w:r w:rsidR="00691426" w:rsidRPr="00E24DF9">
        <w:rPr>
          <w:rFonts w:ascii="Times New Roman" w:hAnsi="Times New Roman" w:cs="Times New Roman"/>
          <w:sz w:val="26"/>
          <w:szCs w:val="26"/>
        </w:rPr>
        <w:t xml:space="preserve">создается </w:t>
      </w:r>
      <w:r w:rsidR="00690DA3" w:rsidRPr="00E24DF9">
        <w:rPr>
          <w:rFonts w:ascii="Times New Roman" w:hAnsi="Times New Roman" w:cs="Times New Roman"/>
          <w:sz w:val="26"/>
          <w:szCs w:val="26"/>
        </w:rPr>
        <w:t>к</w:t>
      </w:r>
      <w:r w:rsidR="00691426" w:rsidRPr="00E24DF9">
        <w:rPr>
          <w:rFonts w:ascii="Times New Roman" w:hAnsi="Times New Roman" w:cs="Times New Roman"/>
          <w:sz w:val="26"/>
          <w:szCs w:val="26"/>
        </w:rPr>
        <w:t xml:space="preserve">омиссия </w:t>
      </w:r>
      <w:r w:rsidRPr="00E24DF9">
        <w:rPr>
          <w:rFonts w:ascii="Times New Roman" w:hAnsi="Times New Roman" w:cs="Times New Roman"/>
          <w:sz w:val="26"/>
          <w:szCs w:val="26"/>
        </w:rPr>
        <w:t xml:space="preserve">по </w:t>
      </w:r>
      <w:r w:rsidR="000253FB" w:rsidRPr="00E24DF9">
        <w:rPr>
          <w:rFonts w:ascii="Times New Roman" w:hAnsi="Times New Roman" w:cs="Times New Roman"/>
          <w:sz w:val="26"/>
          <w:szCs w:val="26"/>
        </w:rPr>
        <w:t xml:space="preserve">рассмотрению и оценке заявок участников </w:t>
      </w:r>
      <w:r w:rsidR="00323E9B" w:rsidRPr="00E24DF9">
        <w:rPr>
          <w:rFonts w:ascii="Times New Roman" w:hAnsi="Times New Roman" w:cs="Times New Roman"/>
          <w:sz w:val="26"/>
          <w:szCs w:val="26"/>
        </w:rPr>
        <w:t>конкурсного отбора</w:t>
      </w:r>
      <w:r w:rsidR="000253FB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Pr="00E24DF9">
        <w:rPr>
          <w:rFonts w:ascii="Times New Roman" w:hAnsi="Times New Roman" w:cs="Times New Roman"/>
          <w:sz w:val="26"/>
          <w:szCs w:val="26"/>
        </w:rPr>
        <w:t>(далее – Комиссия)</w:t>
      </w:r>
      <w:r w:rsidR="00C84946" w:rsidRPr="00E24DF9">
        <w:rPr>
          <w:rFonts w:ascii="Times New Roman" w:hAnsi="Times New Roman" w:cs="Times New Roman"/>
          <w:sz w:val="26"/>
          <w:szCs w:val="26"/>
        </w:rPr>
        <w:t xml:space="preserve">, которая </w:t>
      </w:r>
      <w:r w:rsidR="00C84946" w:rsidRPr="00E24DF9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осуществляет деятельность в соответствии с положением о Комиссии </w:t>
      </w:r>
      <w:r w:rsidR="00691426" w:rsidRPr="00E24DF9">
        <w:rPr>
          <w:rFonts w:ascii="Times New Roman" w:hAnsi="Times New Roman" w:cs="Times New Roman"/>
          <w:sz w:val="26"/>
          <w:szCs w:val="26"/>
        </w:rPr>
        <w:t>(приложение № 1 к настоящему Порядку).</w:t>
      </w:r>
    </w:p>
    <w:p w:rsidR="00B12C21" w:rsidRPr="00E24DF9" w:rsidRDefault="00B12C21" w:rsidP="00D179D6">
      <w:pPr>
        <w:pStyle w:val="a4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Порядок и критерии конкурсного отбора </w:t>
      </w:r>
      <w:r w:rsidR="00691426" w:rsidRPr="00E24DF9">
        <w:rPr>
          <w:rFonts w:ascii="Times New Roman" w:hAnsi="Times New Roman" w:cs="Times New Roman"/>
          <w:sz w:val="26"/>
          <w:szCs w:val="26"/>
        </w:rPr>
        <w:t xml:space="preserve">определяются </w:t>
      </w:r>
      <w:r w:rsidR="000E32D5" w:rsidRPr="00E24DF9">
        <w:rPr>
          <w:rFonts w:ascii="Times New Roman" w:hAnsi="Times New Roman" w:cs="Times New Roman"/>
          <w:sz w:val="26"/>
          <w:szCs w:val="26"/>
        </w:rPr>
        <w:t xml:space="preserve">Порядком </w:t>
      </w:r>
      <w:r w:rsidR="003B12A4" w:rsidRPr="00E24DF9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E24DF9">
        <w:rPr>
          <w:rFonts w:ascii="Times New Roman" w:hAnsi="Times New Roman" w:cs="Times New Roman"/>
          <w:sz w:val="26"/>
          <w:szCs w:val="26"/>
        </w:rPr>
        <w:t xml:space="preserve">конкурсного отбора </w:t>
      </w:r>
      <w:r w:rsidR="000253FB" w:rsidRPr="00E24DF9">
        <w:rPr>
          <w:rFonts w:ascii="Times New Roman" w:hAnsi="Times New Roman" w:cs="Times New Roman"/>
          <w:sz w:val="26"/>
          <w:szCs w:val="26"/>
        </w:rPr>
        <w:t>для</w:t>
      </w:r>
      <w:r w:rsidRPr="00E24DF9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="000253FB" w:rsidRPr="00E24DF9">
        <w:rPr>
          <w:rFonts w:ascii="Times New Roman" w:hAnsi="Times New Roman" w:cs="Times New Roman"/>
          <w:sz w:val="26"/>
          <w:szCs w:val="26"/>
        </w:rPr>
        <w:t>я</w:t>
      </w:r>
      <w:r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="0043287E" w:rsidRPr="00E24DF9">
        <w:rPr>
          <w:rFonts w:ascii="Times New Roman" w:hAnsi="Times New Roman"/>
          <w:sz w:val="26"/>
          <w:szCs w:val="26"/>
        </w:rPr>
        <w:t xml:space="preserve">грантов </w:t>
      </w:r>
      <w:r w:rsidR="00CF0B9E" w:rsidRPr="00E24DF9">
        <w:rPr>
          <w:rFonts w:ascii="Times New Roman" w:hAnsi="Times New Roman"/>
          <w:sz w:val="26"/>
          <w:szCs w:val="26"/>
        </w:rPr>
        <w:t xml:space="preserve">в </w:t>
      </w:r>
      <w:r w:rsidR="0043287E" w:rsidRPr="00E24DF9">
        <w:rPr>
          <w:rFonts w:ascii="Times New Roman" w:hAnsi="Times New Roman"/>
          <w:sz w:val="26"/>
          <w:szCs w:val="26"/>
        </w:rPr>
        <w:t>форме субсидий субъектам малого и среднего предпринимательства для их финансовой поддержки</w:t>
      </w:r>
      <w:r w:rsidR="0043287E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Pr="00E24DF9">
        <w:rPr>
          <w:rFonts w:ascii="Times New Roman" w:hAnsi="Times New Roman" w:cs="Times New Roman"/>
          <w:sz w:val="26"/>
          <w:szCs w:val="26"/>
        </w:rPr>
        <w:t>(приложение № 2 к настоящему Порядку) (далее – порядок конкурсного отбора).</w:t>
      </w:r>
    </w:p>
    <w:p w:rsidR="004B4240" w:rsidRPr="00E24DF9" w:rsidRDefault="003A0CD8" w:rsidP="004B4240">
      <w:pPr>
        <w:pStyle w:val="a4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="00B12C21" w:rsidRPr="00E24DF9">
        <w:rPr>
          <w:rFonts w:ascii="Times New Roman" w:hAnsi="Times New Roman" w:cs="Times New Roman"/>
          <w:sz w:val="26"/>
          <w:szCs w:val="26"/>
        </w:rPr>
        <w:t>Размер гранта для одного субъекта малого и среднего предпринимательства</w:t>
      </w:r>
      <w:r w:rsidRPr="00E24DF9">
        <w:rPr>
          <w:rFonts w:ascii="Times New Roman" w:hAnsi="Times New Roman" w:cs="Times New Roman"/>
          <w:sz w:val="26"/>
          <w:szCs w:val="26"/>
        </w:rPr>
        <w:t xml:space="preserve"> – победителя конкурса</w:t>
      </w:r>
      <w:r w:rsidR="00B12C21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="004B4240"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рассчитывается по следующей формуле:</w:t>
      </w:r>
    </w:p>
    <w:p w:rsidR="004B4240" w:rsidRPr="00E24DF9" w:rsidRDefault="008F616A" w:rsidP="004B4240">
      <w:pPr>
        <w:tabs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24DF9">
        <w:rPr>
          <w:rFonts w:ascii="Times New Roman" w:hAnsi="Times New Roman" w:cs="Times New Roman"/>
          <w:sz w:val="26"/>
          <w:szCs w:val="26"/>
        </w:rPr>
        <w:t>Р</w:t>
      </w:r>
      <w:r w:rsidRPr="00E24DF9">
        <w:rPr>
          <w:rFonts w:ascii="Times New Roman" w:hAnsi="Times New Roman" w:cs="Times New Roman"/>
          <w:sz w:val="26"/>
          <w:szCs w:val="26"/>
          <w:vertAlign w:val="subscript"/>
        </w:rPr>
        <w:t>гр</w:t>
      </w:r>
      <w:proofErr w:type="spellEnd"/>
      <w:r w:rsidR="004B4240" w:rsidRPr="00E24DF9">
        <w:rPr>
          <w:rFonts w:ascii="Times New Roman" w:hAnsi="Times New Roman" w:cs="Times New Roman"/>
          <w:sz w:val="26"/>
          <w:szCs w:val="26"/>
        </w:rPr>
        <w:t xml:space="preserve"> = 100 % х </w:t>
      </w:r>
      <w:proofErr w:type="spellStart"/>
      <w:r w:rsidR="004B4240" w:rsidRPr="00E24DF9">
        <w:rPr>
          <w:rFonts w:ascii="Times New Roman" w:hAnsi="Times New Roman" w:cs="Times New Roman"/>
          <w:sz w:val="26"/>
          <w:szCs w:val="26"/>
        </w:rPr>
        <w:t>З</w:t>
      </w:r>
      <w:r w:rsidRPr="00E24DF9">
        <w:rPr>
          <w:rFonts w:ascii="Times New Roman" w:hAnsi="Times New Roman" w:cs="Times New Roman"/>
          <w:sz w:val="26"/>
          <w:szCs w:val="26"/>
          <w:vertAlign w:val="subscript"/>
        </w:rPr>
        <w:t>бп</w:t>
      </w:r>
      <w:proofErr w:type="spellEnd"/>
      <w:r w:rsidR="004B4240" w:rsidRPr="00E24DF9">
        <w:rPr>
          <w:rFonts w:ascii="Times New Roman" w:hAnsi="Times New Roman" w:cs="Times New Roman"/>
          <w:sz w:val="26"/>
          <w:szCs w:val="26"/>
        </w:rPr>
        <w:t>, где:</w:t>
      </w:r>
    </w:p>
    <w:p w:rsidR="004B4240" w:rsidRPr="00E24DF9" w:rsidRDefault="00A72F04" w:rsidP="004B424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4DF9">
        <w:rPr>
          <w:rFonts w:ascii="Times New Roman" w:hAnsi="Times New Roman" w:cs="Times New Roman"/>
          <w:sz w:val="26"/>
          <w:szCs w:val="26"/>
        </w:rPr>
        <w:t>Р</w:t>
      </w:r>
      <w:r w:rsidR="008F616A" w:rsidRPr="00E24DF9">
        <w:rPr>
          <w:rFonts w:ascii="Times New Roman" w:hAnsi="Times New Roman" w:cs="Times New Roman"/>
          <w:sz w:val="26"/>
          <w:szCs w:val="26"/>
          <w:vertAlign w:val="subscript"/>
        </w:rPr>
        <w:t>гр</w:t>
      </w:r>
      <w:proofErr w:type="spellEnd"/>
      <w:r w:rsidR="004B4240" w:rsidRPr="00E24DF9">
        <w:rPr>
          <w:rFonts w:ascii="Times New Roman" w:hAnsi="Times New Roman" w:cs="Times New Roman"/>
          <w:sz w:val="26"/>
          <w:szCs w:val="26"/>
        </w:rPr>
        <w:t xml:space="preserve"> – размер гранта, предоставляемый одному субъекту малого и среднего предпринимательства – победителю конкурса, рублей;</w:t>
      </w:r>
    </w:p>
    <w:p w:rsidR="00B12C21" w:rsidRPr="00E24DF9" w:rsidRDefault="004B4240" w:rsidP="004B424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4DF9">
        <w:rPr>
          <w:rFonts w:ascii="Times New Roman" w:hAnsi="Times New Roman" w:cs="Times New Roman"/>
          <w:sz w:val="26"/>
          <w:szCs w:val="26"/>
        </w:rPr>
        <w:t>З</w:t>
      </w:r>
      <w:r w:rsidR="008F616A" w:rsidRPr="00E24DF9">
        <w:rPr>
          <w:rFonts w:ascii="Times New Roman" w:hAnsi="Times New Roman" w:cs="Times New Roman"/>
          <w:sz w:val="26"/>
          <w:szCs w:val="26"/>
          <w:vertAlign w:val="subscript"/>
        </w:rPr>
        <w:t>бп</w:t>
      </w:r>
      <w:proofErr w:type="spellEnd"/>
      <w:r w:rsidRPr="00E24DF9">
        <w:rPr>
          <w:rFonts w:ascii="Times New Roman" w:hAnsi="Times New Roman" w:cs="Times New Roman"/>
          <w:sz w:val="26"/>
          <w:szCs w:val="26"/>
        </w:rPr>
        <w:t xml:space="preserve"> – затраты победителя конкурса </w:t>
      </w:r>
      <w:r w:rsidR="008F616A" w:rsidRPr="00E24DF9">
        <w:rPr>
          <w:rFonts w:ascii="Times New Roman" w:hAnsi="Times New Roman" w:cs="Times New Roman"/>
          <w:sz w:val="26"/>
          <w:szCs w:val="26"/>
        </w:rPr>
        <w:t xml:space="preserve">на реализацию </w:t>
      </w:r>
      <w:proofErr w:type="gramStart"/>
      <w:r w:rsidR="008F616A" w:rsidRPr="00E24DF9">
        <w:rPr>
          <w:rFonts w:ascii="Times New Roman" w:hAnsi="Times New Roman" w:cs="Times New Roman"/>
          <w:sz w:val="26"/>
          <w:szCs w:val="26"/>
        </w:rPr>
        <w:t>бизнес-проекта</w:t>
      </w:r>
      <w:proofErr w:type="gramEnd"/>
      <w:r w:rsidR="008F616A" w:rsidRPr="00E24DF9">
        <w:rPr>
          <w:rFonts w:ascii="Times New Roman" w:hAnsi="Times New Roman" w:cs="Times New Roman"/>
          <w:sz w:val="26"/>
          <w:szCs w:val="26"/>
        </w:rPr>
        <w:t xml:space="preserve"> за счет средств гранта</w:t>
      </w:r>
      <w:r w:rsidRPr="00E24DF9">
        <w:rPr>
          <w:rFonts w:ascii="Times New Roman" w:hAnsi="Times New Roman" w:cs="Times New Roman"/>
          <w:sz w:val="26"/>
          <w:szCs w:val="26"/>
        </w:rPr>
        <w:t xml:space="preserve">, но не более </w:t>
      </w:r>
      <w:r w:rsidR="00B12C21" w:rsidRPr="00E24DF9">
        <w:rPr>
          <w:rFonts w:ascii="Times New Roman" w:hAnsi="Times New Roman" w:cs="Times New Roman"/>
          <w:sz w:val="26"/>
          <w:szCs w:val="26"/>
        </w:rPr>
        <w:t>1</w:t>
      </w:r>
      <w:r w:rsidR="00691426" w:rsidRPr="00E24DF9">
        <w:rPr>
          <w:rFonts w:ascii="Times New Roman" w:hAnsi="Times New Roman" w:cs="Times New Roman"/>
          <w:sz w:val="26"/>
          <w:szCs w:val="26"/>
        </w:rPr>
        <w:t xml:space="preserve"> 000 000 </w:t>
      </w:r>
      <w:r w:rsidR="00B12C21" w:rsidRPr="00E24DF9">
        <w:rPr>
          <w:rFonts w:ascii="Times New Roman" w:hAnsi="Times New Roman" w:cs="Times New Roman"/>
          <w:sz w:val="26"/>
          <w:szCs w:val="26"/>
        </w:rPr>
        <w:t>(одн</w:t>
      </w:r>
      <w:r w:rsidR="003A0CD8" w:rsidRPr="00E24DF9">
        <w:rPr>
          <w:rFonts w:ascii="Times New Roman" w:hAnsi="Times New Roman" w:cs="Times New Roman"/>
          <w:sz w:val="26"/>
          <w:szCs w:val="26"/>
        </w:rPr>
        <w:t>ого</w:t>
      </w:r>
      <w:r w:rsidR="00B12C21" w:rsidRPr="00E24DF9">
        <w:rPr>
          <w:rFonts w:ascii="Times New Roman" w:hAnsi="Times New Roman" w:cs="Times New Roman"/>
          <w:sz w:val="26"/>
          <w:szCs w:val="26"/>
        </w:rPr>
        <w:t xml:space="preserve"> м</w:t>
      </w:r>
      <w:r w:rsidR="00691426" w:rsidRPr="00E24DF9">
        <w:rPr>
          <w:rFonts w:ascii="Times New Roman" w:hAnsi="Times New Roman" w:cs="Times New Roman"/>
          <w:sz w:val="26"/>
          <w:szCs w:val="26"/>
        </w:rPr>
        <w:t>и</w:t>
      </w:r>
      <w:r w:rsidR="00B12C21" w:rsidRPr="00E24DF9">
        <w:rPr>
          <w:rFonts w:ascii="Times New Roman" w:hAnsi="Times New Roman" w:cs="Times New Roman"/>
          <w:sz w:val="26"/>
          <w:szCs w:val="26"/>
        </w:rPr>
        <w:t>л</w:t>
      </w:r>
      <w:r w:rsidR="00691426" w:rsidRPr="00E24DF9">
        <w:rPr>
          <w:rFonts w:ascii="Times New Roman" w:hAnsi="Times New Roman" w:cs="Times New Roman"/>
          <w:sz w:val="26"/>
          <w:szCs w:val="26"/>
        </w:rPr>
        <w:t>лио</w:t>
      </w:r>
      <w:r w:rsidR="00B12C21" w:rsidRPr="00E24DF9">
        <w:rPr>
          <w:rFonts w:ascii="Times New Roman" w:hAnsi="Times New Roman" w:cs="Times New Roman"/>
          <w:sz w:val="26"/>
          <w:szCs w:val="26"/>
        </w:rPr>
        <w:t>н</w:t>
      </w:r>
      <w:r w:rsidR="003A0CD8" w:rsidRPr="00E24DF9">
        <w:rPr>
          <w:rFonts w:ascii="Times New Roman" w:hAnsi="Times New Roman" w:cs="Times New Roman"/>
          <w:sz w:val="26"/>
          <w:szCs w:val="26"/>
        </w:rPr>
        <w:t>а</w:t>
      </w:r>
      <w:r w:rsidR="00691426" w:rsidRPr="00E24DF9">
        <w:rPr>
          <w:rFonts w:ascii="Times New Roman" w:hAnsi="Times New Roman" w:cs="Times New Roman"/>
          <w:sz w:val="26"/>
          <w:szCs w:val="26"/>
        </w:rPr>
        <w:t>)</w:t>
      </w:r>
      <w:r w:rsidR="00B12C21" w:rsidRPr="00E24DF9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8F616A" w:rsidRPr="00E24DF9">
        <w:rPr>
          <w:rFonts w:ascii="Times New Roman" w:hAnsi="Times New Roman" w:cs="Times New Roman"/>
          <w:sz w:val="26"/>
          <w:szCs w:val="26"/>
        </w:rPr>
        <w:t>,</w:t>
      </w:r>
      <w:r w:rsidRPr="00E24DF9">
        <w:rPr>
          <w:rFonts w:ascii="Times New Roman" w:hAnsi="Times New Roman" w:cs="Times New Roman"/>
          <w:sz w:val="26"/>
          <w:szCs w:val="26"/>
        </w:rPr>
        <w:t xml:space="preserve"> с учетом пунк</w:t>
      </w:r>
      <w:r w:rsidR="008F616A" w:rsidRPr="00E24DF9">
        <w:rPr>
          <w:rFonts w:ascii="Times New Roman" w:hAnsi="Times New Roman" w:cs="Times New Roman"/>
          <w:sz w:val="26"/>
          <w:szCs w:val="26"/>
        </w:rPr>
        <w:t>т</w:t>
      </w:r>
      <w:r w:rsidRPr="00E24DF9">
        <w:rPr>
          <w:rFonts w:ascii="Times New Roman" w:hAnsi="Times New Roman" w:cs="Times New Roman"/>
          <w:sz w:val="26"/>
          <w:szCs w:val="26"/>
        </w:rPr>
        <w:t>а</w:t>
      </w:r>
      <w:r w:rsidR="008F616A" w:rsidRPr="00E24DF9">
        <w:rPr>
          <w:rFonts w:ascii="Times New Roman" w:hAnsi="Times New Roman" w:cs="Times New Roman"/>
          <w:sz w:val="26"/>
          <w:szCs w:val="26"/>
        </w:rPr>
        <w:t xml:space="preserve"> 2.2</w:t>
      </w:r>
      <w:r w:rsidR="004B32EE" w:rsidRPr="00E24DF9">
        <w:rPr>
          <w:rFonts w:ascii="Times New Roman" w:hAnsi="Times New Roman" w:cs="Times New Roman"/>
          <w:sz w:val="26"/>
          <w:szCs w:val="26"/>
        </w:rPr>
        <w:t>5</w:t>
      </w:r>
      <w:r w:rsidR="008F616A" w:rsidRPr="00E24DF9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Pr="00E24DF9">
        <w:rPr>
          <w:rFonts w:ascii="Times New Roman" w:hAnsi="Times New Roman" w:cs="Times New Roman"/>
          <w:sz w:val="26"/>
          <w:szCs w:val="26"/>
        </w:rPr>
        <w:t>, рублей</w:t>
      </w:r>
      <w:r w:rsidR="00B12C21" w:rsidRPr="00E24DF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2C21" w:rsidRPr="00E24DF9" w:rsidRDefault="00B12C21" w:rsidP="00D179D6">
      <w:pPr>
        <w:pStyle w:val="a4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Право на участие в конкурсе и получение гранта имеют субъекты малого и среднего предпр</w:t>
      </w:r>
      <w:r w:rsidR="007E4511" w:rsidRPr="00E24DF9">
        <w:rPr>
          <w:rFonts w:ascii="Times New Roman" w:hAnsi="Times New Roman" w:cs="Times New Roman"/>
          <w:sz w:val="26"/>
          <w:szCs w:val="26"/>
        </w:rPr>
        <w:t>инимательства (далее – заявители</w:t>
      </w:r>
      <w:r w:rsidRPr="00E24DF9">
        <w:rPr>
          <w:rFonts w:ascii="Times New Roman" w:hAnsi="Times New Roman" w:cs="Times New Roman"/>
          <w:sz w:val="26"/>
          <w:szCs w:val="26"/>
        </w:rPr>
        <w:t>):</w:t>
      </w:r>
    </w:p>
    <w:p w:rsidR="00B12C21" w:rsidRPr="00E24DF9" w:rsidRDefault="00B12C21" w:rsidP="00D179D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соответствующие критериям отнесения к субъектам малого и среднего предпринимательства, определенным статьей 4 Федерального закона от 24 июля 2007 года № 209-ФЗ «О развитии малого и среднего предпринимательства в Российской Федерации»</w:t>
      </w:r>
      <w:r w:rsidR="006717C8" w:rsidRPr="00E24DF9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</w:t>
      </w:r>
      <w:r w:rsidR="004B4240" w:rsidRPr="00E24DF9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7A2736" w:rsidRPr="00E24DF9">
        <w:rPr>
          <w:rFonts w:ascii="Times New Roman" w:hAnsi="Times New Roman" w:cs="Times New Roman"/>
          <w:sz w:val="26"/>
          <w:szCs w:val="26"/>
        </w:rPr>
        <w:t>–</w:t>
      </w:r>
      <w:r w:rsidR="00E4441A" w:rsidRPr="00E24DF9">
        <w:rPr>
          <w:rFonts w:ascii="Times New Roman" w:hAnsi="Times New Roman" w:cs="Times New Roman"/>
          <w:sz w:val="26"/>
          <w:szCs w:val="26"/>
        </w:rPr>
        <w:t xml:space="preserve"> Федеральный закон № </w:t>
      </w:r>
      <w:r w:rsidR="004B4240" w:rsidRPr="00E24DF9">
        <w:rPr>
          <w:rFonts w:ascii="Times New Roman" w:hAnsi="Times New Roman" w:cs="Times New Roman"/>
          <w:sz w:val="26"/>
          <w:szCs w:val="26"/>
        </w:rPr>
        <w:t>209-ФЗ)</w:t>
      </w:r>
      <w:r w:rsidRPr="00E24DF9">
        <w:rPr>
          <w:rFonts w:ascii="Times New Roman" w:hAnsi="Times New Roman" w:cs="Times New Roman"/>
          <w:sz w:val="26"/>
          <w:szCs w:val="26"/>
        </w:rPr>
        <w:t>;</w:t>
      </w:r>
    </w:p>
    <w:p w:rsidR="00B12C21" w:rsidRPr="00E24DF9" w:rsidRDefault="00B12C21" w:rsidP="00D179D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зарегистрированные в установленном порядке в качестве юридического лица или индивидуального предпринимателя на территории городского округа города Вологды</w:t>
      </w:r>
      <w:r w:rsidR="005E5738" w:rsidRPr="00E24DF9">
        <w:rPr>
          <w:rFonts w:ascii="Times New Roman" w:hAnsi="Times New Roman" w:cs="Times New Roman"/>
          <w:sz w:val="26"/>
          <w:szCs w:val="26"/>
        </w:rPr>
        <w:t xml:space="preserve"> не </w:t>
      </w:r>
      <w:r w:rsidR="009B121C" w:rsidRPr="00E24DF9">
        <w:rPr>
          <w:rFonts w:ascii="Times New Roman" w:hAnsi="Times New Roman" w:cs="Times New Roman"/>
          <w:sz w:val="26"/>
          <w:szCs w:val="26"/>
        </w:rPr>
        <w:t>позднее</w:t>
      </w:r>
      <w:r w:rsidR="005E5738" w:rsidRPr="00E24DF9">
        <w:rPr>
          <w:rFonts w:ascii="Times New Roman" w:hAnsi="Times New Roman" w:cs="Times New Roman"/>
          <w:sz w:val="26"/>
          <w:szCs w:val="26"/>
        </w:rPr>
        <w:t>, чем за шесть месяцев до дня подачи заявки</w:t>
      </w:r>
      <w:r w:rsidR="00B424D7" w:rsidRPr="00E24DF9">
        <w:rPr>
          <w:rFonts w:ascii="Times New Roman" w:hAnsi="Times New Roman" w:cs="Times New Roman"/>
          <w:sz w:val="26"/>
          <w:szCs w:val="26"/>
        </w:rPr>
        <w:t xml:space="preserve"> на участие в конкурсе</w:t>
      </w:r>
      <w:r w:rsidRPr="00E24DF9">
        <w:rPr>
          <w:rFonts w:ascii="Times New Roman" w:hAnsi="Times New Roman" w:cs="Times New Roman"/>
          <w:sz w:val="26"/>
          <w:szCs w:val="26"/>
        </w:rPr>
        <w:t>.</w:t>
      </w:r>
    </w:p>
    <w:p w:rsidR="00B12C21" w:rsidRPr="00E24DF9" w:rsidRDefault="00B12C21" w:rsidP="000E4238">
      <w:pPr>
        <w:pStyle w:val="a4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Требования, которым должен соответствовать заявитель </w:t>
      </w:r>
      <w:r w:rsidR="00221F90" w:rsidRPr="000E4238">
        <w:rPr>
          <w:rFonts w:ascii="Times New Roman" w:hAnsi="Times New Roman" w:cs="Times New Roman"/>
          <w:sz w:val="26"/>
          <w:szCs w:val="26"/>
        </w:rPr>
        <w:t>на</w:t>
      </w:r>
      <w:r w:rsidR="005D4E93" w:rsidRPr="000E4238">
        <w:rPr>
          <w:rFonts w:ascii="Times New Roman" w:hAnsi="Times New Roman" w:cs="Times New Roman"/>
          <w:sz w:val="26"/>
          <w:szCs w:val="26"/>
        </w:rPr>
        <w:t xml:space="preserve"> даты рассмотрения</w:t>
      </w:r>
      <w:r w:rsidRPr="00E24DF9">
        <w:rPr>
          <w:rFonts w:ascii="Times New Roman" w:hAnsi="Times New Roman" w:cs="Times New Roman"/>
          <w:sz w:val="26"/>
          <w:szCs w:val="26"/>
        </w:rPr>
        <w:t xml:space="preserve"> заявки</w:t>
      </w:r>
      <w:r w:rsidR="005D4E93" w:rsidRPr="00E24DF9">
        <w:rPr>
          <w:rFonts w:ascii="Times New Roman" w:hAnsi="Times New Roman" w:cs="Times New Roman"/>
          <w:sz w:val="26"/>
          <w:szCs w:val="26"/>
        </w:rPr>
        <w:t xml:space="preserve"> и заключения соглашения о предоставлении гранта</w:t>
      </w:r>
      <w:r w:rsidRPr="00E24DF9">
        <w:rPr>
          <w:rFonts w:ascii="Times New Roman" w:hAnsi="Times New Roman" w:cs="Times New Roman"/>
          <w:sz w:val="26"/>
          <w:szCs w:val="26"/>
        </w:rPr>
        <w:t>:</w:t>
      </w:r>
    </w:p>
    <w:p w:rsidR="000D1939" w:rsidRPr="00E24DF9" w:rsidRDefault="000D1939" w:rsidP="000E4238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4DF9">
        <w:rPr>
          <w:rFonts w:ascii="Times New Roman" w:hAnsi="Times New Roman" w:cs="Times New Roman"/>
          <w:sz w:val="26"/>
          <w:szCs w:val="26"/>
        </w:rPr>
        <w:t xml:space="preserve">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</w:t>
      </w:r>
      <w:r w:rsidRPr="00E24DF9">
        <w:rPr>
          <w:rFonts w:ascii="Times New Roman" w:hAnsi="Times New Roman" w:cs="Times New Roman"/>
          <w:sz w:val="26"/>
          <w:szCs w:val="26"/>
        </w:rPr>
        <w:lastRenderedPageBreak/>
        <w:t xml:space="preserve">владения активами в Российской Федерации (далее </w:t>
      </w:r>
      <w:r w:rsidR="00EA7B1A" w:rsidRPr="00E24DF9">
        <w:rPr>
          <w:rFonts w:ascii="Times New Roman" w:hAnsi="Times New Roman" w:cs="Times New Roman"/>
          <w:sz w:val="26"/>
          <w:szCs w:val="26"/>
        </w:rPr>
        <w:t>–</w:t>
      </w:r>
      <w:r w:rsidRPr="00E24DF9">
        <w:rPr>
          <w:rFonts w:ascii="Times New Roman" w:hAnsi="Times New Roman" w:cs="Times New Roman"/>
          <w:sz w:val="26"/>
          <w:szCs w:val="26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E24DF9">
        <w:rPr>
          <w:rFonts w:ascii="Times New Roman" w:hAnsi="Times New Roman" w:cs="Times New Roman"/>
          <w:sz w:val="26"/>
          <w:szCs w:val="26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E24DF9">
        <w:rPr>
          <w:rFonts w:ascii="Times New Roman" w:hAnsi="Times New Roman" w:cs="Times New Roman"/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E24DF9">
        <w:rPr>
          <w:rFonts w:ascii="Times New Roman" w:hAnsi="Times New Roman" w:cs="Times New Roman"/>
          <w:sz w:val="26"/>
          <w:szCs w:val="26"/>
        </w:rPr>
        <w:t xml:space="preserve"> акционерных обществ;</w:t>
      </w:r>
    </w:p>
    <w:p w:rsidR="000D1939" w:rsidRPr="00E24DF9" w:rsidRDefault="000D1939" w:rsidP="000E4238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D1939" w:rsidRPr="00E24DF9" w:rsidRDefault="000D1939" w:rsidP="000E4238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4DF9">
        <w:rPr>
          <w:rFonts w:ascii="Times New Roman" w:hAnsi="Times New Roman" w:cs="Times New Roman"/>
          <w:sz w:val="26"/>
          <w:szCs w:val="26"/>
        </w:rPr>
        <w:t>заявитель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0D1939" w:rsidRPr="00E24DF9" w:rsidRDefault="000D1939" w:rsidP="000E4238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заявитель не получает средства из бюджета </w:t>
      </w:r>
      <w:r w:rsidR="00B964BA" w:rsidRPr="00E24DF9">
        <w:rPr>
          <w:rFonts w:ascii="Times New Roman" w:hAnsi="Times New Roman" w:cs="Times New Roman"/>
          <w:sz w:val="26"/>
          <w:szCs w:val="26"/>
        </w:rPr>
        <w:t xml:space="preserve">города Вологды </w:t>
      </w:r>
      <w:r w:rsidRPr="00E24DF9">
        <w:rPr>
          <w:rFonts w:ascii="Times New Roman" w:hAnsi="Times New Roman" w:cs="Times New Roman"/>
          <w:sz w:val="26"/>
          <w:szCs w:val="26"/>
        </w:rPr>
        <w:t xml:space="preserve">на основании иных муниципальных правовых актов на цели, установленные </w:t>
      </w:r>
      <w:r w:rsidR="00B964BA" w:rsidRPr="00E24DF9">
        <w:rPr>
          <w:rFonts w:ascii="Times New Roman" w:hAnsi="Times New Roman" w:cs="Times New Roman"/>
          <w:sz w:val="26"/>
          <w:szCs w:val="26"/>
        </w:rPr>
        <w:t>настоящим Порядком</w:t>
      </w:r>
      <w:r w:rsidRPr="00E24DF9">
        <w:rPr>
          <w:rFonts w:ascii="Times New Roman" w:hAnsi="Times New Roman" w:cs="Times New Roman"/>
          <w:sz w:val="26"/>
          <w:szCs w:val="26"/>
        </w:rPr>
        <w:t>;</w:t>
      </w:r>
    </w:p>
    <w:p w:rsidR="000D1939" w:rsidRPr="00E24DF9" w:rsidRDefault="00121C23" w:rsidP="000E4238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заявитель</w:t>
      </w:r>
      <w:r w:rsidR="000D1939" w:rsidRPr="00E24DF9">
        <w:rPr>
          <w:rFonts w:ascii="Times New Roman" w:hAnsi="Times New Roman" w:cs="Times New Roman"/>
          <w:sz w:val="26"/>
          <w:szCs w:val="26"/>
        </w:rPr>
        <w:t xml:space="preserve"> не является иностранным агентом в соответствии с Федеральным законом «О </w:t>
      </w:r>
      <w:proofErr w:type="gramStart"/>
      <w:r w:rsidR="000D1939" w:rsidRPr="00E24DF9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="000D1939" w:rsidRPr="00E24DF9">
        <w:rPr>
          <w:rFonts w:ascii="Times New Roman" w:hAnsi="Times New Roman" w:cs="Times New Roman"/>
          <w:sz w:val="26"/>
          <w:szCs w:val="26"/>
        </w:rPr>
        <w:t xml:space="preserve"> деятельностью лиц, находящихся под иностранным влиянием»;</w:t>
      </w:r>
    </w:p>
    <w:p w:rsidR="000D1939" w:rsidRPr="00E24DF9" w:rsidRDefault="000D1939" w:rsidP="000E4238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у </w:t>
      </w:r>
      <w:r w:rsidR="00121C23" w:rsidRPr="00E24DF9">
        <w:rPr>
          <w:rFonts w:ascii="Times New Roman" w:hAnsi="Times New Roman" w:cs="Times New Roman"/>
          <w:sz w:val="26"/>
          <w:szCs w:val="26"/>
        </w:rPr>
        <w:t>заявителя</w:t>
      </w:r>
      <w:r w:rsidRPr="00E24DF9">
        <w:rPr>
          <w:rFonts w:ascii="Times New Roman" w:hAnsi="Times New Roman" w:cs="Times New Roman"/>
          <w:sz w:val="26"/>
          <w:szCs w:val="26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B1F34" w:rsidRPr="00E24DF9" w:rsidRDefault="000D1939" w:rsidP="000E4238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lastRenderedPageBreak/>
        <w:t xml:space="preserve">у </w:t>
      </w:r>
      <w:r w:rsidR="00121C23" w:rsidRPr="00E24DF9">
        <w:rPr>
          <w:rFonts w:ascii="Times New Roman" w:hAnsi="Times New Roman" w:cs="Times New Roman"/>
          <w:sz w:val="26"/>
          <w:szCs w:val="26"/>
        </w:rPr>
        <w:t>заявителя</w:t>
      </w:r>
      <w:r w:rsidRPr="00E24DF9">
        <w:rPr>
          <w:rFonts w:ascii="Times New Roman" w:hAnsi="Times New Roman" w:cs="Times New Roman"/>
          <w:sz w:val="26"/>
          <w:szCs w:val="26"/>
        </w:rPr>
        <w:t xml:space="preserve"> отсутствуют просроченная задолженность по возврату в бюджет </w:t>
      </w:r>
      <w:r w:rsidR="00B964BA" w:rsidRPr="00E24DF9">
        <w:rPr>
          <w:rFonts w:ascii="Times New Roman" w:hAnsi="Times New Roman" w:cs="Times New Roman"/>
          <w:sz w:val="26"/>
          <w:szCs w:val="26"/>
        </w:rPr>
        <w:t xml:space="preserve">города Вологды </w:t>
      </w:r>
      <w:r w:rsidRPr="00E24DF9">
        <w:rPr>
          <w:rFonts w:ascii="Times New Roman" w:hAnsi="Times New Roman" w:cs="Times New Roman"/>
          <w:sz w:val="26"/>
          <w:szCs w:val="26"/>
        </w:rPr>
        <w:t xml:space="preserve">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B964BA" w:rsidRPr="00E24DF9">
        <w:rPr>
          <w:rFonts w:ascii="Times New Roman" w:hAnsi="Times New Roman" w:cs="Times New Roman"/>
          <w:sz w:val="26"/>
          <w:szCs w:val="26"/>
        </w:rPr>
        <w:t>городским округом городом Вологдой</w:t>
      </w:r>
      <w:r w:rsidRPr="00E24DF9">
        <w:rPr>
          <w:rFonts w:ascii="Times New Roman" w:hAnsi="Times New Roman" w:cs="Times New Roman"/>
          <w:sz w:val="26"/>
          <w:szCs w:val="26"/>
        </w:rPr>
        <w:t>;</w:t>
      </w:r>
    </w:p>
    <w:p w:rsidR="000D1939" w:rsidRPr="00E24DF9" w:rsidRDefault="00121C23" w:rsidP="000E4238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4DF9">
        <w:rPr>
          <w:rFonts w:ascii="Times New Roman" w:hAnsi="Times New Roman" w:cs="Times New Roman"/>
          <w:sz w:val="26"/>
          <w:szCs w:val="26"/>
        </w:rPr>
        <w:t>заявитель</w:t>
      </w:r>
      <w:r w:rsidR="000D1939" w:rsidRPr="00E24DF9">
        <w:rPr>
          <w:rFonts w:ascii="Times New Roman" w:hAnsi="Times New Roman" w:cs="Times New Roman"/>
          <w:sz w:val="26"/>
          <w:szCs w:val="26"/>
        </w:rPr>
        <w:t xml:space="preserve"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</w:t>
      </w:r>
      <w:r w:rsidRPr="00E24DF9">
        <w:rPr>
          <w:rFonts w:ascii="Times New Roman" w:hAnsi="Times New Roman" w:cs="Times New Roman"/>
          <w:sz w:val="26"/>
          <w:szCs w:val="26"/>
        </w:rPr>
        <w:t>заявителем</w:t>
      </w:r>
      <w:r w:rsidR="000D1939" w:rsidRPr="00E24DF9">
        <w:rPr>
          <w:rFonts w:ascii="Times New Roman" w:hAnsi="Times New Roman" w:cs="Times New Roman"/>
          <w:sz w:val="26"/>
          <w:szCs w:val="26"/>
        </w:rPr>
        <w:t xml:space="preserve">, другого юридического лица), ликвидации, в отношении его не введена процедура банкротства, деятельность </w:t>
      </w:r>
      <w:r w:rsidRPr="00E24DF9">
        <w:rPr>
          <w:rFonts w:ascii="Times New Roman" w:hAnsi="Times New Roman" w:cs="Times New Roman"/>
          <w:sz w:val="26"/>
          <w:szCs w:val="26"/>
        </w:rPr>
        <w:t>заявителя</w:t>
      </w:r>
      <w:r w:rsidR="000D1939" w:rsidRPr="00E24DF9">
        <w:rPr>
          <w:rFonts w:ascii="Times New Roman" w:hAnsi="Times New Roman" w:cs="Times New Roman"/>
          <w:sz w:val="26"/>
          <w:szCs w:val="26"/>
        </w:rPr>
        <w:t xml:space="preserve"> не приостановлена в порядке, предусмотренном законодательством Российской Федерации, а </w:t>
      </w:r>
      <w:r w:rsidRPr="00E24DF9">
        <w:rPr>
          <w:rFonts w:ascii="Times New Roman" w:hAnsi="Times New Roman" w:cs="Times New Roman"/>
          <w:sz w:val="26"/>
          <w:szCs w:val="26"/>
        </w:rPr>
        <w:t>заявитель</w:t>
      </w:r>
      <w:r w:rsidR="000D1939" w:rsidRPr="00E24DF9">
        <w:rPr>
          <w:rFonts w:ascii="Times New Roman" w:hAnsi="Times New Roman" w:cs="Times New Roman"/>
          <w:sz w:val="26"/>
          <w:szCs w:val="26"/>
        </w:rPr>
        <w:t>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0D1939" w:rsidRPr="00E24DF9" w:rsidRDefault="000D1939" w:rsidP="000E4238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121C23" w:rsidRPr="00E24DF9">
        <w:rPr>
          <w:rFonts w:ascii="Times New Roman" w:hAnsi="Times New Roman" w:cs="Times New Roman"/>
          <w:sz w:val="26"/>
          <w:szCs w:val="26"/>
        </w:rPr>
        <w:t>заявителя</w:t>
      </w:r>
      <w:r w:rsidRPr="00E24DF9">
        <w:rPr>
          <w:rFonts w:ascii="Times New Roman" w:hAnsi="Times New Roman" w:cs="Times New Roman"/>
          <w:sz w:val="26"/>
          <w:szCs w:val="26"/>
        </w:rPr>
        <w:t xml:space="preserve">, являющегося юридическим лицом, об индивидуальном предпринимателе </w:t>
      </w:r>
      <w:proofErr w:type="gramStart"/>
      <w:r w:rsidRPr="00E24DF9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E24DF9">
        <w:rPr>
          <w:rFonts w:ascii="Times New Roman" w:hAnsi="Times New Roman" w:cs="Times New Roman"/>
          <w:sz w:val="26"/>
          <w:szCs w:val="26"/>
        </w:rPr>
        <w:t xml:space="preserve"> о физическом лице - производителе товаров, работ, услуг, являющихся </w:t>
      </w:r>
      <w:r w:rsidR="00121C23" w:rsidRPr="00E24DF9">
        <w:rPr>
          <w:rFonts w:ascii="Times New Roman" w:hAnsi="Times New Roman" w:cs="Times New Roman"/>
          <w:sz w:val="26"/>
          <w:szCs w:val="26"/>
        </w:rPr>
        <w:t>заявителем</w:t>
      </w:r>
      <w:r w:rsidRPr="00E24DF9">
        <w:rPr>
          <w:rFonts w:ascii="Times New Roman" w:hAnsi="Times New Roman" w:cs="Times New Roman"/>
          <w:sz w:val="26"/>
          <w:szCs w:val="26"/>
        </w:rPr>
        <w:t>;</w:t>
      </w:r>
    </w:p>
    <w:p w:rsidR="001C09A2" w:rsidRPr="00E24DF9" w:rsidRDefault="001C09A2" w:rsidP="000E4238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заявитель соответствует установленным федеральными законами и иными нормативными правовыми актами Российской Федерации требованиям (наличие лицензии, аккредитации и др.);</w:t>
      </w:r>
    </w:p>
    <w:p w:rsidR="001C09A2" w:rsidRPr="00E24DF9" w:rsidRDefault="00B12C21" w:rsidP="000E4238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заявитель не относится к субъектам малого и среднего предпринимательства, указанным в частях 3</w:t>
      </w:r>
      <w:r w:rsidR="00E90DA1" w:rsidRPr="00E24DF9">
        <w:rPr>
          <w:rFonts w:ascii="Times New Roman" w:hAnsi="Times New Roman" w:cs="Times New Roman"/>
          <w:sz w:val="26"/>
          <w:szCs w:val="26"/>
        </w:rPr>
        <w:t xml:space="preserve"> и 4, пунктах 3 и</w:t>
      </w:r>
      <w:r w:rsidRPr="00E24DF9">
        <w:rPr>
          <w:rFonts w:ascii="Times New Roman" w:hAnsi="Times New Roman" w:cs="Times New Roman"/>
          <w:sz w:val="26"/>
          <w:szCs w:val="26"/>
        </w:rPr>
        <w:t xml:space="preserve"> 4 части 5 статьи 14 Федерального закона №</w:t>
      </w:r>
      <w:r w:rsidR="00EA2133" w:rsidRPr="00E24DF9">
        <w:rPr>
          <w:rFonts w:ascii="Times New Roman" w:hAnsi="Times New Roman" w:cs="Times New Roman"/>
          <w:sz w:val="26"/>
          <w:szCs w:val="26"/>
        </w:rPr>
        <w:t> </w:t>
      </w:r>
      <w:r w:rsidRPr="00E24DF9">
        <w:rPr>
          <w:rFonts w:ascii="Times New Roman" w:hAnsi="Times New Roman" w:cs="Times New Roman"/>
          <w:sz w:val="26"/>
          <w:szCs w:val="26"/>
        </w:rPr>
        <w:t>209-ФЗ</w:t>
      </w:r>
      <w:r w:rsidR="001C09A2" w:rsidRPr="00E24DF9">
        <w:rPr>
          <w:rFonts w:ascii="Times New Roman" w:hAnsi="Times New Roman" w:cs="Times New Roman"/>
          <w:sz w:val="26"/>
          <w:szCs w:val="26"/>
        </w:rPr>
        <w:t>.</w:t>
      </w:r>
    </w:p>
    <w:p w:rsidR="00B12C21" w:rsidRPr="00E24DF9" w:rsidRDefault="00B12C21" w:rsidP="00D179D6">
      <w:pPr>
        <w:pStyle w:val="a4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Требования, которым должны </w:t>
      </w:r>
      <w:r w:rsidR="000E19C2" w:rsidRPr="00E24DF9">
        <w:rPr>
          <w:rFonts w:ascii="Times New Roman" w:hAnsi="Times New Roman" w:cs="Times New Roman"/>
          <w:sz w:val="26"/>
          <w:szCs w:val="26"/>
        </w:rPr>
        <w:t xml:space="preserve">соответствовать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бизнес-проекты</w:t>
      </w:r>
      <w:r w:rsidRPr="00E24DF9">
        <w:rPr>
          <w:rFonts w:ascii="Times New Roman" w:hAnsi="Times New Roman" w:cs="Times New Roman"/>
          <w:sz w:val="26"/>
          <w:szCs w:val="26"/>
        </w:rPr>
        <w:t>:</w:t>
      </w:r>
    </w:p>
    <w:p w:rsidR="00B12C21" w:rsidRPr="00E24DF9" w:rsidRDefault="00DB2F21" w:rsidP="00D179D6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реализация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  <w:r w:rsidRPr="00E24DF9">
        <w:rPr>
          <w:rFonts w:ascii="Times New Roman" w:hAnsi="Times New Roman" w:cs="Times New Roman"/>
          <w:sz w:val="26"/>
          <w:szCs w:val="26"/>
        </w:rPr>
        <w:t xml:space="preserve"> осуществляется</w:t>
      </w:r>
      <w:r w:rsidR="00B12C21" w:rsidRPr="00E24DF9">
        <w:rPr>
          <w:rFonts w:ascii="Times New Roman" w:hAnsi="Times New Roman" w:cs="Times New Roman"/>
          <w:sz w:val="26"/>
          <w:szCs w:val="26"/>
        </w:rPr>
        <w:t xml:space="preserve"> в области экологии, охраны окружающей среды и рационального использования природных ресурсов;</w:t>
      </w:r>
    </w:p>
    <w:p w:rsidR="00B12C21" w:rsidRPr="00E24DF9" w:rsidRDefault="00B12C21" w:rsidP="00D179D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реализация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  <w:r w:rsidRPr="00E24DF9">
        <w:rPr>
          <w:rFonts w:ascii="Times New Roman" w:hAnsi="Times New Roman" w:cs="Times New Roman"/>
          <w:sz w:val="26"/>
          <w:szCs w:val="26"/>
        </w:rPr>
        <w:t xml:space="preserve"> осуществляется на территории городского округа города Вологды;</w:t>
      </w:r>
    </w:p>
    <w:p w:rsidR="00B424D7" w:rsidRPr="00E24DF9" w:rsidRDefault="00B424D7" w:rsidP="00D179D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срок реализации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  <w:r w:rsidRPr="00E24DF9">
        <w:rPr>
          <w:rFonts w:ascii="Times New Roman" w:hAnsi="Times New Roman" w:cs="Times New Roman"/>
          <w:sz w:val="26"/>
          <w:szCs w:val="26"/>
        </w:rPr>
        <w:t xml:space="preserve"> не превышает </w:t>
      </w:r>
      <w:r w:rsidR="00DB2F21" w:rsidRPr="00E24DF9">
        <w:rPr>
          <w:rFonts w:ascii="Times New Roman" w:hAnsi="Times New Roman" w:cs="Times New Roman"/>
          <w:sz w:val="26"/>
          <w:szCs w:val="26"/>
        </w:rPr>
        <w:t>двух</w:t>
      </w:r>
      <w:r w:rsidRPr="00E24DF9">
        <w:rPr>
          <w:rFonts w:ascii="Times New Roman" w:hAnsi="Times New Roman" w:cs="Times New Roman"/>
          <w:sz w:val="26"/>
          <w:szCs w:val="26"/>
        </w:rPr>
        <w:t xml:space="preserve"> лет;</w:t>
      </w:r>
    </w:p>
    <w:p w:rsidR="00B12C21" w:rsidRPr="00E24DF9" w:rsidRDefault="00B12C21" w:rsidP="00D179D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направления расходов за счет сре</w:t>
      </w:r>
      <w:proofErr w:type="gramStart"/>
      <w:r w:rsidRPr="00E24DF9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E24DF9">
        <w:rPr>
          <w:rFonts w:ascii="Times New Roman" w:hAnsi="Times New Roman" w:cs="Times New Roman"/>
          <w:sz w:val="26"/>
          <w:szCs w:val="26"/>
        </w:rPr>
        <w:t xml:space="preserve">анта соответствуют направлениям, указанным в пункте 2.8 настоящего </w:t>
      </w:r>
      <w:r w:rsidR="00356DB0" w:rsidRPr="00E24DF9">
        <w:rPr>
          <w:rFonts w:ascii="Times New Roman" w:hAnsi="Times New Roman" w:cs="Times New Roman"/>
          <w:sz w:val="26"/>
          <w:szCs w:val="26"/>
        </w:rPr>
        <w:t>Порядка</w:t>
      </w:r>
      <w:r w:rsidRPr="00E24DF9">
        <w:rPr>
          <w:rFonts w:ascii="Times New Roman" w:hAnsi="Times New Roman" w:cs="Times New Roman"/>
          <w:sz w:val="26"/>
          <w:szCs w:val="26"/>
        </w:rPr>
        <w:t>;</w:t>
      </w:r>
    </w:p>
    <w:p w:rsidR="00B12C21" w:rsidRPr="00E24DF9" w:rsidRDefault="00B12C21" w:rsidP="00D179D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lastRenderedPageBreak/>
        <w:t xml:space="preserve">долевое финансирование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  <w:r w:rsidRPr="00E24DF9">
        <w:rPr>
          <w:rFonts w:ascii="Times New Roman" w:hAnsi="Times New Roman" w:cs="Times New Roman"/>
          <w:sz w:val="26"/>
          <w:szCs w:val="26"/>
        </w:rPr>
        <w:t xml:space="preserve"> за счет собственных средств заявителя должно составлять не менее </w:t>
      </w:r>
      <w:r w:rsidR="009965A7" w:rsidRPr="00E24DF9">
        <w:rPr>
          <w:rFonts w:ascii="Times New Roman" w:hAnsi="Times New Roman" w:cs="Times New Roman"/>
          <w:sz w:val="26"/>
          <w:szCs w:val="26"/>
        </w:rPr>
        <w:t>50</w:t>
      </w:r>
      <w:r w:rsidRPr="00E24DF9">
        <w:rPr>
          <w:rFonts w:ascii="Times New Roman" w:hAnsi="Times New Roman" w:cs="Times New Roman"/>
          <w:sz w:val="26"/>
          <w:szCs w:val="26"/>
        </w:rPr>
        <w:t xml:space="preserve"> процентов от размера расходов, предусмотренных на реализацию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  <w:r w:rsidRPr="00E24DF9">
        <w:rPr>
          <w:rFonts w:ascii="Times New Roman" w:hAnsi="Times New Roman" w:cs="Times New Roman"/>
          <w:sz w:val="26"/>
          <w:szCs w:val="26"/>
        </w:rPr>
        <w:t>;</w:t>
      </w:r>
    </w:p>
    <w:p w:rsidR="00B12C21" w:rsidRPr="00E24DF9" w:rsidRDefault="00B12C21" w:rsidP="00D179D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цель, ожидаемые результаты, на достижение которых направлен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</w:t>
      </w:r>
      <w:r w:rsidRPr="00E24DF9">
        <w:rPr>
          <w:rFonts w:ascii="Times New Roman" w:hAnsi="Times New Roman" w:cs="Times New Roman"/>
          <w:sz w:val="26"/>
          <w:szCs w:val="26"/>
        </w:rPr>
        <w:t xml:space="preserve">, календарный план и </w:t>
      </w:r>
      <w:r w:rsidR="00E90DA1" w:rsidRPr="00E24DF9">
        <w:rPr>
          <w:rFonts w:ascii="Times New Roman" w:hAnsi="Times New Roman" w:cs="Times New Roman"/>
          <w:sz w:val="26"/>
          <w:szCs w:val="26"/>
        </w:rPr>
        <w:t>расходы</w:t>
      </w:r>
      <w:r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  <w:r w:rsidRPr="00E24DF9">
        <w:rPr>
          <w:rFonts w:ascii="Times New Roman" w:hAnsi="Times New Roman" w:cs="Times New Roman"/>
          <w:sz w:val="26"/>
          <w:szCs w:val="26"/>
        </w:rPr>
        <w:t xml:space="preserve"> не должны совпадать по содержанию на 50 и более процентов с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бизнес-проектами</w:t>
      </w:r>
      <w:r w:rsidRPr="00E24DF9">
        <w:rPr>
          <w:rFonts w:ascii="Times New Roman" w:hAnsi="Times New Roman" w:cs="Times New Roman"/>
          <w:sz w:val="26"/>
          <w:szCs w:val="26"/>
        </w:rPr>
        <w:t>, на реализацию которых ранее предоставлялись субсидии из бюджета города Вологды в пределах двух предыдущих лет.</w:t>
      </w:r>
    </w:p>
    <w:p w:rsidR="00B12C21" w:rsidRPr="00E24DF9" w:rsidRDefault="00B12C21" w:rsidP="00D179D6">
      <w:pPr>
        <w:pStyle w:val="a4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Средства гранта могут направляться на следующие виды расходов, непосредственно связанные с реализацией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  <w:r w:rsidRPr="00E24DF9">
        <w:rPr>
          <w:rFonts w:ascii="Times New Roman" w:hAnsi="Times New Roman" w:cs="Times New Roman"/>
          <w:sz w:val="26"/>
          <w:szCs w:val="26"/>
        </w:rPr>
        <w:t>:</w:t>
      </w:r>
    </w:p>
    <w:p w:rsidR="00B12C21" w:rsidRPr="00E24DF9" w:rsidRDefault="00B12C21" w:rsidP="00D179D6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приобретение основных средств (за исключением приобретения зданий, сооружений, земельных участков, автомобилей)</w:t>
      </w:r>
      <w:r w:rsidR="00720F13" w:rsidRPr="00E24DF9">
        <w:rPr>
          <w:rFonts w:ascii="Times New Roman" w:hAnsi="Times New Roman" w:cs="Times New Roman"/>
          <w:sz w:val="26"/>
          <w:szCs w:val="26"/>
        </w:rPr>
        <w:t>,</w:t>
      </w:r>
      <w:r w:rsidRPr="00E24DF9">
        <w:rPr>
          <w:rFonts w:ascii="Times New Roman" w:hAnsi="Times New Roman" w:cs="Times New Roman"/>
          <w:sz w:val="26"/>
          <w:szCs w:val="26"/>
        </w:rPr>
        <w:t xml:space="preserve"> ранее не бывших в употреблении (эксплуатации);</w:t>
      </w:r>
    </w:p>
    <w:p w:rsidR="00B12C21" w:rsidRPr="00E24DF9" w:rsidRDefault="00B12C21" w:rsidP="000E423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приобретение (изготовление) и монтаж оборудования и технологической оснастки</w:t>
      </w:r>
      <w:r w:rsidR="00720F13" w:rsidRPr="00E24DF9">
        <w:rPr>
          <w:rFonts w:ascii="Times New Roman" w:hAnsi="Times New Roman" w:cs="Times New Roman"/>
          <w:sz w:val="26"/>
          <w:szCs w:val="26"/>
        </w:rPr>
        <w:t>,</w:t>
      </w:r>
      <w:r w:rsidRPr="00E24DF9">
        <w:rPr>
          <w:rFonts w:ascii="Times New Roman" w:hAnsi="Times New Roman" w:cs="Times New Roman"/>
          <w:sz w:val="26"/>
          <w:szCs w:val="26"/>
        </w:rPr>
        <w:t xml:space="preserve"> ранее не </w:t>
      </w:r>
      <w:proofErr w:type="gramStart"/>
      <w:r w:rsidRPr="00E24DF9">
        <w:rPr>
          <w:rFonts w:ascii="Times New Roman" w:hAnsi="Times New Roman" w:cs="Times New Roman"/>
          <w:sz w:val="26"/>
          <w:szCs w:val="26"/>
        </w:rPr>
        <w:t>бывши</w:t>
      </w:r>
      <w:r w:rsidR="00BE5107" w:rsidRPr="00E24DF9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BE5107" w:rsidRPr="00E24DF9">
        <w:rPr>
          <w:rFonts w:ascii="Times New Roman" w:hAnsi="Times New Roman" w:cs="Times New Roman"/>
          <w:sz w:val="26"/>
          <w:szCs w:val="26"/>
        </w:rPr>
        <w:t xml:space="preserve"> в употреблении (эксплуатации)</w:t>
      </w:r>
      <w:r w:rsidRPr="00E24DF9">
        <w:rPr>
          <w:rFonts w:ascii="Times New Roman" w:hAnsi="Times New Roman" w:cs="Times New Roman"/>
          <w:sz w:val="26"/>
          <w:szCs w:val="26"/>
        </w:rPr>
        <w:t>;</w:t>
      </w:r>
    </w:p>
    <w:p w:rsidR="0090266D" w:rsidRPr="00E24DF9" w:rsidRDefault="0090266D" w:rsidP="00D179D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:rsidR="00B12C21" w:rsidRPr="00E24DF9" w:rsidRDefault="00B12C21" w:rsidP="00D179D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оформление результатов интеллектуальной деятельности.</w:t>
      </w:r>
    </w:p>
    <w:p w:rsidR="00B12C21" w:rsidRPr="00E24DF9" w:rsidRDefault="00B12C21" w:rsidP="00D179D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микрофинансовыми организациями, а также по кредитам, привлеченным в кредитных организациях.</w:t>
      </w:r>
    </w:p>
    <w:p w:rsidR="007E4511" w:rsidRPr="00E24DF9" w:rsidRDefault="007E4511" w:rsidP="00D179D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Не допускается размещение сре</w:t>
      </w:r>
      <w:proofErr w:type="gramStart"/>
      <w:r w:rsidRPr="00E24DF9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E24DF9">
        <w:rPr>
          <w:rFonts w:ascii="Times New Roman" w:hAnsi="Times New Roman" w:cs="Times New Roman"/>
          <w:sz w:val="26"/>
          <w:szCs w:val="26"/>
        </w:rPr>
        <w:t>анта на депозитах в кредитных организациях.</w:t>
      </w:r>
    </w:p>
    <w:p w:rsidR="00B12C21" w:rsidRPr="00E24DF9" w:rsidRDefault="00B12C21" w:rsidP="00D179D6">
      <w:pPr>
        <w:pStyle w:val="a4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Информационное обеспечение, прием и рассмотрение заявок на получение гранта</w:t>
      </w:r>
      <w:r w:rsidR="00CF199A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Pr="00E24DF9">
        <w:rPr>
          <w:rFonts w:ascii="Times New Roman" w:hAnsi="Times New Roman" w:cs="Times New Roman"/>
          <w:sz w:val="26"/>
          <w:szCs w:val="26"/>
        </w:rPr>
        <w:t xml:space="preserve">с прилагаемыми документами на соответствие требованиям, установленным настоящим Порядком, их отклонение, организация проведения конкурса, обеспечение заключения </w:t>
      </w:r>
      <w:r w:rsidR="00DE73B4" w:rsidRPr="00E24DF9">
        <w:rPr>
          <w:rFonts w:ascii="Times New Roman" w:hAnsi="Times New Roman" w:cs="Times New Roman"/>
          <w:sz w:val="26"/>
          <w:szCs w:val="26"/>
        </w:rPr>
        <w:t xml:space="preserve">соглашения о предоставлении из бюджета </w:t>
      </w:r>
      <w:r w:rsidR="00DE73B4" w:rsidRPr="00E24DF9">
        <w:rPr>
          <w:rFonts w:ascii="Times New Roman" w:hAnsi="Times New Roman" w:cs="Times New Roman"/>
          <w:sz w:val="26"/>
          <w:szCs w:val="26"/>
        </w:rPr>
        <w:lastRenderedPageBreak/>
        <w:t>города Вологды гранта в форме субсидий</w:t>
      </w:r>
      <w:r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="00DE73B4" w:rsidRPr="00E24DF9">
        <w:rPr>
          <w:rFonts w:ascii="Times New Roman" w:hAnsi="Times New Roman" w:cs="Times New Roman"/>
          <w:sz w:val="26"/>
          <w:szCs w:val="26"/>
        </w:rPr>
        <w:t xml:space="preserve">(далее – соглашение о предоставлении гранта) </w:t>
      </w:r>
      <w:r w:rsidRPr="00E24DF9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D10FD3" w:rsidRPr="00E24DF9">
        <w:rPr>
          <w:rFonts w:ascii="Times New Roman" w:hAnsi="Times New Roman" w:cs="Times New Roman"/>
          <w:sz w:val="26"/>
          <w:szCs w:val="26"/>
        </w:rPr>
        <w:t>Департаментом</w:t>
      </w:r>
      <w:r w:rsidRPr="00E24DF9">
        <w:rPr>
          <w:rFonts w:ascii="Times New Roman" w:hAnsi="Times New Roman" w:cs="Times New Roman"/>
          <w:sz w:val="26"/>
          <w:szCs w:val="26"/>
        </w:rPr>
        <w:t>.</w:t>
      </w:r>
    </w:p>
    <w:p w:rsidR="00B12C21" w:rsidRPr="00E24DF9" w:rsidRDefault="00B12C21" w:rsidP="00D179D6">
      <w:pPr>
        <w:pStyle w:val="a4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Объявление о проведении конкурса размещается на </w:t>
      </w:r>
      <w:r w:rsidR="00FE565C" w:rsidRPr="00E24DF9">
        <w:rPr>
          <w:rFonts w:ascii="Times New Roman" w:hAnsi="Times New Roman" w:cs="Times New Roman"/>
          <w:sz w:val="26"/>
          <w:szCs w:val="26"/>
        </w:rPr>
        <w:t xml:space="preserve">едином портале и </w:t>
      </w:r>
      <w:r w:rsidRPr="00E24DF9">
        <w:rPr>
          <w:rFonts w:ascii="Times New Roman" w:hAnsi="Times New Roman" w:cs="Times New Roman"/>
          <w:sz w:val="26"/>
          <w:szCs w:val="26"/>
        </w:rPr>
        <w:t>официальном сайте Администрации города Вологды в информационно-телекоммуникационной сети «Интернет» (</w:t>
      </w:r>
      <w:r w:rsidR="00E90DA1" w:rsidRPr="00E24DF9">
        <w:rPr>
          <w:rFonts w:ascii="Times New Roman" w:hAnsi="Times New Roman" w:cs="Times New Roman"/>
          <w:sz w:val="26"/>
          <w:szCs w:val="26"/>
        </w:rPr>
        <w:t>https://vologda.gosuslugi.ru/</w:t>
      </w:r>
      <w:r w:rsidR="00FE565C" w:rsidRPr="00E24DF9">
        <w:rPr>
          <w:rFonts w:ascii="Times New Roman" w:hAnsi="Times New Roman" w:cs="Times New Roman"/>
          <w:sz w:val="26"/>
          <w:szCs w:val="26"/>
        </w:rPr>
        <w:t xml:space="preserve">) </w:t>
      </w:r>
      <w:r w:rsidR="00E90DA1" w:rsidRPr="00E24DF9">
        <w:rPr>
          <w:rFonts w:ascii="Times New Roman" w:hAnsi="Times New Roman" w:cs="Times New Roman"/>
          <w:sz w:val="26"/>
          <w:szCs w:val="26"/>
        </w:rPr>
        <w:t xml:space="preserve">(далее </w:t>
      </w:r>
      <w:proofErr w:type="gramStart"/>
      <w:r w:rsidR="00E90DA1" w:rsidRPr="00E24DF9">
        <w:rPr>
          <w:rFonts w:ascii="Times New Roman" w:hAnsi="Times New Roman" w:cs="Times New Roman"/>
          <w:sz w:val="26"/>
          <w:szCs w:val="26"/>
        </w:rPr>
        <w:t>–о</w:t>
      </w:r>
      <w:proofErr w:type="gramEnd"/>
      <w:r w:rsidR="00E90DA1" w:rsidRPr="00E24DF9">
        <w:rPr>
          <w:rFonts w:ascii="Times New Roman" w:hAnsi="Times New Roman" w:cs="Times New Roman"/>
          <w:sz w:val="26"/>
          <w:szCs w:val="26"/>
        </w:rPr>
        <w:t xml:space="preserve">фициальный сайт Администрации города Вологды) </w:t>
      </w:r>
      <w:r w:rsidR="00FE565C" w:rsidRPr="00E24DF9">
        <w:rPr>
          <w:rFonts w:ascii="Times New Roman" w:hAnsi="Times New Roman" w:cs="Times New Roman"/>
          <w:sz w:val="26"/>
          <w:szCs w:val="26"/>
        </w:rPr>
        <w:t>в срок не позднее 1 </w:t>
      </w:r>
      <w:r w:rsidRPr="00E24DF9">
        <w:rPr>
          <w:rFonts w:ascii="Times New Roman" w:hAnsi="Times New Roman" w:cs="Times New Roman"/>
          <w:sz w:val="26"/>
          <w:szCs w:val="26"/>
        </w:rPr>
        <w:t>мая текущего финансового года.</w:t>
      </w:r>
    </w:p>
    <w:p w:rsidR="00B12C21" w:rsidRPr="00E24DF9" w:rsidRDefault="00B12C21" w:rsidP="00D179D6">
      <w:pPr>
        <w:pStyle w:val="a4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В объявлении о проведении конкурса указываются следующие сведения:</w:t>
      </w:r>
    </w:p>
    <w:p w:rsidR="00B267AE" w:rsidRPr="00E24DF9" w:rsidRDefault="00B267AE" w:rsidP="000E4238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способ проведения отбора получателей </w:t>
      </w:r>
      <w:r w:rsidR="006D4BF3" w:rsidRPr="00E24DF9">
        <w:rPr>
          <w:rFonts w:ascii="Times New Roman" w:hAnsi="Times New Roman" w:cs="Times New Roman"/>
          <w:sz w:val="26"/>
          <w:szCs w:val="26"/>
        </w:rPr>
        <w:t>грантов</w:t>
      </w:r>
      <w:r w:rsidRPr="00E24DF9">
        <w:rPr>
          <w:rFonts w:ascii="Times New Roman" w:hAnsi="Times New Roman" w:cs="Times New Roman"/>
          <w:sz w:val="26"/>
          <w:szCs w:val="26"/>
        </w:rPr>
        <w:t>;</w:t>
      </w:r>
    </w:p>
    <w:p w:rsidR="004E5540" w:rsidRPr="00E24DF9" w:rsidRDefault="004E5540" w:rsidP="000E4238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дата и время начала подачи заявок на получение гранта, а также дата и время окончания приема заявок </w:t>
      </w:r>
      <w:r w:rsidR="008603E6" w:rsidRPr="00E24DF9">
        <w:rPr>
          <w:rFonts w:ascii="Times New Roman" w:hAnsi="Times New Roman" w:cs="Times New Roman"/>
          <w:sz w:val="26"/>
          <w:szCs w:val="26"/>
        </w:rPr>
        <w:t>на получение гранта</w:t>
      </w:r>
      <w:r w:rsidRPr="00E24DF9">
        <w:rPr>
          <w:rFonts w:ascii="Times New Roman" w:hAnsi="Times New Roman" w:cs="Times New Roman"/>
          <w:sz w:val="26"/>
          <w:szCs w:val="26"/>
        </w:rPr>
        <w:t>;</w:t>
      </w:r>
    </w:p>
    <w:p w:rsidR="00B12C21" w:rsidRPr="00E24DF9" w:rsidRDefault="00B12C21" w:rsidP="00B00A97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наименование, место нахождения, почтовый адрес, адрес электронной почты, телефон </w:t>
      </w:r>
      <w:r w:rsidR="00D10FD3" w:rsidRPr="00E24DF9">
        <w:rPr>
          <w:rFonts w:ascii="Times New Roman" w:hAnsi="Times New Roman" w:cs="Times New Roman"/>
          <w:sz w:val="26"/>
          <w:szCs w:val="26"/>
        </w:rPr>
        <w:t>Департамента</w:t>
      </w:r>
      <w:r w:rsidRPr="00E24DF9">
        <w:rPr>
          <w:rFonts w:ascii="Times New Roman" w:hAnsi="Times New Roman" w:cs="Times New Roman"/>
          <w:sz w:val="26"/>
          <w:szCs w:val="26"/>
        </w:rPr>
        <w:t>;</w:t>
      </w:r>
    </w:p>
    <w:p w:rsidR="00B12C21" w:rsidRPr="00E24DF9" w:rsidRDefault="00B12C21" w:rsidP="00D179D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результат предоставления гранта в соответствии пунктом </w:t>
      </w:r>
      <w:r w:rsidRPr="000E4238">
        <w:rPr>
          <w:rFonts w:ascii="Times New Roman" w:hAnsi="Times New Roman" w:cs="Times New Roman"/>
          <w:sz w:val="26"/>
          <w:szCs w:val="26"/>
        </w:rPr>
        <w:t>2.</w:t>
      </w:r>
      <w:r w:rsidR="008603E6" w:rsidRPr="000E4238">
        <w:rPr>
          <w:rFonts w:ascii="Times New Roman" w:hAnsi="Times New Roman" w:cs="Times New Roman"/>
          <w:sz w:val="26"/>
          <w:szCs w:val="26"/>
        </w:rPr>
        <w:t>4</w:t>
      </w:r>
      <w:r w:rsidR="000E4238" w:rsidRPr="000E4238">
        <w:rPr>
          <w:rFonts w:ascii="Times New Roman" w:hAnsi="Times New Roman" w:cs="Times New Roman"/>
          <w:sz w:val="26"/>
          <w:szCs w:val="26"/>
        </w:rPr>
        <w:t>3</w:t>
      </w:r>
      <w:r w:rsidRPr="000E4238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E24DF9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B12C21" w:rsidRPr="00E24DF9" w:rsidRDefault="00B12C21" w:rsidP="00D179D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требования к заявителям в соответствии с пунктами 2.5, 2.6 настоящего Порядка;</w:t>
      </w:r>
    </w:p>
    <w:p w:rsidR="00B12C21" w:rsidRPr="00E24DF9" w:rsidRDefault="00B12C21" w:rsidP="00D179D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требования к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бизнес-проектам</w:t>
      </w:r>
      <w:r w:rsidRPr="00E24DF9">
        <w:rPr>
          <w:rFonts w:ascii="Times New Roman" w:hAnsi="Times New Roman" w:cs="Times New Roman"/>
          <w:sz w:val="26"/>
          <w:szCs w:val="26"/>
        </w:rPr>
        <w:t xml:space="preserve"> в соответствии с пунктом 2.7 настоящего Порядка;</w:t>
      </w:r>
    </w:p>
    <w:p w:rsidR="00F9321C" w:rsidRPr="00E24DF9" w:rsidRDefault="00F9321C" w:rsidP="00D179D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порядок подачи заявок на конкурс и требования, предъявляемые к форме и содержанию заявок, подаваемых заявителями, в соответствии с настоящим Порядком;</w:t>
      </w:r>
    </w:p>
    <w:p w:rsidR="00B12C21" w:rsidRPr="00E24DF9" w:rsidRDefault="00B12C21" w:rsidP="00D179D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перечень документов, подлежащих представлению заявителями в соответствии с пунктом 2.13 настоящего Порядка;</w:t>
      </w:r>
    </w:p>
    <w:p w:rsidR="00511EF8" w:rsidRPr="00E24DF9" w:rsidRDefault="00B12C21" w:rsidP="000E4238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9A3">
        <w:rPr>
          <w:rFonts w:ascii="Times New Roman" w:hAnsi="Times New Roman" w:cs="Times New Roman"/>
          <w:sz w:val="26"/>
          <w:szCs w:val="26"/>
        </w:rPr>
        <w:t xml:space="preserve">порядок отзыва заявок, </w:t>
      </w:r>
      <w:r w:rsidR="00511EF8" w:rsidRPr="001539A3">
        <w:rPr>
          <w:rFonts w:ascii="Times New Roman" w:hAnsi="Times New Roman" w:cs="Times New Roman"/>
          <w:sz w:val="26"/>
          <w:szCs w:val="26"/>
        </w:rPr>
        <w:t>включающий в себя</w:t>
      </w:r>
      <w:r w:rsidRPr="001539A3">
        <w:rPr>
          <w:rFonts w:ascii="Times New Roman" w:hAnsi="Times New Roman" w:cs="Times New Roman"/>
          <w:sz w:val="26"/>
          <w:szCs w:val="26"/>
        </w:rPr>
        <w:t xml:space="preserve"> </w:t>
      </w:r>
      <w:r w:rsidR="00511EF8" w:rsidRPr="001539A3">
        <w:rPr>
          <w:rFonts w:ascii="Times New Roman" w:hAnsi="Times New Roman" w:cs="Times New Roman"/>
          <w:sz w:val="26"/>
          <w:szCs w:val="26"/>
        </w:rPr>
        <w:t>условия отзыва заявок;</w:t>
      </w:r>
    </w:p>
    <w:p w:rsidR="00511EF8" w:rsidRPr="00E24DF9" w:rsidRDefault="0058461C" w:rsidP="000E4238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порядок внесения изменений в заявки</w:t>
      </w:r>
      <w:r w:rsidR="00511EF8" w:rsidRPr="00E24DF9">
        <w:rPr>
          <w:rFonts w:ascii="Times New Roman" w:hAnsi="Times New Roman" w:cs="Times New Roman"/>
          <w:sz w:val="26"/>
          <w:szCs w:val="26"/>
        </w:rPr>
        <w:t>;</w:t>
      </w:r>
    </w:p>
    <w:p w:rsidR="00B12C21" w:rsidRPr="00E24DF9" w:rsidRDefault="0004731D" w:rsidP="000E4238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9A3">
        <w:rPr>
          <w:rFonts w:ascii="Times New Roman" w:hAnsi="Times New Roman" w:cs="Times New Roman"/>
          <w:sz w:val="26"/>
          <w:szCs w:val="26"/>
        </w:rPr>
        <w:t>порядок возврата заявок на доработку</w:t>
      </w:r>
      <w:r w:rsidR="00B12C21" w:rsidRPr="001539A3">
        <w:rPr>
          <w:rFonts w:ascii="Times New Roman" w:hAnsi="Times New Roman" w:cs="Times New Roman"/>
          <w:sz w:val="26"/>
          <w:szCs w:val="26"/>
        </w:rPr>
        <w:t>;</w:t>
      </w:r>
    </w:p>
    <w:p w:rsidR="00511EF8" w:rsidRPr="00E24DF9" w:rsidRDefault="00511EF8" w:rsidP="000E4238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порядок рассмотрения заявок на предмет их соответствия установленным в объявлении о проведении конкурса требованиям, срок рассмотрения заявок, а также информация об участии </w:t>
      </w:r>
      <w:r w:rsidR="006D4BF3" w:rsidRPr="00E24DF9">
        <w:rPr>
          <w:rFonts w:ascii="Times New Roman" w:hAnsi="Times New Roman" w:cs="Times New Roman"/>
          <w:sz w:val="26"/>
          <w:szCs w:val="26"/>
        </w:rPr>
        <w:t xml:space="preserve">или неучастии </w:t>
      </w:r>
      <w:r w:rsidRPr="00E24DF9">
        <w:rPr>
          <w:rFonts w:ascii="Times New Roman" w:hAnsi="Times New Roman" w:cs="Times New Roman"/>
          <w:sz w:val="26"/>
          <w:szCs w:val="26"/>
        </w:rPr>
        <w:t>комиссии в рассмотрении заявок;</w:t>
      </w:r>
    </w:p>
    <w:p w:rsidR="00576CEA" w:rsidRPr="00E24DF9" w:rsidRDefault="00576CEA" w:rsidP="000E4238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lastRenderedPageBreak/>
        <w:t>порядок отклонения заявок, а также информация об основаниях их отклонения в соответствии с пунктом 2.23 настоящего Порядка;</w:t>
      </w:r>
    </w:p>
    <w:p w:rsidR="00576CEA" w:rsidRPr="00E24DF9" w:rsidRDefault="00576CEA" w:rsidP="000E4238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порядок оценки заявок, включающий критерии оценки, показатели, образующие критерии оценки (далее </w:t>
      </w:r>
      <w:r w:rsidR="007A2736" w:rsidRPr="00E24DF9">
        <w:rPr>
          <w:rFonts w:ascii="Times New Roman" w:hAnsi="Times New Roman" w:cs="Times New Roman"/>
          <w:sz w:val="26"/>
          <w:szCs w:val="26"/>
        </w:rPr>
        <w:t>–</w:t>
      </w:r>
      <w:r w:rsidRPr="00E24DF9">
        <w:rPr>
          <w:rFonts w:ascii="Times New Roman" w:hAnsi="Times New Roman" w:cs="Times New Roman"/>
          <w:sz w:val="26"/>
          <w:szCs w:val="26"/>
        </w:rPr>
        <w:t xml:space="preserve"> показатели критериев оценки), срок оценки заявок, а также информацию об участии</w:t>
      </w:r>
      <w:r w:rsidR="006D4BF3" w:rsidRPr="00E24DF9">
        <w:t xml:space="preserve"> </w:t>
      </w:r>
      <w:r w:rsidR="006D4BF3" w:rsidRPr="00E24DF9">
        <w:rPr>
          <w:rFonts w:ascii="Times New Roman" w:hAnsi="Times New Roman" w:cs="Times New Roman"/>
          <w:sz w:val="26"/>
          <w:szCs w:val="26"/>
        </w:rPr>
        <w:t>или неучастии</w:t>
      </w:r>
      <w:r w:rsidRPr="00E24DF9">
        <w:rPr>
          <w:rFonts w:ascii="Times New Roman" w:hAnsi="Times New Roman" w:cs="Times New Roman"/>
          <w:sz w:val="26"/>
          <w:szCs w:val="26"/>
        </w:rPr>
        <w:t xml:space="preserve"> комиссии в оценке заявок;</w:t>
      </w:r>
    </w:p>
    <w:p w:rsidR="00B207BD" w:rsidRPr="00E24DF9" w:rsidRDefault="006D4BF3" w:rsidP="000E4238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объем распределяемого</w:t>
      </w:r>
      <w:r w:rsidR="00B207BD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Pr="00E24DF9">
        <w:rPr>
          <w:rFonts w:ascii="Times New Roman" w:hAnsi="Times New Roman" w:cs="Times New Roman"/>
          <w:sz w:val="26"/>
          <w:szCs w:val="26"/>
        </w:rPr>
        <w:t>гранта</w:t>
      </w:r>
      <w:r w:rsidR="00B207BD" w:rsidRPr="00E24DF9">
        <w:rPr>
          <w:rFonts w:ascii="Times New Roman" w:hAnsi="Times New Roman" w:cs="Times New Roman"/>
          <w:sz w:val="26"/>
          <w:szCs w:val="26"/>
        </w:rPr>
        <w:t xml:space="preserve"> в рамках </w:t>
      </w:r>
      <w:r w:rsidR="004B32EE" w:rsidRPr="00E24DF9">
        <w:rPr>
          <w:rFonts w:ascii="Times New Roman" w:hAnsi="Times New Roman" w:cs="Times New Roman"/>
          <w:sz w:val="26"/>
          <w:szCs w:val="26"/>
        </w:rPr>
        <w:t>конкурсного отбора</w:t>
      </w:r>
      <w:r w:rsidR="00B207BD" w:rsidRPr="00E24DF9">
        <w:rPr>
          <w:rFonts w:ascii="Times New Roman" w:hAnsi="Times New Roman" w:cs="Times New Roman"/>
          <w:sz w:val="26"/>
          <w:szCs w:val="26"/>
        </w:rPr>
        <w:t xml:space="preserve">, </w:t>
      </w:r>
      <w:r w:rsidR="004B32EE" w:rsidRPr="00E24DF9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B207BD" w:rsidRPr="00E24DF9">
        <w:rPr>
          <w:rFonts w:ascii="Times New Roman" w:hAnsi="Times New Roman" w:cs="Times New Roman"/>
          <w:sz w:val="26"/>
          <w:szCs w:val="26"/>
        </w:rPr>
        <w:t xml:space="preserve">расчета размера </w:t>
      </w:r>
      <w:r w:rsidRPr="00E24DF9">
        <w:rPr>
          <w:rFonts w:ascii="Times New Roman" w:hAnsi="Times New Roman" w:cs="Times New Roman"/>
          <w:sz w:val="26"/>
          <w:szCs w:val="26"/>
        </w:rPr>
        <w:t>гранта в соответствии с пунктом 2.4 настоящего Порядка</w:t>
      </w:r>
      <w:r w:rsidR="00B207BD" w:rsidRPr="00E24DF9">
        <w:rPr>
          <w:rFonts w:ascii="Times New Roman" w:hAnsi="Times New Roman" w:cs="Times New Roman"/>
          <w:sz w:val="26"/>
          <w:szCs w:val="26"/>
        </w:rPr>
        <w:t xml:space="preserve">, правила распределения </w:t>
      </w:r>
      <w:r w:rsidRPr="00E24DF9">
        <w:rPr>
          <w:rFonts w:ascii="Times New Roman" w:hAnsi="Times New Roman" w:cs="Times New Roman"/>
          <w:sz w:val="26"/>
          <w:szCs w:val="26"/>
        </w:rPr>
        <w:t>грантов</w:t>
      </w:r>
      <w:r w:rsidR="00B207BD" w:rsidRPr="00E24DF9">
        <w:rPr>
          <w:rFonts w:ascii="Times New Roman" w:hAnsi="Times New Roman" w:cs="Times New Roman"/>
          <w:sz w:val="26"/>
          <w:szCs w:val="26"/>
        </w:rPr>
        <w:t xml:space="preserve"> по результатам отбора получателей </w:t>
      </w:r>
      <w:r w:rsidRPr="00E24DF9">
        <w:rPr>
          <w:rFonts w:ascii="Times New Roman" w:hAnsi="Times New Roman" w:cs="Times New Roman"/>
          <w:sz w:val="26"/>
          <w:szCs w:val="26"/>
        </w:rPr>
        <w:t>грантов</w:t>
      </w:r>
      <w:r w:rsidR="00B207BD" w:rsidRPr="00E24DF9">
        <w:rPr>
          <w:rFonts w:ascii="Times New Roman" w:hAnsi="Times New Roman" w:cs="Times New Roman"/>
          <w:sz w:val="26"/>
          <w:szCs w:val="26"/>
        </w:rPr>
        <w:t>;</w:t>
      </w:r>
    </w:p>
    <w:p w:rsidR="00B12C21" w:rsidRPr="00E24DF9" w:rsidRDefault="00B12C21" w:rsidP="00D179D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порядок предоставления заявителям разъяснений положений объявления о проведении конкурса, даты начала и окончания срока такого предоставления;</w:t>
      </w:r>
    </w:p>
    <w:p w:rsidR="00B12C21" w:rsidRPr="00E24DF9" w:rsidRDefault="00B12C21" w:rsidP="00D179D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238">
        <w:rPr>
          <w:rFonts w:ascii="Times New Roman" w:hAnsi="Times New Roman" w:cs="Times New Roman"/>
          <w:sz w:val="26"/>
          <w:szCs w:val="26"/>
        </w:rPr>
        <w:t xml:space="preserve">срок, в течение которого победитель (победители) конкурса должен </w:t>
      </w:r>
      <w:r w:rsidR="00AE5799" w:rsidRPr="000E4238">
        <w:rPr>
          <w:rFonts w:ascii="Times New Roman" w:hAnsi="Times New Roman" w:cs="Times New Roman"/>
          <w:sz w:val="26"/>
          <w:szCs w:val="26"/>
        </w:rPr>
        <w:t>(должны)</w:t>
      </w:r>
      <w:r w:rsidR="00AE5799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Pr="00E24DF9">
        <w:rPr>
          <w:rFonts w:ascii="Times New Roman" w:hAnsi="Times New Roman" w:cs="Times New Roman"/>
          <w:sz w:val="26"/>
          <w:szCs w:val="26"/>
        </w:rPr>
        <w:t>подписать соглашение о предоставлении гранта;</w:t>
      </w:r>
    </w:p>
    <w:p w:rsidR="00B12C21" w:rsidRPr="00E24DF9" w:rsidRDefault="00B12C21" w:rsidP="00D179D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условия признания победителя (победителей) </w:t>
      </w:r>
      <w:r w:rsidR="00D41126" w:rsidRPr="00E24DF9">
        <w:rPr>
          <w:rFonts w:ascii="Times New Roman" w:hAnsi="Times New Roman" w:cs="Times New Roman"/>
          <w:sz w:val="26"/>
          <w:szCs w:val="26"/>
        </w:rPr>
        <w:t>конкурса</w:t>
      </w:r>
      <w:r w:rsidRPr="00E24D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24DF9">
        <w:rPr>
          <w:rFonts w:ascii="Times New Roman" w:hAnsi="Times New Roman" w:cs="Times New Roman"/>
          <w:sz w:val="26"/>
          <w:szCs w:val="26"/>
        </w:rPr>
        <w:t>уклонившимся</w:t>
      </w:r>
      <w:proofErr w:type="gramEnd"/>
      <w:r w:rsidRPr="00E24DF9">
        <w:rPr>
          <w:rFonts w:ascii="Times New Roman" w:hAnsi="Times New Roman" w:cs="Times New Roman"/>
          <w:sz w:val="26"/>
          <w:szCs w:val="26"/>
        </w:rPr>
        <w:t xml:space="preserve"> от заключения соглашения о предоставлении гранта;</w:t>
      </w:r>
    </w:p>
    <w:p w:rsidR="00EE4ADC" w:rsidRPr="00E24DF9" w:rsidRDefault="00EE4ADC" w:rsidP="00D179D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дат</w:t>
      </w:r>
      <w:r w:rsidR="00690DA3"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размещения результатов конкурса на едином портале (в случае проведения </w:t>
      </w:r>
      <w:r w:rsidR="009B54AA"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конкурса</w:t>
      </w: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системе «Электронный бюджет») и на официальном сайте Администрации города Вологды, которая не может быть позднее 14-го календарного дня, следующего за днем определения победителей конкурса.</w:t>
      </w:r>
    </w:p>
    <w:p w:rsidR="00B12C21" w:rsidRPr="00E24DF9" w:rsidRDefault="00B12C21" w:rsidP="00D179D6">
      <w:pPr>
        <w:pStyle w:val="a4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Заявки принимаются </w:t>
      </w:r>
      <w:r w:rsidR="00D10FD3" w:rsidRPr="00E24DF9">
        <w:rPr>
          <w:rFonts w:ascii="Times New Roman" w:hAnsi="Times New Roman" w:cs="Times New Roman"/>
          <w:sz w:val="26"/>
          <w:szCs w:val="26"/>
        </w:rPr>
        <w:t>Департаментом</w:t>
      </w:r>
      <w:r w:rsidRPr="00E24DF9">
        <w:rPr>
          <w:rFonts w:ascii="Times New Roman" w:hAnsi="Times New Roman" w:cs="Times New Roman"/>
          <w:sz w:val="26"/>
          <w:szCs w:val="26"/>
        </w:rPr>
        <w:t xml:space="preserve"> в течение 30</w:t>
      </w:r>
      <w:r w:rsidR="007F3211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Pr="00E24DF9">
        <w:rPr>
          <w:rFonts w:ascii="Times New Roman" w:hAnsi="Times New Roman" w:cs="Times New Roman"/>
          <w:sz w:val="26"/>
          <w:szCs w:val="26"/>
        </w:rPr>
        <w:t xml:space="preserve">календарных дней, следующих за днем размещения объявления о конкурсе на </w:t>
      </w:r>
      <w:r w:rsidR="00EE4ADC"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едином портале и </w:t>
      </w:r>
      <w:r w:rsidRPr="00E24DF9">
        <w:rPr>
          <w:rFonts w:ascii="Times New Roman" w:hAnsi="Times New Roman" w:cs="Times New Roman"/>
          <w:sz w:val="26"/>
          <w:szCs w:val="26"/>
        </w:rPr>
        <w:t>официальном сайте Администрации города Вологды.</w:t>
      </w:r>
    </w:p>
    <w:p w:rsidR="00B12C21" w:rsidRPr="00E24DF9" w:rsidRDefault="00B12C21" w:rsidP="00D179D6">
      <w:pPr>
        <w:pStyle w:val="a4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Для участия в конкурсе заявители (их уполномоченные представители) представляют следующие документы:</w:t>
      </w:r>
    </w:p>
    <w:p w:rsidR="00B12C21" w:rsidRPr="00E24DF9" w:rsidRDefault="00B12C21" w:rsidP="00D179D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опись представленных документов в двух экземплярах (по одному экземпляру для </w:t>
      </w:r>
      <w:r w:rsidR="00D10FD3" w:rsidRPr="00E24DF9">
        <w:rPr>
          <w:rFonts w:ascii="Times New Roman" w:hAnsi="Times New Roman" w:cs="Times New Roman"/>
          <w:sz w:val="26"/>
          <w:szCs w:val="26"/>
        </w:rPr>
        <w:t>Департамента</w:t>
      </w:r>
      <w:r w:rsidRPr="00E24DF9">
        <w:rPr>
          <w:rFonts w:ascii="Times New Roman" w:hAnsi="Times New Roman" w:cs="Times New Roman"/>
          <w:sz w:val="26"/>
          <w:szCs w:val="26"/>
        </w:rPr>
        <w:t xml:space="preserve"> и заявителя);</w:t>
      </w:r>
    </w:p>
    <w:p w:rsidR="00B12C21" w:rsidRPr="00E24DF9" w:rsidRDefault="00B12C21" w:rsidP="00D179D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заявку по форме согласно приложению №</w:t>
      </w:r>
      <w:r w:rsidR="00EA7B1A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Pr="00E24DF9">
        <w:rPr>
          <w:rFonts w:ascii="Times New Roman" w:hAnsi="Times New Roman" w:cs="Times New Roman"/>
          <w:sz w:val="26"/>
          <w:szCs w:val="26"/>
        </w:rPr>
        <w:t xml:space="preserve">3 к настоящему </w:t>
      </w:r>
      <w:r w:rsidR="00356DB0" w:rsidRPr="00E24DF9">
        <w:rPr>
          <w:rFonts w:ascii="Times New Roman" w:hAnsi="Times New Roman" w:cs="Times New Roman"/>
          <w:sz w:val="26"/>
          <w:szCs w:val="26"/>
        </w:rPr>
        <w:t xml:space="preserve">Порядку </w:t>
      </w:r>
      <w:r w:rsidRPr="00E24DF9">
        <w:rPr>
          <w:rFonts w:ascii="Times New Roman" w:hAnsi="Times New Roman" w:cs="Times New Roman"/>
          <w:sz w:val="26"/>
          <w:szCs w:val="26"/>
        </w:rPr>
        <w:t>на бумажном носителе и в электронном виде в формате текстового редактора;</w:t>
      </w:r>
    </w:p>
    <w:p w:rsidR="00B12C21" w:rsidRPr="00E24DF9" w:rsidRDefault="00690DA3" w:rsidP="00D179D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бизнес-</w:t>
      </w:r>
      <w:r w:rsidR="00B12C21" w:rsidRPr="00E24DF9">
        <w:rPr>
          <w:rFonts w:ascii="Times New Roman" w:hAnsi="Times New Roman" w:cs="Times New Roman"/>
          <w:sz w:val="26"/>
          <w:szCs w:val="26"/>
        </w:rPr>
        <w:t>проект по форме согласно приложению № 4 к настоящему Порядку на бумажном носителе и в электронном виде в формате текстового редактора;</w:t>
      </w:r>
    </w:p>
    <w:p w:rsidR="00B12C21" w:rsidRPr="00E24DF9" w:rsidRDefault="00B12C21" w:rsidP="00D179D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документы, подтверждающие полномочия лица на подписание документов, представленных в целях получения гранта;</w:t>
      </w:r>
    </w:p>
    <w:p w:rsidR="00B12C21" w:rsidRPr="00E24DF9" w:rsidRDefault="00B12C21" w:rsidP="00D179D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4DF9">
        <w:rPr>
          <w:rFonts w:ascii="Times New Roman" w:hAnsi="Times New Roman" w:cs="Times New Roman"/>
          <w:sz w:val="26"/>
          <w:szCs w:val="26"/>
        </w:rPr>
        <w:lastRenderedPageBreak/>
        <w:t xml:space="preserve">выданную уполномоченным налоговым органом справку об исполнении налогоплательщиком обязанности по уплате налогов, сборов, страховых взносов, пеней, штрафов, процентов по </w:t>
      </w:r>
      <w:r w:rsidRPr="000E4238">
        <w:rPr>
          <w:rFonts w:ascii="Times New Roman" w:hAnsi="Times New Roman" w:cs="Times New Roman"/>
          <w:sz w:val="26"/>
          <w:szCs w:val="26"/>
        </w:rPr>
        <w:t xml:space="preserve">состоянию </w:t>
      </w:r>
      <w:r w:rsidR="00A95B3F" w:rsidRPr="000E4238">
        <w:rPr>
          <w:rFonts w:ascii="Times New Roman" w:hAnsi="Times New Roman" w:cs="Times New Roman"/>
          <w:sz w:val="26"/>
          <w:szCs w:val="26"/>
        </w:rPr>
        <w:t xml:space="preserve">на дату </w:t>
      </w:r>
      <w:r w:rsidRPr="000E4238">
        <w:rPr>
          <w:rFonts w:ascii="Times New Roman" w:hAnsi="Times New Roman" w:cs="Times New Roman"/>
          <w:sz w:val="26"/>
          <w:szCs w:val="26"/>
        </w:rPr>
        <w:t xml:space="preserve">не </w:t>
      </w:r>
      <w:r w:rsidR="00A95B3F" w:rsidRPr="000E4238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0E4238">
        <w:rPr>
          <w:rFonts w:ascii="Times New Roman" w:hAnsi="Times New Roman" w:cs="Times New Roman"/>
          <w:sz w:val="26"/>
          <w:szCs w:val="26"/>
        </w:rPr>
        <w:t>чем</w:t>
      </w:r>
      <w:r w:rsidRPr="00E24DF9">
        <w:rPr>
          <w:rFonts w:ascii="Times New Roman" w:hAnsi="Times New Roman" w:cs="Times New Roman"/>
          <w:sz w:val="26"/>
          <w:szCs w:val="26"/>
        </w:rPr>
        <w:t xml:space="preserve"> за 30 </w:t>
      </w:r>
      <w:r w:rsidR="006F2DB9" w:rsidRPr="00E24DF9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E24DF9">
        <w:rPr>
          <w:rFonts w:ascii="Times New Roman" w:hAnsi="Times New Roman" w:cs="Times New Roman"/>
          <w:sz w:val="26"/>
          <w:szCs w:val="26"/>
        </w:rPr>
        <w:t>дней до дня подачи заявки (допускается представление указанной справки из личного кабинета налогоплательщика, полученной через информационный ресурс Федеральной налоговой службы России, заверенной руководителем юридического лица или индивидуальным предпринимателем);</w:t>
      </w:r>
      <w:proofErr w:type="gramEnd"/>
    </w:p>
    <w:p w:rsidR="00B12C21" w:rsidRPr="00E24DF9" w:rsidRDefault="00B12C21" w:rsidP="00D179D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4DF9">
        <w:rPr>
          <w:rFonts w:ascii="Times New Roman" w:hAnsi="Times New Roman" w:cs="Times New Roman"/>
          <w:sz w:val="26"/>
          <w:szCs w:val="26"/>
        </w:rPr>
        <w:t xml:space="preserve">выписку из Единого государственного реестра юридических лиц (Единого государственного реестра индивидуальных предпринимателей) по состоянию на любую дату в течение периода, </w:t>
      </w:r>
      <w:r w:rsidR="00A95B3F" w:rsidRPr="000E4238">
        <w:rPr>
          <w:rFonts w:ascii="Times New Roman" w:hAnsi="Times New Roman" w:cs="Times New Roman"/>
          <w:sz w:val="26"/>
          <w:szCs w:val="26"/>
        </w:rPr>
        <w:t>но не ранее чем за</w:t>
      </w:r>
      <w:r w:rsidRPr="000E4238">
        <w:rPr>
          <w:rFonts w:ascii="Times New Roman" w:hAnsi="Times New Roman" w:cs="Times New Roman"/>
          <w:sz w:val="26"/>
          <w:szCs w:val="26"/>
        </w:rPr>
        <w:t xml:space="preserve"> 30 </w:t>
      </w:r>
      <w:r w:rsidR="006F2DB9" w:rsidRPr="000E4238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0E4238">
        <w:rPr>
          <w:rFonts w:ascii="Times New Roman" w:hAnsi="Times New Roman" w:cs="Times New Roman"/>
          <w:sz w:val="26"/>
          <w:szCs w:val="26"/>
        </w:rPr>
        <w:t>дн</w:t>
      </w:r>
      <w:r w:rsidR="00627EBA" w:rsidRPr="000E4238">
        <w:rPr>
          <w:rFonts w:ascii="Times New Roman" w:hAnsi="Times New Roman" w:cs="Times New Roman"/>
          <w:sz w:val="26"/>
          <w:szCs w:val="26"/>
        </w:rPr>
        <w:t>ей</w:t>
      </w:r>
      <w:r w:rsidRPr="000E4238">
        <w:rPr>
          <w:rFonts w:ascii="Times New Roman" w:hAnsi="Times New Roman" w:cs="Times New Roman"/>
          <w:sz w:val="26"/>
          <w:szCs w:val="26"/>
        </w:rPr>
        <w:t>, предшествующ</w:t>
      </w:r>
      <w:r w:rsidR="00A95B3F" w:rsidRPr="000E4238">
        <w:rPr>
          <w:rFonts w:ascii="Times New Roman" w:hAnsi="Times New Roman" w:cs="Times New Roman"/>
          <w:sz w:val="26"/>
          <w:szCs w:val="26"/>
        </w:rPr>
        <w:t>ей</w:t>
      </w:r>
      <w:r w:rsidRPr="000E4238">
        <w:rPr>
          <w:rFonts w:ascii="Times New Roman" w:hAnsi="Times New Roman" w:cs="Times New Roman"/>
          <w:sz w:val="26"/>
          <w:szCs w:val="26"/>
        </w:rPr>
        <w:t xml:space="preserve"> дате подачи</w:t>
      </w:r>
      <w:r w:rsidRPr="00E24DF9">
        <w:rPr>
          <w:rFonts w:ascii="Times New Roman" w:hAnsi="Times New Roman" w:cs="Times New Roman"/>
          <w:sz w:val="26"/>
          <w:szCs w:val="26"/>
        </w:rPr>
        <w:t xml:space="preserve"> заявки (допускается представление выписки из Единого государственного реестра юридических лиц (Единого государственного реестра индивидуальных предпринимателей), распечатанной с официального сайта </w:t>
      </w:r>
      <w:r w:rsidR="006F2DB9" w:rsidRPr="00E24DF9">
        <w:rPr>
          <w:rFonts w:ascii="Times New Roman" w:hAnsi="Times New Roman" w:cs="Times New Roman"/>
          <w:sz w:val="26"/>
          <w:szCs w:val="26"/>
        </w:rPr>
        <w:t>Федеральной налоговой службы России</w:t>
      </w:r>
      <w:r w:rsidRPr="00E24DF9">
        <w:rPr>
          <w:rFonts w:ascii="Times New Roman" w:hAnsi="Times New Roman" w:cs="Times New Roman"/>
          <w:sz w:val="26"/>
          <w:szCs w:val="26"/>
        </w:rPr>
        <w:t>);</w:t>
      </w:r>
      <w:proofErr w:type="gramEnd"/>
    </w:p>
    <w:p w:rsidR="00AB0CDB" w:rsidRPr="00E24DF9" w:rsidRDefault="00A95B3F" w:rsidP="00AB0CDB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238">
        <w:rPr>
          <w:rFonts w:ascii="Times New Roman" w:hAnsi="Times New Roman" w:cs="Times New Roman"/>
          <w:sz w:val="26"/>
          <w:szCs w:val="26"/>
        </w:rPr>
        <w:t>докумен</w:t>
      </w:r>
      <w:proofErr w:type="gramStart"/>
      <w:r w:rsidRPr="000E4238">
        <w:rPr>
          <w:rFonts w:ascii="Times New Roman" w:hAnsi="Times New Roman" w:cs="Times New Roman"/>
          <w:sz w:val="26"/>
          <w:szCs w:val="26"/>
        </w:rPr>
        <w:t>т(</w:t>
      </w:r>
      <w:proofErr w:type="gramEnd"/>
      <w:r w:rsidRPr="000E4238">
        <w:rPr>
          <w:rFonts w:ascii="Times New Roman" w:hAnsi="Times New Roman" w:cs="Times New Roman"/>
          <w:sz w:val="26"/>
          <w:szCs w:val="26"/>
        </w:rPr>
        <w:t>ы) кредитной организации</w:t>
      </w:r>
      <w:r w:rsidR="00AB0CDB" w:rsidRPr="000E4238">
        <w:rPr>
          <w:rFonts w:ascii="Times New Roman" w:hAnsi="Times New Roman" w:cs="Times New Roman"/>
          <w:sz w:val="26"/>
          <w:szCs w:val="26"/>
        </w:rPr>
        <w:t>, подтверждающи</w:t>
      </w:r>
      <w:r w:rsidRPr="000E4238">
        <w:rPr>
          <w:rFonts w:ascii="Times New Roman" w:hAnsi="Times New Roman" w:cs="Times New Roman"/>
          <w:sz w:val="26"/>
          <w:szCs w:val="26"/>
        </w:rPr>
        <w:t>й(</w:t>
      </w:r>
      <w:proofErr w:type="spellStart"/>
      <w:r w:rsidRPr="000E4238">
        <w:rPr>
          <w:rFonts w:ascii="Times New Roman" w:hAnsi="Times New Roman" w:cs="Times New Roman"/>
          <w:sz w:val="26"/>
          <w:szCs w:val="26"/>
        </w:rPr>
        <w:t>и</w:t>
      </w:r>
      <w:r w:rsidR="00AB0CDB" w:rsidRPr="000E4238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0E4238">
        <w:rPr>
          <w:rFonts w:ascii="Times New Roman" w:hAnsi="Times New Roman" w:cs="Times New Roman"/>
          <w:sz w:val="26"/>
          <w:szCs w:val="26"/>
        </w:rPr>
        <w:t>)</w:t>
      </w:r>
      <w:r w:rsidR="00AB0CDB" w:rsidRPr="00E24DF9">
        <w:rPr>
          <w:rFonts w:ascii="Times New Roman" w:hAnsi="Times New Roman" w:cs="Times New Roman"/>
          <w:sz w:val="26"/>
          <w:szCs w:val="26"/>
        </w:rPr>
        <w:t xml:space="preserve"> наличие на счете(ах) заявителя денежных средств в размере не менее 50 процентов от размера запрашиваемого гранта </w:t>
      </w:r>
      <w:r w:rsidRPr="000E4238">
        <w:rPr>
          <w:rFonts w:ascii="Times New Roman" w:hAnsi="Times New Roman" w:cs="Times New Roman"/>
          <w:sz w:val="26"/>
          <w:szCs w:val="26"/>
        </w:rPr>
        <w:t xml:space="preserve">по состоянию на дату </w:t>
      </w:r>
      <w:r w:rsidR="00AB0CDB" w:rsidRPr="000E4238">
        <w:rPr>
          <w:rFonts w:ascii="Times New Roman" w:hAnsi="Times New Roman" w:cs="Times New Roman"/>
          <w:sz w:val="26"/>
          <w:szCs w:val="26"/>
        </w:rPr>
        <w:t xml:space="preserve">не </w:t>
      </w:r>
      <w:r w:rsidRPr="000E4238">
        <w:rPr>
          <w:rFonts w:ascii="Times New Roman" w:hAnsi="Times New Roman" w:cs="Times New Roman"/>
          <w:sz w:val="26"/>
          <w:szCs w:val="26"/>
        </w:rPr>
        <w:t>ранее</w:t>
      </w:r>
      <w:r w:rsidR="00AB0CDB" w:rsidRPr="00E24DF9">
        <w:rPr>
          <w:rFonts w:ascii="Times New Roman" w:hAnsi="Times New Roman" w:cs="Times New Roman"/>
          <w:sz w:val="26"/>
          <w:szCs w:val="26"/>
        </w:rPr>
        <w:t xml:space="preserve"> чем за 2 </w:t>
      </w:r>
      <w:r w:rsidR="006F2DB9" w:rsidRPr="00E24DF9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AB0CDB" w:rsidRPr="00E24DF9">
        <w:rPr>
          <w:rFonts w:ascii="Times New Roman" w:hAnsi="Times New Roman" w:cs="Times New Roman"/>
          <w:sz w:val="26"/>
          <w:szCs w:val="26"/>
        </w:rPr>
        <w:t>дня до дня подачи заявки;</w:t>
      </w:r>
    </w:p>
    <w:p w:rsidR="00B12C21" w:rsidRPr="00E24DF9" w:rsidRDefault="00B12C21" w:rsidP="00D179D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4DF9">
        <w:rPr>
          <w:rFonts w:ascii="Times New Roman" w:hAnsi="Times New Roman" w:cs="Times New Roman"/>
          <w:sz w:val="26"/>
          <w:szCs w:val="26"/>
        </w:rPr>
        <w:t>перечень затрат, источником финансового обеспечения которых является грант</w:t>
      </w:r>
      <w:r w:rsidR="00720F13" w:rsidRPr="00E24DF9">
        <w:rPr>
          <w:rFonts w:ascii="Times New Roman" w:hAnsi="Times New Roman" w:cs="Times New Roman"/>
          <w:sz w:val="26"/>
          <w:szCs w:val="26"/>
        </w:rPr>
        <w:t>,</w:t>
      </w:r>
      <w:r w:rsidRPr="00E24DF9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№</w:t>
      </w:r>
      <w:r w:rsidR="00EA7B1A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Pr="00E24DF9">
        <w:rPr>
          <w:rFonts w:ascii="Times New Roman" w:hAnsi="Times New Roman" w:cs="Times New Roman"/>
          <w:sz w:val="26"/>
          <w:szCs w:val="26"/>
        </w:rPr>
        <w:t xml:space="preserve">1 к </w:t>
      </w:r>
      <w:r w:rsidR="0081792B" w:rsidRPr="00E24DF9">
        <w:rPr>
          <w:rFonts w:ascii="Times New Roman" w:hAnsi="Times New Roman" w:cs="Times New Roman"/>
          <w:sz w:val="26"/>
          <w:szCs w:val="26"/>
        </w:rPr>
        <w:t>типовой форме соглашения (договора) о предоставлении из бюджета города Вологды субсидий, в том числе грантов в форме субсидий, юридическим лицам, индивидуальным предпринимателям, а также физическим лицам, утвержденной постановлением</w:t>
      </w:r>
      <w:r w:rsidR="004F589A" w:rsidRPr="00E24DF9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 от 21 декабря 2022 года №</w:t>
      </w:r>
      <w:r w:rsidR="00EA7B1A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="004F589A" w:rsidRPr="00E24DF9">
        <w:rPr>
          <w:rFonts w:ascii="Times New Roman" w:hAnsi="Times New Roman" w:cs="Times New Roman"/>
          <w:sz w:val="26"/>
          <w:szCs w:val="26"/>
        </w:rPr>
        <w:t>2086 «Об утверждении Типовой формы соглашения (договора) о предоставлении из</w:t>
      </w:r>
      <w:proofErr w:type="gramEnd"/>
      <w:r w:rsidR="004F589A" w:rsidRPr="00E24DF9">
        <w:rPr>
          <w:rFonts w:ascii="Times New Roman" w:hAnsi="Times New Roman" w:cs="Times New Roman"/>
          <w:sz w:val="26"/>
          <w:szCs w:val="26"/>
        </w:rPr>
        <w:t xml:space="preserve"> бюджета города Вологды субсидий, в том числе грантов в форме субсидий, юридическим лицам, индивидуальным предпринимателям, а также физическим лицам» (с последующими изменениями)</w:t>
      </w:r>
      <w:r w:rsidR="0081792B" w:rsidRPr="00E24DF9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EA7B1A" w:rsidRPr="00E24DF9">
        <w:rPr>
          <w:rFonts w:ascii="Times New Roman" w:hAnsi="Times New Roman" w:cs="Times New Roman"/>
          <w:sz w:val="26"/>
          <w:szCs w:val="26"/>
        </w:rPr>
        <w:t xml:space="preserve">постановление № </w:t>
      </w:r>
      <w:r w:rsidR="004F589A" w:rsidRPr="00E24DF9">
        <w:rPr>
          <w:rFonts w:ascii="Times New Roman" w:hAnsi="Times New Roman" w:cs="Times New Roman"/>
          <w:sz w:val="26"/>
          <w:szCs w:val="26"/>
        </w:rPr>
        <w:t xml:space="preserve">2086; </w:t>
      </w:r>
      <w:r w:rsidR="0081792B" w:rsidRPr="00E24DF9">
        <w:rPr>
          <w:rFonts w:ascii="Times New Roman" w:hAnsi="Times New Roman" w:cs="Times New Roman"/>
          <w:sz w:val="26"/>
          <w:szCs w:val="26"/>
        </w:rPr>
        <w:t>типовая форма соглашения)</w:t>
      </w:r>
      <w:r w:rsidRPr="00E24DF9">
        <w:rPr>
          <w:rFonts w:ascii="Times New Roman" w:hAnsi="Times New Roman" w:cs="Times New Roman"/>
          <w:sz w:val="26"/>
          <w:szCs w:val="26"/>
        </w:rPr>
        <w:t>;</w:t>
      </w:r>
    </w:p>
    <w:p w:rsidR="00B12C21" w:rsidRPr="00E24DF9" w:rsidRDefault="00B12C21" w:rsidP="00D179D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значения результатов предоставления гранта</w:t>
      </w:r>
      <w:r w:rsidR="007F3211" w:rsidRPr="00E24DF9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№ </w:t>
      </w:r>
      <w:r w:rsidRPr="00E24DF9">
        <w:rPr>
          <w:rFonts w:ascii="Times New Roman" w:hAnsi="Times New Roman" w:cs="Times New Roman"/>
          <w:sz w:val="26"/>
          <w:szCs w:val="26"/>
        </w:rPr>
        <w:t xml:space="preserve">4 к </w:t>
      </w:r>
      <w:r w:rsidR="0081792B" w:rsidRPr="00E24DF9">
        <w:rPr>
          <w:rFonts w:ascii="Times New Roman" w:hAnsi="Times New Roman" w:cs="Times New Roman"/>
          <w:sz w:val="26"/>
          <w:szCs w:val="26"/>
        </w:rPr>
        <w:t>типовой форме соглашения</w:t>
      </w:r>
      <w:r w:rsidRPr="00E24DF9">
        <w:rPr>
          <w:rFonts w:ascii="Times New Roman" w:hAnsi="Times New Roman" w:cs="Times New Roman"/>
          <w:sz w:val="26"/>
          <w:szCs w:val="26"/>
        </w:rPr>
        <w:t>;</w:t>
      </w:r>
    </w:p>
    <w:p w:rsidR="00B12C21" w:rsidRPr="00E24DF9" w:rsidRDefault="00B12C21" w:rsidP="00D179D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lastRenderedPageBreak/>
        <w:t xml:space="preserve">план мероприятий по достижению результатов предоставления гранта (контрольные точки) по форме согласно приложению № 5 к </w:t>
      </w:r>
      <w:r w:rsidR="0081792B" w:rsidRPr="00E24DF9">
        <w:rPr>
          <w:rFonts w:ascii="Times New Roman" w:hAnsi="Times New Roman" w:cs="Times New Roman"/>
          <w:sz w:val="26"/>
          <w:szCs w:val="26"/>
        </w:rPr>
        <w:t>типовой форме соглашения</w:t>
      </w:r>
      <w:r w:rsidR="00BE5A50" w:rsidRPr="00E24DF9">
        <w:rPr>
          <w:rFonts w:ascii="Times New Roman" w:hAnsi="Times New Roman" w:cs="Times New Roman"/>
          <w:sz w:val="26"/>
          <w:szCs w:val="26"/>
        </w:rPr>
        <w:t>.</w:t>
      </w:r>
    </w:p>
    <w:p w:rsidR="00B12C21" w:rsidRPr="00E24DF9" w:rsidRDefault="00B12C21" w:rsidP="00D179D6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Если представляемые документы содержат персональные данные, должны быть представлены согласия субъектов персональных данных на их обработку</w:t>
      </w:r>
      <w:r w:rsidR="00690DA3" w:rsidRPr="00E24DF9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27 июля 2006 года №</w:t>
      </w:r>
      <w:r w:rsidR="007F3211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="00690DA3" w:rsidRPr="00E24DF9">
        <w:rPr>
          <w:rFonts w:ascii="Times New Roman" w:hAnsi="Times New Roman" w:cs="Times New Roman"/>
          <w:sz w:val="26"/>
          <w:szCs w:val="26"/>
        </w:rPr>
        <w:t>152</w:t>
      </w:r>
      <w:r w:rsidR="007A2736" w:rsidRPr="00E24DF9">
        <w:rPr>
          <w:rFonts w:ascii="Times New Roman" w:hAnsi="Times New Roman" w:cs="Times New Roman"/>
          <w:sz w:val="26"/>
          <w:szCs w:val="26"/>
        </w:rPr>
        <w:t>-</w:t>
      </w:r>
      <w:r w:rsidR="00690DA3" w:rsidRPr="00E24DF9">
        <w:rPr>
          <w:rFonts w:ascii="Times New Roman" w:hAnsi="Times New Roman" w:cs="Times New Roman"/>
          <w:sz w:val="26"/>
          <w:szCs w:val="26"/>
        </w:rPr>
        <w:t>ФЗ «О персональных данных» (с последующими изменениями)</w:t>
      </w:r>
      <w:r w:rsidRPr="00E24DF9">
        <w:rPr>
          <w:rFonts w:ascii="Times New Roman" w:hAnsi="Times New Roman" w:cs="Times New Roman"/>
          <w:sz w:val="26"/>
          <w:szCs w:val="26"/>
        </w:rPr>
        <w:t>.</w:t>
      </w:r>
    </w:p>
    <w:p w:rsidR="00B12C21" w:rsidRPr="00E24DF9" w:rsidRDefault="00B12C21" w:rsidP="00D179D6">
      <w:pPr>
        <w:pStyle w:val="a4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При подаче заявки заявитель вправе представить дополнительно документы, подтверждающие соответствие требованиям к заявителю:</w:t>
      </w:r>
    </w:p>
    <w:p w:rsidR="00B12C21" w:rsidRPr="00E24DF9" w:rsidRDefault="00B12C21" w:rsidP="00D179D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копии расчетов по страховым взносам по форме КНД 1151111 за год, предшествующий году </w:t>
      </w:r>
      <w:r w:rsidR="00D2736F" w:rsidRPr="00E24DF9">
        <w:rPr>
          <w:rFonts w:ascii="Times New Roman" w:hAnsi="Times New Roman" w:cs="Times New Roman"/>
          <w:sz w:val="26"/>
          <w:szCs w:val="26"/>
        </w:rPr>
        <w:t>подачи заявки</w:t>
      </w:r>
      <w:r w:rsidRPr="00E24DF9">
        <w:rPr>
          <w:rFonts w:ascii="Times New Roman" w:hAnsi="Times New Roman" w:cs="Times New Roman"/>
          <w:sz w:val="26"/>
          <w:szCs w:val="26"/>
        </w:rPr>
        <w:t>, и по состоянию на последнюю отчетную дату с отметкой налогового органа о приеме расчета по страховым взносам либо с приложением копий документов, подтверждающих представление расчета по страховым взносам в налоговый орган;</w:t>
      </w:r>
    </w:p>
    <w:p w:rsidR="00B12C21" w:rsidRPr="00E24DF9" w:rsidRDefault="00B12C21" w:rsidP="00D179D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копии налоговых деклараций по налогам, подлежащим уплате заявителем, за год, предшествующий году подачи заявки, с отметкой налогового органа о приеме налоговой декларации либо с приложением копий документов, подтверждающих представление налоговой декларации в налоговый орган, копии патента за год, предшествующий году подачи заявки (для налогоплательщиков, применяющих патентную систему налогообложения).</w:t>
      </w:r>
    </w:p>
    <w:p w:rsidR="00B12C21" w:rsidRPr="00E24DF9" w:rsidRDefault="00B12C21" w:rsidP="00D179D6">
      <w:pPr>
        <w:pStyle w:val="a4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Документы, указанные в пункте 2.13</w:t>
      </w:r>
      <w:r w:rsidR="00627EBA" w:rsidRPr="00E24DF9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Pr="00E24DF9">
        <w:rPr>
          <w:rFonts w:ascii="Times New Roman" w:hAnsi="Times New Roman" w:cs="Times New Roman"/>
          <w:sz w:val="26"/>
          <w:szCs w:val="26"/>
        </w:rPr>
        <w:t xml:space="preserve">, представляются в </w:t>
      </w:r>
      <w:r w:rsidR="00D10FD3" w:rsidRPr="00E24DF9">
        <w:rPr>
          <w:rFonts w:ascii="Times New Roman" w:hAnsi="Times New Roman" w:cs="Times New Roman"/>
          <w:sz w:val="26"/>
          <w:szCs w:val="26"/>
        </w:rPr>
        <w:t>Департамент</w:t>
      </w:r>
      <w:r w:rsidRPr="00E24DF9">
        <w:rPr>
          <w:rFonts w:ascii="Times New Roman" w:hAnsi="Times New Roman" w:cs="Times New Roman"/>
          <w:sz w:val="26"/>
          <w:szCs w:val="26"/>
        </w:rPr>
        <w:t>:</w:t>
      </w:r>
    </w:p>
    <w:p w:rsidR="00B12C21" w:rsidRPr="00E24DF9" w:rsidRDefault="00B12C21" w:rsidP="00D179D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лично (через уполномоченного представителя заявителя);</w:t>
      </w:r>
    </w:p>
    <w:p w:rsidR="00B12C21" w:rsidRPr="00E24DF9" w:rsidRDefault="00B12C21" w:rsidP="00D179D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посредством почтовой связи;</w:t>
      </w:r>
    </w:p>
    <w:p w:rsidR="00B12C21" w:rsidRPr="00E24DF9" w:rsidRDefault="00B12C21" w:rsidP="00D179D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курьером.</w:t>
      </w:r>
      <w:bookmarkStart w:id="1" w:name="Par101"/>
      <w:bookmarkEnd w:id="1"/>
    </w:p>
    <w:p w:rsidR="00B12C21" w:rsidRPr="00E24DF9" w:rsidRDefault="00B12C21" w:rsidP="00D179D6">
      <w:pPr>
        <w:pStyle w:val="a4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Заявитель в рамках проведения конкурса вправе подать только одну</w:t>
      </w:r>
      <w:r w:rsidR="004E0010" w:rsidRPr="00E24DF9">
        <w:rPr>
          <w:rFonts w:ascii="Times New Roman" w:hAnsi="Times New Roman" w:cs="Times New Roman"/>
          <w:sz w:val="26"/>
          <w:szCs w:val="26"/>
        </w:rPr>
        <w:t xml:space="preserve"> заявку</w:t>
      </w:r>
      <w:r w:rsidRPr="00E24DF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2C21" w:rsidRPr="00E24DF9" w:rsidRDefault="00B12C21" w:rsidP="00D179D6">
      <w:pPr>
        <w:pStyle w:val="a4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Расходы заявителя, связанные с подготовкой и подачей заявки и прилагаемых документов, не возмещаются.</w:t>
      </w:r>
    </w:p>
    <w:p w:rsidR="00B12C21" w:rsidRPr="00E24DF9" w:rsidRDefault="00D10FD3" w:rsidP="00D179D6">
      <w:pPr>
        <w:pStyle w:val="a4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Департамент</w:t>
      </w:r>
      <w:r w:rsidR="00B12C21" w:rsidRPr="00E24DF9">
        <w:rPr>
          <w:rFonts w:ascii="Times New Roman" w:hAnsi="Times New Roman" w:cs="Times New Roman"/>
          <w:sz w:val="26"/>
          <w:szCs w:val="26"/>
        </w:rPr>
        <w:t xml:space="preserve"> осуществляет регистрацию заявок в</w:t>
      </w:r>
      <w:r w:rsidR="00C21B25" w:rsidRPr="00E24DF9">
        <w:rPr>
          <w:rFonts w:ascii="Times New Roman" w:hAnsi="Times New Roman" w:cs="Times New Roman"/>
          <w:sz w:val="26"/>
          <w:szCs w:val="26"/>
        </w:rPr>
        <w:t xml:space="preserve"> день их получения</w:t>
      </w:r>
      <w:r w:rsidR="00B12C21" w:rsidRPr="00E24DF9">
        <w:rPr>
          <w:rFonts w:ascii="Times New Roman" w:hAnsi="Times New Roman" w:cs="Times New Roman"/>
          <w:sz w:val="26"/>
          <w:szCs w:val="26"/>
        </w:rPr>
        <w:t>.</w:t>
      </w:r>
    </w:p>
    <w:p w:rsidR="00B12C21" w:rsidRPr="00E24DF9" w:rsidRDefault="00B12C21" w:rsidP="000E4238">
      <w:pPr>
        <w:pStyle w:val="a4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Внесение изменений в заявку после ее регистрации не допускается.</w:t>
      </w:r>
    </w:p>
    <w:p w:rsidR="0004731D" w:rsidRPr="00E24DF9" w:rsidRDefault="0004731D" w:rsidP="000E4238">
      <w:pPr>
        <w:pStyle w:val="a4"/>
        <w:numPr>
          <w:ilvl w:val="1"/>
          <w:numId w:val="1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Возврат заявок на доработку не </w:t>
      </w:r>
      <w:r w:rsidR="001A2182">
        <w:rPr>
          <w:rFonts w:ascii="Times New Roman" w:hAnsi="Times New Roman" w:cs="Times New Roman"/>
          <w:sz w:val="26"/>
          <w:szCs w:val="26"/>
        </w:rPr>
        <w:t>допускается</w:t>
      </w:r>
      <w:r w:rsidRPr="00E24DF9">
        <w:rPr>
          <w:rFonts w:ascii="Times New Roman" w:hAnsi="Times New Roman" w:cs="Times New Roman"/>
          <w:sz w:val="26"/>
          <w:szCs w:val="26"/>
        </w:rPr>
        <w:t>.</w:t>
      </w:r>
    </w:p>
    <w:p w:rsidR="00B12C21" w:rsidRPr="00E24DF9" w:rsidRDefault="00B12C21" w:rsidP="00FE52C8">
      <w:pPr>
        <w:pStyle w:val="a4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lastRenderedPageBreak/>
        <w:t xml:space="preserve">Заявитель вправе отозвать </w:t>
      </w:r>
      <w:r w:rsidRPr="000E4238">
        <w:rPr>
          <w:rFonts w:ascii="Times New Roman" w:hAnsi="Times New Roman" w:cs="Times New Roman"/>
          <w:sz w:val="26"/>
          <w:szCs w:val="26"/>
        </w:rPr>
        <w:t xml:space="preserve">заявку </w:t>
      </w:r>
      <w:r w:rsidR="00627EBA" w:rsidRPr="000E4238">
        <w:rPr>
          <w:rFonts w:ascii="Times New Roman" w:hAnsi="Times New Roman" w:cs="Times New Roman"/>
          <w:sz w:val="26"/>
          <w:szCs w:val="26"/>
        </w:rPr>
        <w:t xml:space="preserve">до </w:t>
      </w:r>
      <w:r w:rsidR="00FE52C8" w:rsidRPr="000E4238">
        <w:rPr>
          <w:rFonts w:ascii="Times New Roman" w:hAnsi="Times New Roman" w:cs="Times New Roman"/>
          <w:sz w:val="26"/>
          <w:szCs w:val="26"/>
        </w:rPr>
        <w:t xml:space="preserve">наступления даты </w:t>
      </w:r>
      <w:r w:rsidR="00627EBA" w:rsidRPr="000E4238">
        <w:rPr>
          <w:rFonts w:ascii="Times New Roman" w:hAnsi="Times New Roman" w:cs="Times New Roman"/>
          <w:sz w:val="26"/>
          <w:szCs w:val="26"/>
        </w:rPr>
        <w:t>окончания</w:t>
      </w:r>
      <w:r w:rsidR="00627EBA" w:rsidRPr="00E24DF9">
        <w:rPr>
          <w:rFonts w:ascii="Times New Roman" w:hAnsi="Times New Roman" w:cs="Times New Roman"/>
          <w:sz w:val="26"/>
          <w:szCs w:val="26"/>
        </w:rPr>
        <w:t xml:space="preserve"> срока приема Департаментом заявок</w:t>
      </w:r>
      <w:r w:rsidR="00720F13" w:rsidRPr="00E24DF9">
        <w:rPr>
          <w:rFonts w:ascii="Times New Roman" w:hAnsi="Times New Roman" w:cs="Times New Roman"/>
          <w:sz w:val="26"/>
          <w:szCs w:val="26"/>
        </w:rPr>
        <w:t>,</w:t>
      </w:r>
      <w:r w:rsidR="00627EBA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="006F2DB9" w:rsidRPr="00E24DF9">
        <w:rPr>
          <w:rFonts w:ascii="Times New Roman" w:hAnsi="Times New Roman" w:cs="Times New Roman"/>
          <w:sz w:val="26"/>
          <w:szCs w:val="26"/>
        </w:rPr>
        <w:t>предусмотренного</w:t>
      </w:r>
      <w:r w:rsidR="00627EBA" w:rsidRPr="00E24DF9">
        <w:rPr>
          <w:rFonts w:ascii="Times New Roman" w:hAnsi="Times New Roman" w:cs="Times New Roman"/>
          <w:sz w:val="26"/>
          <w:szCs w:val="26"/>
        </w:rPr>
        <w:t xml:space="preserve"> пунктом 2.12 настоящего Порядка</w:t>
      </w:r>
      <w:r w:rsidRPr="00E24DF9">
        <w:rPr>
          <w:rFonts w:ascii="Times New Roman" w:hAnsi="Times New Roman" w:cs="Times New Roman"/>
          <w:sz w:val="26"/>
          <w:szCs w:val="26"/>
        </w:rPr>
        <w:t xml:space="preserve">. Для отзыва заявки заявитель направляет уведомление об отзыве заявки в адрес </w:t>
      </w:r>
      <w:r w:rsidR="00D10FD3" w:rsidRPr="00E24DF9">
        <w:rPr>
          <w:rFonts w:ascii="Times New Roman" w:hAnsi="Times New Roman" w:cs="Times New Roman"/>
          <w:sz w:val="26"/>
          <w:szCs w:val="26"/>
        </w:rPr>
        <w:t>Департамента</w:t>
      </w:r>
      <w:r w:rsidRPr="00E24DF9">
        <w:rPr>
          <w:rFonts w:ascii="Times New Roman" w:hAnsi="Times New Roman" w:cs="Times New Roman"/>
          <w:sz w:val="26"/>
          <w:szCs w:val="26"/>
        </w:rPr>
        <w:t xml:space="preserve"> и документ (копию документа), подтверждающий полномочия представителя заявителя (в случае представления уведомления об отзыве заявки представителем заявителя), на основании которых </w:t>
      </w:r>
      <w:r w:rsidR="00D10FD3" w:rsidRPr="00E24DF9">
        <w:rPr>
          <w:rFonts w:ascii="Times New Roman" w:hAnsi="Times New Roman" w:cs="Times New Roman"/>
          <w:sz w:val="26"/>
          <w:szCs w:val="26"/>
        </w:rPr>
        <w:t>Департамент</w:t>
      </w:r>
      <w:r w:rsidRPr="00E24DF9">
        <w:rPr>
          <w:rFonts w:ascii="Times New Roman" w:hAnsi="Times New Roman" w:cs="Times New Roman"/>
          <w:sz w:val="26"/>
          <w:szCs w:val="26"/>
        </w:rPr>
        <w:t xml:space="preserve"> прекращает рассмотрение заявки и представленных с ней документов. Уведомление об отзыве заявки регистрируется в </w:t>
      </w:r>
      <w:r w:rsidR="00D10FD3" w:rsidRPr="00E24DF9">
        <w:rPr>
          <w:rFonts w:ascii="Times New Roman" w:hAnsi="Times New Roman" w:cs="Times New Roman"/>
          <w:sz w:val="26"/>
          <w:szCs w:val="26"/>
        </w:rPr>
        <w:t>Департаменте</w:t>
      </w:r>
      <w:r w:rsidRPr="00E24DF9">
        <w:rPr>
          <w:rFonts w:ascii="Times New Roman" w:hAnsi="Times New Roman" w:cs="Times New Roman"/>
          <w:sz w:val="26"/>
          <w:szCs w:val="26"/>
        </w:rPr>
        <w:t xml:space="preserve"> в день поступления в журнале регистрации.</w:t>
      </w:r>
    </w:p>
    <w:p w:rsidR="00B12C21" w:rsidRPr="00E24DF9" w:rsidRDefault="00B12C21" w:rsidP="00FE52C8">
      <w:pPr>
        <w:tabs>
          <w:tab w:val="left" w:pos="1276"/>
        </w:tabs>
        <w:spacing w:after="0" w:line="36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Представленные в </w:t>
      </w:r>
      <w:r w:rsidR="00D10FD3" w:rsidRPr="00E24DF9">
        <w:rPr>
          <w:rFonts w:ascii="Times New Roman" w:hAnsi="Times New Roman" w:cs="Times New Roman"/>
          <w:sz w:val="26"/>
          <w:szCs w:val="26"/>
        </w:rPr>
        <w:t>Департамент</w:t>
      </w:r>
      <w:r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="003E7271" w:rsidRPr="00E24DF9">
        <w:rPr>
          <w:rFonts w:ascii="Times New Roman" w:hAnsi="Times New Roman" w:cs="Times New Roman"/>
          <w:sz w:val="26"/>
          <w:szCs w:val="26"/>
        </w:rPr>
        <w:t xml:space="preserve">заявка и документы </w:t>
      </w:r>
      <w:r w:rsidRPr="00E24DF9">
        <w:rPr>
          <w:rFonts w:ascii="Times New Roman" w:hAnsi="Times New Roman" w:cs="Times New Roman"/>
          <w:sz w:val="26"/>
          <w:szCs w:val="26"/>
        </w:rPr>
        <w:t>в соответствии с пунктом 2.13 настоящего Порядка, которые отзываются заявителем, заявителю не возвращаются.</w:t>
      </w:r>
    </w:p>
    <w:p w:rsidR="00B12C21" w:rsidRPr="00E24DF9" w:rsidRDefault="00B12C21" w:rsidP="00D179D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Если заявка была отозвана, заявитель вправе подать новую заявку в срок, установленны</w:t>
      </w:r>
      <w:r w:rsidR="003E7271" w:rsidRPr="00E24DF9">
        <w:rPr>
          <w:rFonts w:ascii="Times New Roman" w:hAnsi="Times New Roman" w:cs="Times New Roman"/>
          <w:sz w:val="26"/>
          <w:szCs w:val="26"/>
        </w:rPr>
        <w:t>й</w:t>
      </w:r>
      <w:r w:rsidRPr="00E24DF9">
        <w:rPr>
          <w:rFonts w:ascii="Times New Roman" w:hAnsi="Times New Roman" w:cs="Times New Roman"/>
          <w:sz w:val="26"/>
          <w:szCs w:val="26"/>
        </w:rPr>
        <w:t xml:space="preserve"> для подачи заявок.</w:t>
      </w:r>
      <w:bookmarkStart w:id="2" w:name="Par111"/>
      <w:bookmarkEnd w:id="2"/>
    </w:p>
    <w:p w:rsidR="00B12C21" w:rsidRPr="00E24DF9" w:rsidRDefault="00D10FD3" w:rsidP="00D179D6">
      <w:pPr>
        <w:pStyle w:val="a4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Департамент</w:t>
      </w:r>
      <w:r w:rsidR="00B12C21" w:rsidRPr="00E24DF9">
        <w:rPr>
          <w:rFonts w:ascii="Times New Roman" w:hAnsi="Times New Roman" w:cs="Times New Roman"/>
          <w:sz w:val="26"/>
          <w:szCs w:val="26"/>
        </w:rPr>
        <w:t xml:space="preserve"> в течение 5 рабочих дней со дня окончания срока приема заявок рассматривает и проверяет заявки:</w:t>
      </w:r>
    </w:p>
    <w:p w:rsidR="00B12C21" w:rsidRPr="00E24DF9" w:rsidRDefault="00B12C21" w:rsidP="00D179D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на предмет соответствия заявителя требованиям, установленным пунктами 2.5, 2.6 настоящего Порядка</w:t>
      </w:r>
      <w:r w:rsidR="00877FE8" w:rsidRPr="00E24DF9">
        <w:rPr>
          <w:rFonts w:ascii="Times New Roman" w:hAnsi="Times New Roman" w:cs="Times New Roman"/>
          <w:sz w:val="26"/>
          <w:szCs w:val="26"/>
        </w:rPr>
        <w:t>, в том числе требованиям, установленным в объявлении о проведении конкурса</w:t>
      </w:r>
      <w:r w:rsidRPr="00E24DF9">
        <w:rPr>
          <w:rFonts w:ascii="Times New Roman" w:hAnsi="Times New Roman" w:cs="Times New Roman"/>
          <w:sz w:val="26"/>
          <w:szCs w:val="26"/>
        </w:rPr>
        <w:t>;</w:t>
      </w:r>
    </w:p>
    <w:p w:rsidR="00B12C21" w:rsidRPr="00E24DF9" w:rsidRDefault="00B12C21" w:rsidP="00D179D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на предмет соответствия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  <w:r w:rsidRPr="00E24DF9">
        <w:rPr>
          <w:rFonts w:ascii="Times New Roman" w:hAnsi="Times New Roman" w:cs="Times New Roman"/>
          <w:sz w:val="26"/>
          <w:szCs w:val="26"/>
        </w:rPr>
        <w:t xml:space="preserve"> требованиям, установленным пункт</w:t>
      </w:r>
      <w:r w:rsidR="00877FE8" w:rsidRPr="00E24DF9">
        <w:rPr>
          <w:rFonts w:ascii="Times New Roman" w:hAnsi="Times New Roman" w:cs="Times New Roman"/>
          <w:sz w:val="26"/>
          <w:szCs w:val="26"/>
        </w:rPr>
        <w:t>ом</w:t>
      </w:r>
      <w:r w:rsidRPr="00E24DF9">
        <w:rPr>
          <w:rFonts w:ascii="Times New Roman" w:hAnsi="Times New Roman" w:cs="Times New Roman"/>
          <w:sz w:val="26"/>
          <w:szCs w:val="26"/>
        </w:rPr>
        <w:t xml:space="preserve"> 2.7 настоящего Порядка</w:t>
      </w:r>
      <w:r w:rsidR="00877FE8" w:rsidRPr="00E24DF9">
        <w:rPr>
          <w:rFonts w:ascii="Times New Roman" w:hAnsi="Times New Roman" w:cs="Times New Roman"/>
          <w:sz w:val="26"/>
          <w:szCs w:val="26"/>
        </w:rPr>
        <w:t>, в том числе требованиям, установленным в объявлении о проведении конкурса</w:t>
      </w:r>
      <w:r w:rsidRPr="00E24DF9">
        <w:rPr>
          <w:rFonts w:ascii="Times New Roman" w:hAnsi="Times New Roman" w:cs="Times New Roman"/>
          <w:sz w:val="26"/>
          <w:szCs w:val="26"/>
        </w:rPr>
        <w:t>;</w:t>
      </w:r>
    </w:p>
    <w:p w:rsidR="00B12C21" w:rsidRPr="00E24DF9" w:rsidRDefault="00B12C21" w:rsidP="00D179D6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на предмет соответствия представленных с заявкой документов требованиям, установленным пункт</w:t>
      </w:r>
      <w:r w:rsidR="00877FE8" w:rsidRPr="00E24DF9">
        <w:rPr>
          <w:rFonts w:ascii="Times New Roman" w:hAnsi="Times New Roman" w:cs="Times New Roman"/>
          <w:sz w:val="26"/>
          <w:szCs w:val="26"/>
        </w:rPr>
        <w:t>ом</w:t>
      </w:r>
      <w:r w:rsidRPr="00E24DF9">
        <w:rPr>
          <w:rFonts w:ascii="Times New Roman" w:hAnsi="Times New Roman" w:cs="Times New Roman"/>
          <w:sz w:val="26"/>
          <w:szCs w:val="26"/>
        </w:rPr>
        <w:t xml:space="preserve"> 2.13</w:t>
      </w:r>
      <w:r w:rsidR="00627EBA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Pr="00E24DF9">
        <w:rPr>
          <w:rFonts w:ascii="Times New Roman" w:hAnsi="Times New Roman" w:cs="Times New Roman"/>
          <w:sz w:val="26"/>
          <w:szCs w:val="26"/>
        </w:rPr>
        <w:t xml:space="preserve">настоящего Порядка, </w:t>
      </w:r>
      <w:r w:rsidR="00877FE8" w:rsidRPr="00E24DF9">
        <w:rPr>
          <w:rFonts w:ascii="Times New Roman" w:hAnsi="Times New Roman" w:cs="Times New Roman"/>
          <w:sz w:val="26"/>
          <w:szCs w:val="26"/>
        </w:rPr>
        <w:t xml:space="preserve">в том числе требованиям, установленным в объявлении о проведении конкурса, </w:t>
      </w:r>
      <w:r w:rsidRPr="00E24DF9">
        <w:rPr>
          <w:rFonts w:ascii="Times New Roman" w:hAnsi="Times New Roman" w:cs="Times New Roman"/>
          <w:sz w:val="26"/>
          <w:szCs w:val="26"/>
        </w:rPr>
        <w:t>а также их достоверность.</w:t>
      </w:r>
    </w:p>
    <w:p w:rsidR="00B12C21" w:rsidRPr="00E24DF9" w:rsidRDefault="00B12C21" w:rsidP="00D179D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Проверка заявок проводится путем анализа и сверки сведений, содержащихся в заявке и в прилагаемых документах, подтверждающих данные сведения, а также путем сверки с информацией, имеющейся в распоряжении </w:t>
      </w:r>
      <w:r w:rsidR="00D10FD3" w:rsidRPr="00E24DF9">
        <w:rPr>
          <w:rFonts w:ascii="Times New Roman" w:hAnsi="Times New Roman" w:cs="Times New Roman"/>
          <w:sz w:val="26"/>
          <w:szCs w:val="26"/>
        </w:rPr>
        <w:t>Департамента</w:t>
      </w:r>
      <w:r w:rsidRPr="00E24DF9">
        <w:rPr>
          <w:rFonts w:ascii="Times New Roman" w:hAnsi="Times New Roman" w:cs="Times New Roman"/>
          <w:sz w:val="26"/>
          <w:szCs w:val="26"/>
        </w:rPr>
        <w:t>, в том числе с использованием общедоступной информации, размещенной на официальных ресурсах органов государственной власти, других организаций.</w:t>
      </w:r>
    </w:p>
    <w:p w:rsidR="00B12C21" w:rsidRPr="00E24DF9" w:rsidRDefault="00B12C21" w:rsidP="00E53687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687">
        <w:rPr>
          <w:rFonts w:ascii="Times New Roman" w:hAnsi="Times New Roman" w:cs="Times New Roman"/>
          <w:sz w:val="26"/>
          <w:szCs w:val="26"/>
        </w:rPr>
        <w:t>В случае соответствия заявител</w:t>
      </w:r>
      <w:r w:rsidR="00525B76" w:rsidRPr="00E53687">
        <w:rPr>
          <w:rFonts w:ascii="Times New Roman" w:hAnsi="Times New Roman" w:cs="Times New Roman"/>
          <w:sz w:val="26"/>
          <w:szCs w:val="26"/>
        </w:rPr>
        <w:t>я</w:t>
      </w:r>
      <w:r w:rsidRPr="00E53687">
        <w:rPr>
          <w:rFonts w:ascii="Times New Roman" w:hAnsi="Times New Roman" w:cs="Times New Roman"/>
          <w:sz w:val="26"/>
          <w:szCs w:val="26"/>
        </w:rPr>
        <w:t xml:space="preserve">, заявки и </w:t>
      </w:r>
      <w:r w:rsidR="00E45563" w:rsidRPr="00E53687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  <w:r w:rsidRPr="00E53687">
        <w:rPr>
          <w:rFonts w:ascii="Times New Roman" w:hAnsi="Times New Roman" w:cs="Times New Roman"/>
          <w:sz w:val="26"/>
          <w:szCs w:val="26"/>
        </w:rPr>
        <w:t xml:space="preserve"> требованиям, установленным настоящим Порядком, достоверности представленной информации, </w:t>
      </w:r>
      <w:r w:rsidR="00D10FD3" w:rsidRPr="00E53687">
        <w:rPr>
          <w:rFonts w:ascii="Times New Roman" w:hAnsi="Times New Roman" w:cs="Times New Roman"/>
          <w:sz w:val="26"/>
          <w:szCs w:val="26"/>
        </w:rPr>
        <w:lastRenderedPageBreak/>
        <w:t>Департамент</w:t>
      </w:r>
      <w:r w:rsidRPr="00E53687">
        <w:rPr>
          <w:rFonts w:ascii="Times New Roman" w:hAnsi="Times New Roman" w:cs="Times New Roman"/>
          <w:sz w:val="26"/>
          <w:szCs w:val="26"/>
        </w:rPr>
        <w:t xml:space="preserve"> не позднее 5 рабочих дней после завершения срока рассмотрения заявок направляет заявку </w:t>
      </w:r>
      <w:r w:rsidR="00627EBA" w:rsidRPr="00E53687">
        <w:rPr>
          <w:rFonts w:ascii="Times New Roman" w:hAnsi="Times New Roman" w:cs="Times New Roman"/>
          <w:sz w:val="26"/>
          <w:szCs w:val="26"/>
        </w:rPr>
        <w:t xml:space="preserve">в </w:t>
      </w:r>
      <w:r w:rsidRPr="00E53687">
        <w:rPr>
          <w:rFonts w:ascii="Times New Roman" w:hAnsi="Times New Roman" w:cs="Times New Roman"/>
          <w:sz w:val="26"/>
          <w:szCs w:val="26"/>
        </w:rPr>
        <w:t>Комисси</w:t>
      </w:r>
      <w:r w:rsidR="00627EBA" w:rsidRPr="00E53687">
        <w:rPr>
          <w:rFonts w:ascii="Times New Roman" w:hAnsi="Times New Roman" w:cs="Times New Roman"/>
          <w:sz w:val="26"/>
          <w:szCs w:val="26"/>
        </w:rPr>
        <w:t xml:space="preserve">ю для </w:t>
      </w:r>
      <w:r w:rsidR="00E53687" w:rsidRPr="00E53687">
        <w:rPr>
          <w:rFonts w:ascii="Times New Roman" w:hAnsi="Times New Roman" w:cs="Times New Roman"/>
          <w:sz w:val="26"/>
          <w:szCs w:val="26"/>
        </w:rPr>
        <w:t xml:space="preserve">рассмотрения и </w:t>
      </w:r>
      <w:r w:rsidR="00627EBA" w:rsidRPr="00E53687">
        <w:rPr>
          <w:rFonts w:ascii="Times New Roman" w:hAnsi="Times New Roman" w:cs="Times New Roman"/>
          <w:sz w:val="26"/>
          <w:szCs w:val="26"/>
        </w:rPr>
        <w:t>оценки</w:t>
      </w:r>
      <w:r w:rsidRPr="00E53687">
        <w:rPr>
          <w:rFonts w:ascii="Times New Roman" w:hAnsi="Times New Roman" w:cs="Times New Roman"/>
          <w:sz w:val="26"/>
          <w:szCs w:val="26"/>
        </w:rPr>
        <w:t>.</w:t>
      </w:r>
    </w:p>
    <w:p w:rsidR="00B12C21" w:rsidRPr="00E24DF9" w:rsidRDefault="00B12C21" w:rsidP="00D179D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Заявитель после передачи его заявки в Комиссию признается участником конкурса.</w:t>
      </w:r>
    </w:p>
    <w:p w:rsidR="00B12C21" w:rsidRPr="00E24DF9" w:rsidRDefault="00B12C21" w:rsidP="00D179D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В случае установления оснований для отклонения заяв</w:t>
      </w:r>
      <w:r w:rsidR="002F33A0" w:rsidRPr="00E24DF9">
        <w:rPr>
          <w:rFonts w:ascii="Times New Roman" w:hAnsi="Times New Roman" w:cs="Times New Roman"/>
          <w:sz w:val="26"/>
          <w:szCs w:val="26"/>
        </w:rPr>
        <w:t xml:space="preserve">ки, предусмотренных пунктом </w:t>
      </w:r>
      <w:r w:rsidR="002F33A0" w:rsidRPr="000E4238">
        <w:rPr>
          <w:rFonts w:ascii="Times New Roman" w:hAnsi="Times New Roman" w:cs="Times New Roman"/>
          <w:sz w:val="26"/>
          <w:szCs w:val="26"/>
        </w:rPr>
        <w:t>2.23</w:t>
      </w:r>
      <w:r w:rsidRPr="000E4238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E24DF9">
        <w:rPr>
          <w:rFonts w:ascii="Times New Roman" w:hAnsi="Times New Roman" w:cs="Times New Roman"/>
          <w:sz w:val="26"/>
          <w:szCs w:val="26"/>
        </w:rPr>
        <w:t xml:space="preserve"> Порядка, </w:t>
      </w:r>
      <w:r w:rsidR="00D10FD3" w:rsidRPr="00E24DF9">
        <w:rPr>
          <w:rFonts w:ascii="Times New Roman" w:hAnsi="Times New Roman" w:cs="Times New Roman"/>
          <w:sz w:val="26"/>
          <w:szCs w:val="26"/>
        </w:rPr>
        <w:t>Департамент</w:t>
      </w:r>
      <w:r w:rsidRPr="00E24DF9">
        <w:rPr>
          <w:rFonts w:ascii="Times New Roman" w:hAnsi="Times New Roman" w:cs="Times New Roman"/>
          <w:sz w:val="26"/>
          <w:szCs w:val="26"/>
        </w:rPr>
        <w:t xml:space="preserve"> в течение 5 рабочих дней со дня окончания срока рассмотрения заявок направляет заявителю почтовой связью или по адресу электронной почты, указанному в заявке, уведомление об отклонении заявки с указанием причин отклонения.</w:t>
      </w:r>
    </w:p>
    <w:p w:rsidR="00B12C21" w:rsidRPr="00E24DF9" w:rsidRDefault="00B12C21" w:rsidP="00D179D6">
      <w:pPr>
        <w:pStyle w:val="a4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21"/>
      <w:bookmarkEnd w:id="3"/>
      <w:r w:rsidRPr="00E24DF9">
        <w:rPr>
          <w:rFonts w:ascii="Times New Roman" w:hAnsi="Times New Roman" w:cs="Times New Roman"/>
          <w:sz w:val="26"/>
          <w:szCs w:val="26"/>
        </w:rPr>
        <w:t>Основаниями для отклонения заявки являются:</w:t>
      </w:r>
    </w:p>
    <w:p w:rsidR="00B12C21" w:rsidRPr="00E24DF9" w:rsidRDefault="00B12C21" w:rsidP="00D179D6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несоответствие заявителя требованиям, установленным пунктами 2.5, 2.6</w:t>
      </w:r>
      <w:r w:rsidR="00CF315F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Pr="00E24DF9"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F7419A" w:rsidRPr="00E24DF9">
        <w:rPr>
          <w:rFonts w:ascii="Times New Roman" w:hAnsi="Times New Roman" w:cs="Times New Roman"/>
          <w:sz w:val="26"/>
          <w:szCs w:val="26"/>
        </w:rPr>
        <w:t>, в том числе требованиям, установленным в объявлении о проведении конкурса</w:t>
      </w:r>
      <w:r w:rsidRPr="00E24DF9">
        <w:rPr>
          <w:rFonts w:ascii="Times New Roman" w:hAnsi="Times New Roman" w:cs="Times New Roman"/>
          <w:sz w:val="26"/>
          <w:szCs w:val="26"/>
        </w:rPr>
        <w:t>;</w:t>
      </w:r>
    </w:p>
    <w:p w:rsidR="002E1379" w:rsidRPr="00E24DF9" w:rsidRDefault="002E1379" w:rsidP="000E4238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238">
        <w:rPr>
          <w:rFonts w:ascii="Times New Roman" w:hAnsi="Times New Roman" w:cs="Times New Roman"/>
          <w:sz w:val="26"/>
          <w:szCs w:val="26"/>
        </w:rPr>
        <w:t xml:space="preserve">непредставление (представление не в полном объеме) документов, указанных в объявлении о проведении </w:t>
      </w:r>
      <w:r w:rsidR="00563434" w:rsidRPr="000E4238">
        <w:rPr>
          <w:rFonts w:ascii="Times New Roman" w:hAnsi="Times New Roman" w:cs="Times New Roman"/>
          <w:sz w:val="26"/>
          <w:szCs w:val="26"/>
        </w:rPr>
        <w:t>конкурса;</w:t>
      </w:r>
    </w:p>
    <w:p w:rsidR="00B12C21" w:rsidRPr="00E24DF9" w:rsidRDefault="00B12C21" w:rsidP="000E4238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несоответствие представленн</w:t>
      </w:r>
      <w:r w:rsidR="00563434" w:rsidRPr="00E24DF9">
        <w:rPr>
          <w:rFonts w:ascii="Times New Roman" w:hAnsi="Times New Roman" w:cs="Times New Roman"/>
          <w:sz w:val="26"/>
          <w:szCs w:val="26"/>
        </w:rPr>
        <w:t>ых</w:t>
      </w:r>
      <w:r w:rsidRPr="00E24DF9">
        <w:rPr>
          <w:rFonts w:ascii="Times New Roman" w:hAnsi="Times New Roman" w:cs="Times New Roman"/>
          <w:sz w:val="26"/>
          <w:szCs w:val="26"/>
        </w:rPr>
        <w:t xml:space="preserve"> заявки и документов требованиям, установленным </w:t>
      </w:r>
      <w:r w:rsidR="00F7419A" w:rsidRPr="00E24DF9">
        <w:rPr>
          <w:rFonts w:ascii="Times New Roman" w:hAnsi="Times New Roman" w:cs="Times New Roman"/>
          <w:sz w:val="26"/>
          <w:szCs w:val="26"/>
        </w:rPr>
        <w:t>в объявлении о проведении конкурса</w:t>
      </w:r>
      <w:r w:rsidRPr="00E24DF9">
        <w:rPr>
          <w:rFonts w:ascii="Times New Roman" w:hAnsi="Times New Roman" w:cs="Times New Roman"/>
          <w:sz w:val="26"/>
          <w:szCs w:val="26"/>
        </w:rPr>
        <w:t>;</w:t>
      </w:r>
    </w:p>
    <w:p w:rsidR="00B12C21" w:rsidRDefault="00563434" w:rsidP="000E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недостоверность информации, содержащейся в документах, представленных в составе заявки</w:t>
      </w:r>
      <w:r w:rsidR="00BF02C8">
        <w:rPr>
          <w:rFonts w:ascii="Times New Roman" w:hAnsi="Times New Roman" w:cs="Times New Roman"/>
          <w:sz w:val="26"/>
          <w:szCs w:val="26"/>
        </w:rPr>
        <w:t>;</w:t>
      </w:r>
    </w:p>
    <w:p w:rsidR="00BF02C8" w:rsidRPr="00E24DF9" w:rsidRDefault="00BF02C8" w:rsidP="000E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2C8">
        <w:rPr>
          <w:rFonts w:ascii="Times New Roman" w:hAnsi="Times New Roman" w:cs="Times New Roman"/>
          <w:sz w:val="26"/>
          <w:szCs w:val="26"/>
        </w:rPr>
        <w:t>подач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F02C8">
        <w:rPr>
          <w:rFonts w:ascii="Times New Roman" w:hAnsi="Times New Roman" w:cs="Times New Roman"/>
          <w:sz w:val="26"/>
          <w:szCs w:val="26"/>
        </w:rPr>
        <w:t xml:space="preserve"> участником отбора заявки после даты и (или) времени, определенных для подачи заявок;</w:t>
      </w:r>
    </w:p>
    <w:p w:rsidR="001A1071" w:rsidRPr="00E24DF9" w:rsidRDefault="001A1071" w:rsidP="000E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Департамент в срок не позднее 3 рабочих дней до дня заседания Комиссии направляет участникам конкурса информацию о дате, времени и месте проведения заседания Комиссии.</w:t>
      </w:r>
    </w:p>
    <w:p w:rsidR="00ED2F87" w:rsidRPr="00E24DF9" w:rsidRDefault="00ED2F87" w:rsidP="007A2736">
      <w:pPr>
        <w:pStyle w:val="a4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Комиссия проводит оценку заявок в течение 7 рабочих дней со дня поступления заявок от Департамента в соответствии с порядком конкурсного отбора, оформляет свое решение протоколом</w:t>
      </w:r>
      <w:r w:rsidR="00390424" w:rsidRPr="00E24DF9">
        <w:rPr>
          <w:rFonts w:ascii="Times New Roman" w:hAnsi="Times New Roman" w:cs="Times New Roman"/>
          <w:sz w:val="26"/>
          <w:szCs w:val="26"/>
        </w:rPr>
        <w:t>,</w:t>
      </w:r>
      <w:r w:rsidRPr="00E24DF9">
        <w:rPr>
          <w:rFonts w:ascii="Times New Roman" w:hAnsi="Times New Roman" w:cs="Times New Roman"/>
          <w:sz w:val="26"/>
          <w:szCs w:val="26"/>
        </w:rPr>
        <w:t xml:space="preserve"> и направляет подписанный членами Комиссии </w:t>
      </w:r>
      <w:r w:rsidR="007A2736" w:rsidRPr="00E24DF9">
        <w:rPr>
          <w:rFonts w:ascii="Times New Roman" w:hAnsi="Times New Roman" w:cs="Times New Roman"/>
          <w:sz w:val="26"/>
          <w:szCs w:val="26"/>
        </w:rPr>
        <w:t>–</w:t>
      </w:r>
      <w:r w:rsidRPr="00E24DF9">
        <w:rPr>
          <w:rFonts w:ascii="Times New Roman" w:hAnsi="Times New Roman" w:cs="Times New Roman"/>
          <w:sz w:val="26"/>
          <w:szCs w:val="26"/>
        </w:rPr>
        <w:t xml:space="preserve"> участниками заседания Комиссии протокол и рассмотренные заявки в Департамент.</w:t>
      </w:r>
    </w:p>
    <w:p w:rsidR="00731639" w:rsidRPr="00E24DF9" w:rsidRDefault="00731639" w:rsidP="003E4FA4">
      <w:pPr>
        <w:pStyle w:val="a4"/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В случае если лимитов бюджетных обязательств недостаточно для предоставления участнику конкурса, занявшему очередное место в рейтинге, гранта в полном объеме в соответствии с заявкой и </w:t>
      </w: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бизнес-проектом</w:t>
      </w:r>
      <w:r w:rsidRPr="00E24DF9">
        <w:rPr>
          <w:rFonts w:ascii="Times New Roman" w:hAnsi="Times New Roman" w:cs="Times New Roman"/>
          <w:sz w:val="26"/>
          <w:szCs w:val="26"/>
        </w:rPr>
        <w:t xml:space="preserve"> он признается </w:t>
      </w:r>
      <w:r w:rsidRPr="00E24DF9">
        <w:rPr>
          <w:rFonts w:ascii="Times New Roman" w:hAnsi="Times New Roman" w:cs="Times New Roman"/>
          <w:sz w:val="26"/>
          <w:szCs w:val="26"/>
        </w:rPr>
        <w:lastRenderedPageBreak/>
        <w:t>победителем конкурса с предоставлением ему гранта в размере остатка лимитов бюджетных обязательств.</w:t>
      </w:r>
    </w:p>
    <w:p w:rsidR="00B12C21" w:rsidRPr="00E24DF9" w:rsidRDefault="00B12C21" w:rsidP="00D179D6">
      <w:pPr>
        <w:pStyle w:val="a4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гранта являются:</w:t>
      </w:r>
    </w:p>
    <w:p w:rsidR="009F100F" w:rsidRPr="00E24DF9" w:rsidRDefault="009F100F" w:rsidP="00D179D6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непризнание Комиссией </w:t>
      </w:r>
      <w:r w:rsidR="00ED2F87" w:rsidRPr="00E24DF9">
        <w:rPr>
          <w:rFonts w:ascii="Times New Roman" w:hAnsi="Times New Roman" w:cs="Times New Roman"/>
          <w:sz w:val="26"/>
          <w:szCs w:val="26"/>
        </w:rPr>
        <w:t>участника конкурса</w:t>
      </w:r>
      <w:r w:rsidRPr="00E24DF9">
        <w:rPr>
          <w:rFonts w:ascii="Times New Roman" w:hAnsi="Times New Roman" w:cs="Times New Roman"/>
          <w:sz w:val="26"/>
          <w:szCs w:val="26"/>
        </w:rPr>
        <w:t xml:space="preserve"> победителем конкурса;</w:t>
      </w:r>
    </w:p>
    <w:p w:rsidR="00B12C21" w:rsidRPr="00E24DF9" w:rsidRDefault="00B12C21" w:rsidP="00D179D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отсутствие нераспределенных лимитов бюджетных обязательств на предоставление грантов;</w:t>
      </w:r>
    </w:p>
    <w:p w:rsidR="009F100F" w:rsidRPr="00E24DF9" w:rsidRDefault="009F100F" w:rsidP="00D179D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несоответствие представленных </w:t>
      </w:r>
      <w:r w:rsidR="009D7FC4"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участником конкурса</w:t>
      </w: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документов требованиям, определенным в соответствии с пунктом 2.13 настоящего Порядка, или непредставление (представление не в полном объеме) указанных документов;</w:t>
      </w:r>
    </w:p>
    <w:p w:rsidR="009F100F" w:rsidRPr="00E24DF9" w:rsidRDefault="009F100F" w:rsidP="00D179D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установление факта недостоверности представленной </w:t>
      </w:r>
      <w:r w:rsidR="009D7FC4"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участником конкурса</w:t>
      </w: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информации;</w:t>
      </w:r>
    </w:p>
    <w:p w:rsidR="00DF55EE" w:rsidRPr="00E24DF9" w:rsidRDefault="00DF55EE" w:rsidP="00D179D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отказ </w:t>
      </w:r>
      <w:r w:rsidR="009D7FC4" w:rsidRPr="00E24DF9">
        <w:rPr>
          <w:rFonts w:ascii="Times New Roman" w:hAnsi="Times New Roman" w:cs="Times New Roman"/>
          <w:sz w:val="26"/>
          <w:szCs w:val="26"/>
        </w:rPr>
        <w:t>участника конкурса</w:t>
      </w:r>
      <w:r w:rsidRPr="00E24DF9">
        <w:rPr>
          <w:rFonts w:ascii="Times New Roman" w:hAnsi="Times New Roman" w:cs="Times New Roman"/>
          <w:sz w:val="26"/>
          <w:szCs w:val="26"/>
        </w:rPr>
        <w:t xml:space="preserve">, признанного победителем конкурсного отбора, от получения гранта, не заключение </w:t>
      </w:r>
      <w:r w:rsidR="00720F13" w:rsidRPr="00E24DF9">
        <w:rPr>
          <w:rFonts w:ascii="Times New Roman" w:hAnsi="Times New Roman" w:cs="Times New Roman"/>
          <w:sz w:val="26"/>
          <w:szCs w:val="26"/>
        </w:rPr>
        <w:t xml:space="preserve">таким </w:t>
      </w:r>
      <w:r w:rsidR="009D7FC4" w:rsidRPr="00E24DF9">
        <w:rPr>
          <w:rFonts w:ascii="Times New Roman" w:hAnsi="Times New Roman" w:cs="Times New Roman"/>
          <w:sz w:val="26"/>
          <w:szCs w:val="26"/>
        </w:rPr>
        <w:t>участником конкурса</w:t>
      </w:r>
      <w:r w:rsidRPr="00E24DF9">
        <w:rPr>
          <w:rFonts w:ascii="Times New Roman" w:hAnsi="Times New Roman" w:cs="Times New Roman"/>
          <w:sz w:val="26"/>
          <w:szCs w:val="26"/>
        </w:rPr>
        <w:t xml:space="preserve"> соглашения о предоставлении гранта в срок, установленный в </w:t>
      </w:r>
      <w:r w:rsidR="00F25C82" w:rsidRPr="00E24DF9">
        <w:rPr>
          <w:rFonts w:ascii="Times New Roman" w:hAnsi="Times New Roman" w:cs="Times New Roman"/>
          <w:sz w:val="26"/>
          <w:szCs w:val="26"/>
        </w:rPr>
        <w:t>уведомлении в соотве</w:t>
      </w:r>
      <w:r w:rsidR="007C1CF7" w:rsidRPr="00E24DF9">
        <w:rPr>
          <w:rFonts w:ascii="Times New Roman" w:hAnsi="Times New Roman" w:cs="Times New Roman"/>
          <w:sz w:val="26"/>
          <w:szCs w:val="26"/>
        </w:rPr>
        <w:t>т</w:t>
      </w:r>
      <w:r w:rsidR="00F25C82" w:rsidRPr="00E24DF9">
        <w:rPr>
          <w:rFonts w:ascii="Times New Roman" w:hAnsi="Times New Roman" w:cs="Times New Roman"/>
          <w:sz w:val="26"/>
          <w:szCs w:val="26"/>
        </w:rPr>
        <w:t>ствии</w:t>
      </w:r>
      <w:r w:rsidRPr="00E24DF9">
        <w:rPr>
          <w:rFonts w:ascii="Times New Roman" w:hAnsi="Times New Roman" w:cs="Times New Roman"/>
          <w:sz w:val="26"/>
          <w:szCs w:val="26"/>
        </w:rPr>
        <w:t xml:space="preserve"> с </w:t>
      </w:r>
      <w:r w:rsidRPr="000E4238">
        <w:rPr>
          <w:rFonts w:ascii="Times New Roman" w:hAnsi="Times New Roman" w:cs="Times New Roman"/>
          <w:sz w:val="26"/>
          <w:szCs w:val="26"/>
        </w:rPr>
        <w:t>пунктом 2.</w:t>
      </w:r>
      <w:r w:rsidR="00BA60DD" w:rsidRPr="000E4238">
        <w:rPr>
          <w:rFonts w:ascii="Times New Roman" w:hAnsi="Times New Roman" w:cs="Times New Roman"/>
          <w:sz w:val="26"/>
          <w:szCs w:val="26"/>
        </w:rPr>
        <w:t>30</w:t>
      </w:r>
      <w:r w:rsidRPr="000E4238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E24DF9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D84439" w:rsidRPr="00E24DF9" w:rsidRDefault="00B12C21" w:rsidP="00D8443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отказ </w:t>
      </w:r>
      <w:r w:rsidR="009D7FC4" w:rsidRPr="00E24DF9">
        <w:rPr>
          <w:rFonts w:ascii="Times New Roman" w:hAnsi="Times New Roman" w:cs="Times New Roman"/>
          <w:sz w:val="26"/>
          <w:szCs w:val="26"/>
        </w:rPr>
        <w:t>участника конкурса</w:t>
      </w:r>
      <w:r w:rsidRPr="00E24DF9">
        <w:rPr>
          <w:rFonts w:ascii="Times New Roman" w:hAnsi="Times New Roman" w:cs="Times New Roman"/>
          <w:sz w:val="26"/>
          <w:szCs w:val="26"/>
        </w:rPr>
        <w:t xml:space="preserve"> (отсутствие согласия) в получени</w:t>
      </w:r>
      <w:r w:rsidR="004E0010" w:rsidRPr="00E24DF9">
        <w:rPr>
          <w:rFonts w:ascii="Times New Roman" w:hAnsi="Times New Roman" w:cs="Times New Roman"/>
          <w:sz w:val="26"/>
          <w:szCs w:val="26"/>
        </w:rPr>
        <w:t>и</w:t>
      </w:r>
      <w:r w:rsidRPr="00E24DF9">
        <w:rPr>
          <w:rFonts w:ascii="Times New Roman" w:hAnsi="Times New Roman" w:cs="Times New Roman"/>
          <w:sz w:val="26"/>
          <w:szCs w:val="26"/>
        </w:rPr>
        <w:t xml:space="preserve"> гранта в пределах остатков лимитов бюджетных обязательств</w:t>
      </w:r>
      <w:r w:rsidR="00DF55EE" w:rsidRPr="00E24DF9">
        <w:rPr>
          <w:rFonts w:ascii="Times New Roman" w:hAnsi="Times New Roman" w:cs="Times New Roman"/>
          <w:sz w:val="26"/>
          <w:szCs w:val="26"/>
        </w:rPr>
        <w:t xml:space="preserve">, в срок, установленный в соответствии с пунктом </w:t>
      </w:r>
      <w:r w:rsidR="00DF55EE" w:rsidRPr="000E4238">
        <w:rPr>
          <w:rFonts w:ascii="Times New Roman" w:hAnsi="Times New Roman" w:cs="Times New Roman"/>
          <w:sz w:val="26"/>
          <w:szCs w:val="26"/>
        </w:rPr>
        <w:t>2.</w:t>
      </w:r>
      <w:r w:rsidR="00C46780" w:rsidRPr="000E4238">
        <w:rPr>
          <w:rFonts w:ascii="Times New Roman" w:hAnsi="Times New Roman" w:cs="Times New Roman"/>
          <w:sz w:val="26"/>
          <w:szCs w:val="26"/>
        </w:rPr>
        <w:t>3</w:t>
      </w:r>
      <w:r w:rsidR="00BA60DD" w:rsidRPr="000E4238">
        <w:rPr>
          <w:rFonts w:ascii="Times New Roman" w:hAnsi="Times New Roman" w:cs="Times New Roman"/>
          <w:sz w:val="26"/>
          <w:szCs w:val="26"/>
        </w:rPr>
        <w:t>1</w:t>
      </w:r>
      <w:r w:rsidR="00DF55EE" w:rsidRPr="00E24DF9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F55A2E" w:rsidRPr="00E24DF9">
        <w:rPr>
          <w:rFonts w:ascii="Times New Roman" w:hAnsi="Times New Roman" w:cs="Times New Roman"/>
          <w:sz w:val="26"/>
          <w:szCs w:val="26"/>
        </w:rPr>
        <w:t>.</w:t>
      </w:r>
    </w:p>
    <w:p w:rsidR="00D84439" w:rsidRPr="00E24DF9" w:rsidRDefault="00D84439" w:rsidP="000E423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2.28. Отбор получателей гранта признается несостоявшимся в следующих случаях:</w:t>
      </w:r>
    </w:p>
    <w:p w:rsidR="00D84439" w:rsidRPr="00E24DF9" w:rsidRDefault="00D84439" w:rsidP="000E423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по окончании срока подачи заявок подана только одна заявка;</w:t>
      </w:r>
    </w:p>
    <w:p w:rsidR="00D84439" w:rsidRPr="00E24DF9" w:rsidRDefault="00D84439" w:rsidP="000E423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по результатам рассмотрения заявок только одна заявка соответствует требованиям, установленным в объявлении о проведении отбора получателей субсидий;</w:t>
      </w:r>
    </w:p>
    <w:p w:rsidR="00D84439" w:rsidRPr="00E24DF9" w:rsidRDefault="00D84439" w:rsidP="000E423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по окончании срока подачи заявок не подано ни одной заявки;</w:t>
      </w:r>
    </w:p>
    <w:p w:rsidR="00D84439" w:rsidRPr="00E24DF9" w:rsidRDefault="00D84439" w:rsidP="000E423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по результатам рассмотрения заявок отклонены все заявки.</w:t>
      </w:r>
    </w:p>
    <w:p w:rsidR="00D84439" w:rsidRPr="00E24DF9" w:rsidRDefault="00D84439" w:rsidP="000E423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2.29. Соглашение заключается с участником отбора получателей субсидий, признанного несостоявшимся, </w:t>
      </w:r>
      <w:r w:rsidR="00E80FB7" w:rsidRPr="00E24DF9">
        <w:rPr>
          <w:rFonts w:ascii="Times New Roman" w:hAnsi="Times New Roman" w:cs="Times New Roman"/>
          <w:sz w:val="26"/>
          <w:szCs w:val="26"/>
        </w:rPr>
        <w:t xml:space="preserve">в </w:t>
      </w:r>
      <w:r w:rsidRPr="00E24DF9">
        <w:rPr>
          <w:rFonts w:ascii="Times New Roman" w:hAnsi="Times New Roman" w:cs="Times New Roman"/>
          <w:sz w:val="26"/>
          <w:szCs w:val="26"/>
        </w:rPr>
        <w:t>случае</w:t>
      </w:r>
      <w:r w:rsidR="00C46780" w:rsidRPr="00E24DF9">
        <w:rPr>
          <w:rFonts w:ascii="Times New Roman" w:hAnsi="Times New Roman" w:cs="Times New Roman"/>
          <w:sz w:val="26"/>
          <w:szCs w:val="26"/>
        </w:rPr>
        <w:t xml:space="preserve"> если </w:t>
      </w:r>
      <w:r w:rsidRPr="00E24DF9">
        <w:rPr>
          <w:rFonts w:ascii="Times New Roman" w:hAnsi="Times New Roman" w:cs="Times New Roman"/>
          <w:sz w:val="26"/>
          <w:szCs w:val="26"/>
        </w:rPr>
        <w:t>по результатам рассмотрения заявок единственная заявка признана соответствующей требованиям, установленным в объявлении о проведе</w:t>
      </w:r>
      <w:r w:rsidR="00C46780" w:rsidRPr="00E24DF9">
        <w:rPr>
          <w:rFonts w:ascii="Times New Roman" w:hAnsi="Times New Roman" w:cs="Times New Roman"/>
          <w:sz w:val="26"/>
          <w:szCs w:val="26"/>
        </w:rPr>
        <w:t>нии отбора получателей субсидий.</w:t>
      </w:r>
    </w:p>
    <w:p w:rsidR="00B73063" w:rsidRPr="00E24DF9" w:rsidRDefault="00C46780" w:rsidP="00D8443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2.30. </w:t>
      </w:r>
      <w:r w:rsidR="00D10FD3" w:rsidRPr="00E24DF9">
        <w:rPr>
          <w:rFonts w:ascii="Times New Roman" w:hAnsi="Times New Roman" w:cs="Times New Roman"/>
          <w:sz w:val="26"/>
          <w:szCs w:val="26"/>
        </w:rPr>
        <w:t>Департамент</w:t>
      </w:r>
      <w:r w:rsidR="00B12C21" w:rsidRPr="00E24DF9">
        <w:rPr>
          <w:rFonts w:ascii="Times New Roman" w:hAnsi="Times New Roman" w:cs="Times New Roman"/>
          <w:sz w:val="26"/>
          <w:szCs w:val="26"/>
        </w:rPr>
        <w:t xml:space="preserve"> не позднее 5 рабочих дней со дня получения протокола Комиссии </w:t>
      </w:r>
      <w:r w:rsidR="00525874" w:rsidRPr="00E24DF9">
        <w:rPr>
          <w:rFonts w:ascii="Times New Roman" w:hAnsi="Times New Roman" w:cs="Times New Roman"/>
          <w:sz w:val="26"/>
          <w:szCs w:val="26"/>
        </w:rPr>
        <w:t>направляет в адрес</w:t>
      </w:r>
      <w:r w:rsidR="00B12C21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="009D7FC4" w:rsidRPr="00E24DF9">
        <w:rPr>
          <w:rFonts w:ascii="Times New Roman" w:hAnsi="Times New Roman" w:cs="Times New Roman"/>
          <w:sz w:val="26"/>
          <w:szCs w:val="26"/>
        </w:rPr>
        <w:t>участников конкурса</w:t>
      </w:r>
      <w:r w:rsidR="00B12C21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="00525874" w:rsidRPr="00E24DF9">
        <w:rPr>
          <w:rFonts w:ascii="Times New Roman" w:hAnsi="Times New Roman" w:cs="Times New Roman"/>
          <w:sz w:val="26"/>
          <w:szCs w:val="26"/>
        </w:rPr>
        <w:t xml:space="preserve">уведомление </w:t>
      </w:r>
      <w:r w:rsidR="00B12C21" w:rsidRPr="00E24DF9">
        <w:rPr>
          <w:rFonts w:ascii="Times New Roman" w:hAnsi="Times New Roman" w:cs="Times New Roman"/>
          <w:sz w:val="26"/>
          <w:szCs w:val="26"/>
        </w:rPr>
        <w:t xml:space="preserve">о принятом </w:t>
      </w:r>
      <w:proofErr w:type="gramStart"/>
      <w:r w:rsidR="00B12C21" w:rsidRPr="00E24DF9">
        <w:rPr>
          <w:rFonts w:ascii="Times New Roman" w:hAnsi="Times New Roman" w:cs="Times New Roman"/>
          <w:sz w:val="26"/>
          <w:szCs w:val="26"/>
        </w:rPr>
        <w:lastRenderedPageBreak/>
        <w:t>решении</w:t>
      </w:r>
      <w:proofErr w:type="gramEnd"/>
      <w:r w:rsidR="00B12C21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="00F25C82" w:rsidRPr="00E24DF9">
        <w:rPr>
          <w:rFonts w:ascii="Times New Roman" w:hAnsi="Times New Roman" w:cs="Times New Roman"/>
          <w:sz w:val="26"/>
          <w:szCs w:val="26"/>
        </w:rPr>
        <w:t xml:space="preserve">о предоставлении гранта или об отказе в предоставлении гранта </w:t>
      </w:r>
      <w:r w:rsidR="00B12C21" w:rsidRPr="00E24DF9">
        <w:rPr>
          <w:rFonts w:ascii="Times New Roman" w:hAnsi="Times New Roman" w:cs="Times New Roman"/>
          <w:sz w:val="26"/>
          <w:szCs w:val="26"/>
        </w:rPr>
        <w:t>(с указанием причин отказа в случае отказа в предоставлении гранта</w:t>
      </w:r>
      <w:r w:rsidR="00FB0CEB" w:rsidRPr="00E24DF9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FB0CEB" w:rsidRPr="000E4238">
        <w:rPr>
          <w:rFonts w:ascii="Times New Roman" w:hAnsi="Times New Roman" w:cs="Times New Roman"/>
          <w:sz w:val="26"/>
          <w:szCs w:val="26"/>
        </w:rPr>
        <w:t>пунктом 2.2</w:t>
      </w:r>
      <w:r w:rsidR="0096029B" w:rsidRPr="000E4238">
        <w:rPr>
          <w:rFonts w:ascii="Times New Roman" w:hAnsi="Times New Roman" w:cs="Times New Roman"/>
          <w:sz w:val="26"/>
          <w:szCs w:val="26"/>
        </w:rPr>
        <w:t>6</w:t>
      </w:r>
      <w:r w:rsidR="00FB0CEB" w:rsidRPr="000E4238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FB0CEB" w:rsidRPr="00E24DF9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B12C21" w:rsidRPr="00E24DF9">
        <w:rPr>
          <w:rFonts w:ascii="Times New Roman" w:hAnsi="Times New Roman" w:cs="Times New Roman"/>
          <w:sz w:val="26"/>
          <w:szCs w:val="26"/>
        </w:rPr>
        <w:t>)</w:t>
      </w:r>
      <w:r w:rsidR="0081283B" w:rsidRPr="00E24DF9">
        <w:rPr>
          <w:rFonts w:ascii="Times New Roman" w:hAnsi="Times New Roman" w:cs="Times New Roman"/>
          <w:sz w:val="26"/>
          <w:szCs w:val="26"/>
        </w:rPr>
        <w:t xml:space="preserve"> (далее – уведомление)</w:t>
      </w:r>
      <w:r w:rsidR="00B73063" w:rsidRPr="00E24DF9">
        <w:rPr>
          <w:rFonts w:ascii="Times New Roman" w:hAnsi="Times New Roman" w:cs="Times New Roman"/>
          <w:sz w:val="26"/>
          <w:szCs w:val="26"/>
        </w:rPr>
        <w:t>.</w:t>
      </w:r>
    </w:p>
    <w:p w:rsidR="00F25C82" w:rsidRPr="00E24DF9" w:rsidRDefault="0081283B" w:rsidP="00C46780">
      <w:pPr>
        <w:pStyle w:val="af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E24DF9">
        <w:rPr>
          <w:rFonts w:eastAsiaTheme="minorEastAsia"/>
          <w:sz w:val="26"/>
          <w:szCs w:val="26"/>
        </w:rPr>
        <w:t xml:space="preserve">Уведомление </w:t>
      </w:r>
      <w:r w:rsidR="00F25C82" w:rsidRPr="00E24DF9">
        <w:rPr>
          <w:rFonts w:eastAsiaTheme="minorEastAsia"/>
          <w:sz w:val="26"/>
          <w:szCs w:val="26"/>
        </w:rPr>
        <w:t xml:space="preserve">должно содержать </w:t>
      </w:r>
      <w:r w:rsidRPr="00E24DF9">
        <w:rPr>
          <w:rFonts w:eastAsiaTheme="minorEastAsia"/>
          <w:sz w:val="26"/>
          <w:szCs w:val="26"/>
        </w:rPr>
        <w:t xml:space="preserve">указание на </w:t>
      </w:r>
      <w:r w:rsidR="00A10C0B" w:rsidRPr="00E24DF9">
        <w:rPr>
          <w:rFonts w:eastAsiaTheme="minorEastAsia"/>
          <w:sz w:val="26"/>
          <w:szCs w:val="26"/>
        </w:rPr>
        <w:t>срок</w:t>
      </w:r>
      <w:r w:rsidR="00F25C82" w:rsidRPr="00E24DF9">
        <w:rPr>
          <w:rFonts w:eastAsiaTheme="minorEastAsia"/>
          <w:sz w:val="26"/>
          <w:szCs w:val="26"/>
        </w:rPr>
        <w:t xml:space="preserve"> заключения соглашения о предоставлении гранта</w:t>
      </w:r>
      <w:r w:rsidRPr="00E24DF9">
        <w:rPr>
          <w:rFonts w:eastAsiaTheme="minorEastAsia"/>
          <w:sz w:val="26"/>
          <w:szCs w:val="26"/>
        </w:rPr>
        <w:t xml:space="preserve"> со стороны получателя гранта</w:t>
      </w:r>
      <w:r w:rsidR="00A10C0B" w:rsidRPr="00E24DF9">
        <w:rPr>
          <w:rFonts w:eastAsiaTheme="minorEastAsia"/>
          <w:sz w:val="26"/>
          <w:szCs w:val="26"/>
        </w:rPr>
        <w:t>, который не может быть ранее 10-го календарного дня со дня подписания протокола Комиссией</w:t>
      </w:r>
      <w:r w:rsidR="00F25C82" w:rsidRPr="00E24DF9">
        <w:rPr>
          <w:rFonts w:eastAsiaTheme="minorEastAsia"/>
          <w:sz w:val="26"/>
          <w:szCs w:val="26"/>
        </w:rPr>
        <w:t>.</w:t>
      </w:r>
    </w:p>
    <w:p w:rsidR="00E65DBF" w:rsidRPr="00E24DF9" w:rsidRDefault="009D7FC4" w:rsidP="00C46780">
      <w:pPr>
        <w:pStyle w:val="af"/>
        <w:numPr>
          <w:ilvl w:val="1"/>
          <w:numId w:val="36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6"/>
          <w:szCs w:val="26"/>
        </w:rPr>
      </w:pPr>
      <w:proofErr w:type="gramStart"/>
      <w:r w:rsidRPr="00E24DF9">
        <w:rPr>
          <w:rFonts w:eastAsiaTheme="minorEastAsia"/>
          <w:sz w:val="26"/>
          <w:szCs w:val="26"/>
        </w:rPr>
        <w:t>В случае если участник конкурса</w:t>
      </w:r>
      <w:r w:rsidR="00E65DBF" w:rsidRPr="00E24DF9">
        <w:rPr>
          <w:rFonts w:eastAsiaTheme="minorEastAsia"/>
          <w:sz w:val="26"/>
          <w:szCs w:val="26"/>
        </w:rPr>
        <w:t xml:space="preserve"> признан Комиссией победителем конкурса с предоставлением ему гранта в размере остатка лимитов бюджетных обязательств </w:t>
      </w:r>
      <w:r w:rsidRPr="00E24DF9">
        <w:rPr>
          <w:rFonts w:eastAsiaTheme="minorEastAsia"/>
          <w:sz w:val="26"/>
          <w:szCs w:val="26"/>
        </w:rPr>
        <w:t>участник конкурса</w:t>
      </w:r>
      <w:r w:rsidR="00E65DBF" w:rsidRPr="00E24DF9">
        <w:rPr>
          <w:rFonts w:eastAsiaTheme="minorEastAsia"/>
          <w:sz w:val="26"/>
          <w:szCs w:val="26"/>
        </w:rPr>
        <w:t xml:space="preserve"> в течение 3 рабочих дней со дня получения уведомления</w:t>
      </w:r>
      <w:r w:rsidR="00731639" w:rsidRPr="00E24DF9">
        <w:rPr>
          <w:rFonts w:eastAsiaTheme="minorEastAsia"/>
          <w:sz w:val="26"/>
          <w:szCs w:val="26"/>
        </w:rPr>
        <w:t xml:space="preserve"> от Департамента</w:t>
      </w:r>
      <w:r w:rsidR="00E65DBF" w:rsidRPr="00E24DF9">
        <w:rPr>
          <w:rFonts w:eastAsiaTheme="minorEastAsia"/>
          <w:sz w:val="26"/>
          <w:szCs w:val="26"/>
        </w:rPr>
        <w:t xml:space="preserve"> в соответствии с пунктом </w:t>
      </w:r>
      <w:r w:rsidR="00E65DBF" w:rsidRPr="000E4238">
        <w:rPr>
          <w:rFonts w:eastAsiaTheme="minorEastAsia"/>
          <w:sz w:val="26"/>
          <w:szCs w:val="26"/>
        </w:rPr>
        <w:t>2.</w:t>
      </w:r>
      <w:r w:rsidR="00BA60DD" w:rsidRPr="000E4238">
        <w:rPr>
          <w:rFonts w:eastAsiaTheme="minorEastAsia"/>
          <w:sz w:val="26"/>
          <w:szCs w:val="26"/>
        </w:rPr>
        <w:t>30</w:t>
      </w:r>
      <w:r w:rsidR="00E65DBF" w:rsidRPr="00E24DF9">
        <w:rPr>
          <w:rFonts w:eastAsiaTheme="minorEastAsia"/>
          <w:sz w:val="26"/>
          <w:szCs w:val="26"/>
        </w:rPr>
        <w:t xml:space="preserve"> настоящего Порядка представляет в Департамент откорректированные заявку и </w:t>
      </w:r>
      <w:r w:rsidR="00E45563" w:rsidRPr="00E24DF9">
        <w:rPr>
          <w:sz w:val="26"/>
          <w:szCs w:val="26"/>
        </w:rPr>
        <w:t>бизнес-проект</w:t>
      </w:r>
      <w:r w:rsidR="00E65DBF" w:rsidRPr="00E24DF9">
        <w:rPr>
          <w:rFonts w:eastAsiaTheme="minorEastAsia"/>
          <w:sz w:val="26"/>
          <w:szCs w:val="26"/>
        </w:rPr>
        <w:t xml:space="preserve"> или заявление об отказе от получения гранта в размере остатка лимитов бюджетных обязательств.</w:t>
      </w:r>
      <w:proofErr w:type="gramEnd"/>
    </w:p>
    <w:p w:rsidR="00E65DBF" w:rsidRPr="00E24DF9" w:rsidRDefault="00E65DBF" w:rsidP="00C46780">
      <w:pPr>
        <w:pStyle w:val="af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E24DF9">
        <w:rPr>
          <w:rFonts w:eastAsiaTheme="minorEastAsia"/>
          <w:sz w:val="26"/>
          <w:szCs w:val="26"/>
        </w:rPr>
        <w:t xml:space="preserve">Департамент рассматривает откорректированные заявку и </w:t>
      </w:r>
      <w:r w:rsidR="00E45563" w:rsidRPr="00E24DF9">
        <w:rPr>
          <w:sz w:val="26"/>
          <w:szCs w:val="26"/>
        </w:rPr>
        <w:t>бизнес-проект</w:t>
      </w:r>
      <w:r w:rsidRPr="00E24DF9">
        <w:rPr>
          <w:rFonts w:eastAsiaTheme="minorEastAsia"/>
          <w:sz w:val="26"/>
          <w:szCs w:val="26"/>
        </w:rPr>
        <w:t xml:space="preserve"> на предмет соответствия условиям предоставления гранта, установленным настоящим Порядком, в течение 3 рабочих дней со дня их получения</w:t>
      </w:r>
      <w:r w:rsidR="00731639" w:rsidRPr="00E24DF9">
        <w:rPr>
          <w:rFonts w:eastAsiaTheme="minorEastAsia"/>
          <w:sz w:val="26"/>
          <w:szCs w:val="26"/>
        </w:rPr>
        <w:t xml:space="preserve"> Департаментом</w:t>
      </w:r>
      <w:r w:rsidRPr="00E24DF9">
        <w:rPr>
          <w:rFonts w:eastAsiaTheme="minorEastAsia"/>
          <w:sz w:val="26"/>
          <w:szCs w:val="26"/>
        </w:rPr>
        <w:t>.</w:t>
      </w:r>
    </w:p>
    <w:p w:rsidR="00E65DBF" w:rsidRPr="00E24DF9" w:rsidRDefault="00E65DBF" w:rsidP="00C46780">
      <w:pPr>
        <w:pStyle w:val="af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E24DF9">
        <w:rPr>
          <w:rFonts w:eastAsiaTheme="minorEastAsia"/>
          <w:sz w:val="26"/>
          <w:szCs w:val="26"/>
        </w:rPr>
        <w:t xml:space="preserve">В случае несоответствия откорректированных заявки, </w:t>
      </w:r>
      <w:r w:rsidR="00E45563" w:rsidRPr="00E24DF9">
        <w:rPr>
          <w:rFonts w:eastAsia="Arial Unicode MS"/>
          <w:noProof/>
          <w:sz w:val="26"/>
          <w:szCs w:val="26"/>
        </w:rPr>
        <w:t>бизнес-проекта</w:t>
      </w:r>
      <w:r w:rsidRPr="00E24DF9">
        <w:rPr>
          <w:rFonts w:eastAsiaTheme="minorEastAsia"/>
          <w:sz w:val="26"/>
          <w:szCs w:val="26"/>
        </w:rPr>
        <w:t xml:space="preserve"> условиям предоставления гранта, установленным настоящим Порядком, Департамент в течение 2 рабочих дней со дня истечения срока их проверки в письменном виде информирует </w:t>
      </w:r>
      <w:r w:rsidR="009D7FC4" w:rsidRPr="00E24DF9">
        <w:rPr>
          <w:rFonts w:eastAsiaTheme="minorEastAsia"/>
          <w:sz w:val="26"/>
          <w:szCs w:val="26"/>
        </w:rPr>
        <w:t>участника конкурса</w:t>
      </w:r>
      <w:r w:rsidRPr="00E24DF9">
        <w:rPr>
          <w:rFonts w:eastAsiaTheme="minorEastAsia"/>
          <w:sz w:val="26"/>
          <w:szCs w:val="26"/>
        </w:rPr>
        <w:t xml:space="preserve"> об отказе в предоставлении гранта лично, или посредством почтовой связи, или по адресу электронной почты, указанно</w:t>
      </w:r>
      <w:r w:rsidR="00720F13" w:rsidRPr="00E24DF9">
        <w:rPr>
          <w:rFonts w:eastAsiaTheme="minorEastAsia"/>
          <w:sz w:val="26"/>
          <w:szCs w:val="26"/>
        </w:rPr>
        <w:t>му</w:t>
      </w:r>
      <w:r w:rsidRPr="00E24DF9">
        <w:rPr>
          <w:rFonts w:eastAsiaTheme="minorEastAsia"/>
          <w:sz w:val="26"/>
          <w:szCs w:val="26"/>
        </w:rPr>
        <w:t xml:space="preserve"> в заяв</w:t>
      </w:r>
      <w:r w:rsidR="00B73063" w:rsidRPr="00E24DF9">
        <w:rPr>
          <w:rFonts w:eastAsiaTheme="minorEastAsia"/>
          <w:sz w:val="26"/>
          <w:szCs w:val="26"/>
        </w:rPr>
        <w:t>ке</w:t>
      </w:r>
      <w:r w:rsidRPr="00E24DF9">
        <w:rPr>
          <w:rFonts w:eastAsiaTheme="minorEastAsia"/>
          <w:sz w:val="26"/>
          <w:szCs w:val="26"/>
        </w:rPr>
        <w:t>.</w:t>
      </w:r>
    </w:p>
    <w:p w:rsidR="00E65DBF" w:rsidRPr="00E24DF9" w:rsidRDefault="00E65DBF" w:rsidP="00C46780">
      <w:pPr>
        <w:pStyle w:val="af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E24DF9">
        <w:rPr>
          <w:rFonts w:eastAsiaTheme="minorEastAsia"/>
          <w:sz w:val="26"/>
          <w:szCs w:val="26"/>
        </w:rPr>
        <w:t xml:space="preserve">В случае соответствия откорректированной заявки и </w:t>
      </w:r>
      <w:r w:rsidR="00E45563" w:rsidRPr="00E24DF9">
        <w:rPr>
          <w:rFonts w:eastAsia="Arial Unicode MS"/>
          <w:noProof/>
          <w:sz w:val="26"/>
          <w:szCs w:val="26"/>
        </w:rPr>
        <w:t>бизнес-проекта</w:t>
      </w:r>
      <w:r w:rsidRPr="00E24DF9">
        <w:rPr>
          <w:rFonts w:eastAsiaTheme="minorEastAsia"/>
          <w:sz w:val="26"/>
          <w:szCs w:val="26"/>
        </w:rPr>
        <w:t xml:space="preserve"> условиям предоставления гранта, установленным настоящим По</w:t>
      </w:r>
      <w:r w:rsidR="00731639" w:rsidRPr="00E24DF9">
        <w:rPr>
          <w:rFonts w:eastAsiaTheme="minorEastAsia"/>
          <w:sz w:val="26"/>
          <w:szCs w:val="26"/>
        </w:rPr>
        <w:t>рядком, Департамент заключает с</w:t>
      </w:r>
      <w:r w:rsidRPr="00E24DF9">
        <w:rPr>
          <w:rFonts w:eastAsiaTheme="minorEastAsia"/>
          <w:sz w:val="26"/>
          <w:szCs w:val="26"/>
        </w:rPr>
        <w:t xml:space="preserve"> </w:t>
      </w:r>
      <w:r w:rsidR="009D7FC4" w:rsidRPr="00E24DF9">
        <w:rPr>
          <w:rFonts w:eastAsiaTheme="minorEastAsia"/>
          <w:sz w:val="26"/>
          <w:szCs w:val="26"/>
        </w:rPr>
        <w:t xml:space="preserve">участником конкурса </w:t>
      </w:r>
      <w:r w:rsidRPr="00E24DF9">
        <w:rPr>
          <w:rFonts w:eastAsiaTheme="minorEastAsia"/>
          <w:sz w:val="26"/>
          <w:szCs w:val="26"/>
        </w:rPr>
        <w:t>соглашение в соответствии с настоящим Порядком</w:t>
      </w:r>
      <w:r w:rsidR="00731639" w:rsidRPr="00E24DF9">
        <w:rPr>
          <w:rFonts w:eastAsiaTheme="minorEastAsia"/>
          <w:sz w:val="26"/>
          <w:szCs w:val="26"/>
        </w:rPr>
        <w:t xml:space="preserve"> в срок, указанный в пункте </w:t>
      </w:r>
      <w:r w:rsidR="00731639" w:rsidRPr="000E4238">
        <w:rPr>
          <w:rFonts w:eastAsiaTheme="minorEastAsia"/>
          <w:sz w:val="26"/>
          <w:szCs w:val="26"/>
        </w:rPr>
        <w:t>2.3</w:t>
      </w:r>
      <w:r w:rsidR="00BA60DD" w:rsidRPr="000E4238">
        <w:rPr>
          <w:rFonts w:eastAsiaTheme="minorEastAsia"/>
          <w:sz w:val="26"/>
          <w:szCs w:val="26"/>
        </w:rPr>
        <w:t>8</w:t>
      </w:r>
      <w:r w:rsidR="00731639" w:rsidRPr="00E24DF9">
        <w:rPr>
          <w:rFonts w:eastAsiaTheme="minorEastAsia"/>
          <w:sz w:val="26"/>
          <w:szCs w:val="26"/>
        </w:rPr>
        <w:t xml:space="preserve"> настоящего Порядка</w:t>
      </w:r>
      <w:r w:rsidRPr="00E24DF9">
        <w:rPr>
          <w:rFonts w:eastAsiaTheme="minorEastAsia"/>
          <w:sz w:val="26"/>
          <w:szCs w:val="26"/>
        </w:rPr>
        <w:t>.</w:t>
      </w:r>
    </w:p>
    <w:p w:rsidR="003A70DE" w:rsidRPr="00E24DF9" w:rsidRDefault="003A70DE" w:rsidP="000E4238">
      <w:pPr>
        <w:pStyle w:val="af"/>
        <w:numPr>
          <w:ilvl w:val="1"/>
          <w:numId w:val="36"/>
        </w:numPr>
        <w:tabs>
          <w:tab w:val="left" w:pos="1276"/>
        </w:tabs>
        <w:spacing w:before="0" w:beforeAutospacing="0" w:after="0" w:afterAutospacing="0" w:line="360" w:lineRule="auto"/>
        <w:ind w:left="0" w:firstLine="710"/>
        <w:jc w:val="both"/>
        <w:rPr>
          <w:rFonts w:eastAsiaTheme="minorEastAsia"/>
          <w:sz w:val="26"/>
          <w:szCs w:val="26"/>
        </w:rPr>
      </w:pPr>
      <w:r w:rsidRPr="00E24DF9">
        <w:rPr>
          <w:rFonts w:eastAsiaTheme="minorEastAsia"/>
          <w:sz w:val="26"/>
          <w:szCs w:val="26"/>
        </w:rPr>
        <w:t xml:space="preserve">Департамент может отказаться от заключения соглашения с победителем конкурсного отбора получателей субсидий в случае </w:t>
      </w:r>
      <w:proofErr w:type="gramStart"/>
      <w:r w:rsidRPr="00E24DF9">
        <w:rPr>
          <w:rFonts w:eastAsiaTheme="minorEastAsia"/>
          <w:sz w:val="26"/>
          <w:szCs w:val="26"/>
        </w:rPr>
        <w:t>обнаружения факта несоответствия победителя конкурсного отбора получателей субсидий</w:t>
      </w:r>
      <w:proofErr w:type="gramEnd"/>
      <w:r w:rsidRPr="00E24DF9">
        <w:rPr>
          <w:rFonts w:eastAsiaTheme="minorEastAsia"/>
          <w:sz w:val="26"/>
          <w:szCs w:val="26"/>
        </w:rPr>
        <w:t xml:space="preserve"> требованиям, указанным в объявлении о проведении конкурсного отбора получателей субсидий, или представления победителем конкурсного отбора получателей субсидий недостоверной информации.</w:t>
      </w:r>
    </w:p>
    <w:p w:rsidR="00731639" w:rsidRPr="00E24DF9" w:rsidRDefault="00731639" w:rsidP="000E4238">
      <w:pPr>
        <w:pStyle w:val="a4"/>
        <w:numPr>
          <w:ilvl w:val="1"/>
          <w:numId w:val="3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4DF9">
        <w:rPr>
          <w:rFonts w:ascii="Times New Roman" w:hAnsi="Times New Roman" w:cs="Times New Roman"/>
          <w:sz w:val="26"/>
          <w:szCs w:val="26"/>
        </w:rPr>
        <w:lastRenderedPageBreak/>
        <w:t>В случае отказа</w:t>
      </w:r>
      <w:r w:rsidR="003A70DE" w:rsidRPr="00E24DF9">
        <w:rPr>
          <w:rFonts w:ascii="Times New Roman" w:hAnsi="Times New Roman" w:cs="Times New Roman"/>
          <w:sz w:val="26"/>
          <w:szCs w:val="26"/>
        </w:rPr>
        <w:t xml:space="preserve"> Департаментом от заключения соглашения с победителем конкурсного отбора по основаниям, предусмотренным пунктом 2.32 настоящего порядка, отказа получателя субсидии </w:t>
      </w:r>
      <w:r w:rsidR="009D7FC4" w:rsidRPr="00E24DF9">
        <w:rPr>
          <w:rFonts w:ascii="Times New Roman" w:hAnsi="Times New Roman" w:cs="Times New Roman"/>
          <w:sz w:val="26"/>
          <w:szCs w:val="26"/>
        </w:rPr>
        <w:t>участника конкурса</w:t>
      </w:r>
      <w:r w:rsidRPr="00E24DF9">
        <w:rPr>
          <w:rFonts w:ascii="Times New Roman" w:hAnsi="Times New Roman" w:cs="Times New Roman"/>
          <w:sz w:val="26"/>
          <w:szCs w:val="26"/>
        </w:rPr>
        <w:t xml:space="preserve">, признанного победителем конкурсного отбора, от получения гранта, не заключения </w:t>
      </w:r>
      <w:r w:rsidR="00720F13" w:rsidRPr="00E24DF9">
        <w:rPr>
          <w:rFonts w:ascii="Times New Roman" w:hAnsi="Times New Roman" w:cs="Times New Roman"/>
          <w:sz w:val="26"/>
          <w:szCs w:val="26"/>
        </w:rPr>
        <w:t xml:space="preserve">таким </w:t>
      </w:r>
      <w:r w:rsidR="009D7FC4" w:rsidRPr="00E24DF9">
        <w:rPr>
          <w:rFonts w:ascii="Times New Roman" w:hAnsi="Times New Roman" w:cs="Times New Roman"/>
          <w:sz w:val="26"/>
          <w:szCs w:val="26"/>
        </w:rPr>
        <w:t>участником конкурса</w:t>
      </w:r>
      <w:r w:rsidRPr="00E24DF9">
        <w:rPr>
          <w:rFonts w:ascii="Times New Roman" w:hAnsi="Times New Roman" w:cs="Times New Roman"/>
          <w:sz w:val="26"/>
          <w:szCs w:val="26"/>
        </w:rPr>
        <w:t xml:space="preserve"> соглашения о предоставлении гранта</w:t>
      </w:r>
      <w:r w:rsidR="003A70DE" w:rsidRPr="00E24DF9">
        <w:rPr>
          <w:rFonts w:ascii="Times New Roman" w:hAnsi="Times New Roman" w:cs="Times New Roman"/>
          <w:sz w:val="26"/>
          <w:szCs w:val="26"/>
        </w:rPr>
        <w:t>,</w:t>
      </w:r>
      <w:r w:rsidRPr="00E24DF9">
        <w:rPr>
          <w:rFonts w:ascii="Times New Roman" w:hAnsi="Times New Roman" w:cs="Times New Roman"/>
          <w:sz w:val="26"/>
          <w:szCs w:val="26"/>
        </w:rPr>
        <w:t xml:space="preserve"> гранты предоставляются в порядке очередности, определенном рейтингом, </w:t>
      </w:r>
      <w:r w:rsidR="00A85152" w:rsidRPr="00E24DF9">
        <w:rPr>
          <w:rFonts w:ascii="Times New Roman" w:hAnsi="Times New Roman" w:cs="Times New Roman"/>
          <w:sz w:val="26"/>
          <w:szCs w:val="26"/>
        </w:rPr>
        <w:t>участникам конкурса</w:t>
      </w:r>
      <w:r w:rsidRPr="00E24DF9">
        <w:rPr>
          <w:rFonts w:ascii="Times New Roman" w:hAnsi="Times New Roman" w:cs="Times New Roman"/>
          <w:sz w:val="26"/>
          <w:szCs w:val="26"/>
        </w:rPr>
        <w:t>, включенным в реестр:</w:t>
      </w:r>
      <w:proofErr w:type="gramEnd"/>
    </w:p>
    <w:p w:rsidR="00731639" w:rsidRPr="00E24DF9" w:rsidRDefault="00731639" w:rsidP="000E423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4DF9">
        <w:rPr>
          <w:rFonts w:ascii="Times New Roman" w:hAnsi="Times New Roman" w:cs="Times New Roman"/>
          <w:sz w:val="26"/>
          <w:szCs w:val="26"/>
        </w:rPr>
        <w:t>которые ранее отказались от получения гранта в пределах остатков лимитов бюджетных обязательств;</w:t>
      </w:r>
      <w:proofErr w:type="gramEnd"/>
    </w:p>
    <w:p w:rsidR="00731639" w:rsidRPr="00E24DF9" w:rsidRDefault="00731639" w:rsidP="000E423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которым было отказано в предоставлении гранта по причине отсутствия лимитов бюджетных обязательств.</w:t>
      </w:r>
    </w:p>
    <w:p w:rsidR="00731639" w:rsidRPr="00E24DF9" w:rsidRDefault="00731639" w:rsidP="00B3155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Распределение грантов в соответствии с настоящим пунктом на основании сформированного Комиссией рейтинга осуществляется в пределах лимитов бюджетных обязательств на предоставление грантов на текущий финансовый год.</w:t>
      </w:r>
    </w:p>
    <w:p w:rsidR="00B12C21" w:rsidRPr="00E24DF9" w:rsidRDefault="00D10FD3" w:rsidP="00C46780">
      <w:pPr>
        <w:pStyle w:val="a4"/>
        <w:numPr>
          <w:ilvl w:val="1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4DF9">
        <w:rPr>
          <w:rFonts w:ascii="Times New Roman" w:hAnsi="Times New Roman" w:cs="Times New Roman"/>
          <w:sz w:val="26"/>
          <w:szCs w:val="26"/>
        </w:rPr>
        <w:t>Департамент</w:t>
      </w:r>
      <w:r w:rsidR="00B12C21" w:rsidRPr="00E24DF9">
        <w:rPr>
          <w:rFonts w:ascii="Times New Roman" w:hAnsi="Times New Roman" w:cs="Times New Roman"/>
          <w:sz w:val="26"/>
          <w:szCs w:val="26"/>
        </w:rPr>
        <w:t xml:space="preserve"> в течение 20 рабочих </w:t>
      </w:r>
      <w:r w:rsidR="00C236D8" w:rsidRPr="00E24DF9">
        <w:rPr>
          <w:rFonts w:ascii="Times New Roman" w:hAnsi="Times New Roman" w:cs="Times New Roman"/>
          <w:sz w:val="26"/>
          <w:szCs w:val="26"/>
        </w:rPr>
        <w:t xml:space="preserve">дней </w:t>
      </w:r>
      <w:r w:rsidR="00B12C21" w:rsidRPr="00E24DF9">
        <w:rPr>
          <w:rFonts w:ascii="Times New Roman" w:hAnsi="Times New Roman" w:cs="Times New Roman"/>
          <w:sz w:val="26"/>
          <w:szCs w:val="26"/>
        </w:rPr>
        <w:t xml:space="preserve">со дня получения протокола Комиссии разрабатывает и обеспечивает </w:t>
      </w:r>
      <w:r w:rsidR="00C236D8" w:rsidRPr="00E24DF9">
        <w:rPr>
          <w:rFonts w:ascii="Times New Roman" w:hAnsi="Times New Roman" w:cs="Times New Roman"/>
          <w:sz w:val="26"/>
          <w:szCs w:val="26"/>
        </w:rPr>
        <w:t>утверждение</w:t>
      </w:r>
      <w:r w:rsidR="00B12C21" w:rsidRPr="00E24DF9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города Вологды о предоставлении из бюджета города Вологды </w:t>
      </w:r>
      <w:r w:rsidR="0043287E" w:rsidRPr="00E24DF9">
        <w:rPr>
          <w:rFonts w:ascii="Times New Roman" w:hAnsi="Times New Roman"/>
          <w:sz w:val="26"/>
          <w:szCs w:val="26"/>
        </w:rPr>
        <w:t xml:space="preserve">грантов </w:t>
      </w:r>
      <w:r w:rsidR="00CF0B9E" w:rsidRPr="00E24DF9">
        <w:rPr>
          <w:rFonts w:ascii="Times New Roman" w:hAnsi="Times New Roman"/>
          <w:sz w:val="26"/>
          <w:szCs w:val="26"/>
        </w:rPr>
        <w:t xml:space="preserve">в </w:t>
      </w:r>
      <w:r w:rsidR="0043287E" w:rsidRPr="00E24DF9">
        <w:rPr>
          <w:rFonts w:ascii="Times New Roman" w:hAnsi="Times New Roman"/>
          <w:sz w:val="26"/>
          <w:szCs w:val="26"/>
        </w:rPr>
        <w:t>форме субсидий субъектам малого и среднего предпринимательства для их финансовой поддержки</w:t>
      </w:r>
      <w:r w:rsidR="0043287E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="00B12C21" w:rsidRPr="00E24DF9">
        <w:rPr>
          <w:rFonts w:ascii="Times New Roman" w:hAnsi="Times New Roman" w:cs="Times New Roman"/>
          <w:sz w:val="26"/>
          <w:szCs w:val="26"/>
        </w:rPr>
        <w:t>(далее – постановление о предоставлении грантов).</w:t>
      </w:r>
      <w:proofErr w:type="gramEnd"/>
    </w:p>
    <w:p w:rsidR="00B12C21" w:rsidRPr="00E24DF9" w:rsidRDefault="00B12C21" w:rsidP="00C46780">
      <w:pPr>
        <w:pStyle w:val="a4"/>
        <w:numPr>
          <w:ilvl w:val="1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Департамент не позднее 10 календарных дней со дня принятия постановления о предоставлении грантов обеспечивает размещение на</w:t>
      </w:r>
      <w:r w:rsidR="00FE565C" w:rsidRPr="00E24DF9">
        <w:rPr>
          <w:rFonts w:ascii="Times New Roman" w:hAnsi="Times New Roman" w:cs="Times New Roman"/>
          <w:sz w:val="26"/>
          <w:szCs w:val="26"/>
        </w:rPr>
        <w:t xml:space="preserve"> едином портале и</w:t>
      </w:r>
      <w:r w:rsidRPr="00E24DF9">
        <w:rPr>
          <w:rFonts w:ascii="Times New Roman" w:hAnsi="Times New Roman" w:cs="Times New Roman"/>
          <w:sz w:val="26"/>
          <w:szCs w:val="26"/>
        </w:rPr>
        <w:t xml:space="preserve"> официальном сайте Администрации города Вологды информации о результатах рассмотрения заявок.</w:t>
      </w:r>
    </w:p>
    <w:p w:rsidR="00B12C21" w:rsidRPr="00E24DF9" w:rsidRDefault="00B12C21" w:rsidP="00D179D6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Информация включает в себя следующие сведения:</w:t>
      </w:r>
    </w:p>
    <w:p w:rsidR="00B12C21" w:rsidRPr="00E24DF9" w:rsidRDefault="00B12C21" w:rsidP="00D179D6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дату, время и место рассмотрения заявок </w:t>
      </w:r>
      <w:r w:rsidR="00D10FD3" w:rsidRPr="00E24DF9">
        <w:rPr>
          <w:rFonts w:ascii="Times New Roman" w:hAnsi="Times New Roman" w:cs="Times New Roman"/>
          <w:sz w:val="26"/>
          <w:szCs w:val="26"/>
        </w:rPr>
        <w:t>Департаментом</w:t>
      </w:r>
      <w:r w:rsidRPr="00E24DF9">
        <w:rPr>
          <w:rFonts w:ascii="Times New Roman" w:hAnsi="Times New Roman" w:cs="Times New Roman"/>
          <w:sz w:val="26"/>
          <w:szCs w:val="26"/>
        </w:rPr>
        <w:t>;</w:t>
      </w:r>
    </w:p>
    <w:p w:rsidR="00B12C21" w:rsidRPr="00E24DF9" w:rsidRDefault="00B12C21" w:rsidP="00D179D6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дату, время и место оценки заявок Комиссией;</w:t>
      </w:r>
    </w:p>
    <w:p w:rsidR="00B12C21" w:rsidRPr="00E24DF9" w:rsidRDefault="00A077DF" w:rsidP="00A077DF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информацию об участника</w:t>
      </w:r>
      <w:r w:rsidR="003E7271" w:rsidRPr="00E24DF9">
        <w:rPr>
          <w:rFonts w:ascii="Times New Roman" w:hAnsi="Times New Roman" w:cs="Times New Roman"/>
          <w:sz w:val="26"/>
          <w:szCs w:val="26"/>
        </w:rPr>
        <w:t>х</w:t>
      </w:r>
      <w:r w:rsidRPr="00E24DF9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B12C21" w:rsidRPr="00E24DF9">
        <w:rPr>
          <w:rFonts w:ascii="Times New Roman" w:hAnsi="Times New Roman" w:cs="Times New Roman"/>
          <w:sz w:val="26"/>
          <w:szCs w:val="26"/>
        </w:rPr>
        <w:t>, заявки которых были рассмотрены;</w:t>
      </w:r>
    </w:p>
    <w:p w:rsidR="00B12C21" w:rsidRPr="00E24DF9" w:rsidRDefault="00B12C21" w:rsidP="00A077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информацию о</w:t>
      </w:r>
      <w:r w:rsidR="00A077DF" w:rsidRPr="00E24DF9">
        <w:rPr>
          <w:rFonts w:ascii="Times New Roman" w:hAnsi="Times New Roman" w:cs="Times New Roman"/>
          <w:sz w:val="26"/>
          <w:szCs w:val="26"/>
        </w:rPr>
        <w:t>б участниках конкурса</w:t>
      </w:r>
      <w:r w:rsidRPr="00E24DF9">
        <w:rPr>
          <w:rFonts w:ascii="Times New Roman" w:hAnsi="Times New Roman" w:cs="Times New Roman"/>
          <w:sz w:val="26"/>
          <w:szCs w:val="26"/>
        </w:rPr>
        <w:t>, заявки которых были отклонены, с указанием причин их отклонения</w:t>
      </w:r>
      <w:r w:rsidR="00A077DF" w:rsidRPr="00E24DF9">
        <w:rPr>
          <w:rFonts w:ascii="Times New Roman" w:hAnsi="Times New Roman" w:cs="Times New Roman"/>
          <w:sz w:val="26"/>
          <w:szCs w:val="26"/>
        </w:rPr>
        <w:t>, в том числе</w:t>
      </w:r>
      <w:r w:rsidR="00A077DF"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положений объявления о проведении конкурса, которым не соответствуют такие заявки</w:t>
      </w:r>
      <w:r w:rsidRPr="00E24DF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A7557" w:rsidRPr="00E24DF9" w:rsidRDefault="005A7557" w:rsidP="00A077DF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последовательность оценки заявок, присвоенные заявкам значения по каждому из предусмотренных критериев оценки заявок, принятое на основании </w:t>
      </w:r>
      <w:r w:rsidRPr="00E24DF9">
        <w:rPr>
          <w:rFonts w:ascii="Times New Roman" w:hAnsi="Times New Roman" w:cs="Times New Roman"/>
          <w:sz w:val="26"/>
          <w:szCs w:val="26"/>
        </w:rPr>
        <w:lastRenderedPageBreak/>
        <w:t>результатов оценки указанных предложений решение о присвоении таким заявкам порядковых номеров;</w:t>
      </w:r>
    </w:p>
    <w:p w:rsidR="00B12C21" w:rsidRPr="00E24DF9" w:rsidRDefault="00B12C21" w:rsidP="00D179D6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наименование получателей грантов, с которыми заключаются </w:t>
      </w:r>
      <w:r w:rsidR="00DE73B4" w:rsidRPr="00E24DF9">
        <w:rPr>
          <w:rFonts w:ascii="Times New Roman" w:hAnsi="Times New Roman" w:cs="Times New Roman"/>
          <w:sz w:val="26"/>
          <w:szCs w:val="26"/>
        </w:rPr>
        <w:t xml:space="preserve">соглашения </w:t>
      </w:r>
      <w:r w:rsidR="003645A8" w:rsidRPr="00E24DF9">
        <w:rPr>
          <w:rFonts w:ascii="Times New Roman" w:hAnsi="Times New Roman" w:cs="Times New Roman"/>
          <w:sz w:val="26"/>
          <w:szCs w:val="26"/>
        </w:rPr>
        <w:t>о предоставлении гранта</w:t>
      </w:r>
      <w:r w:rsidRPr="00E24DF9">
        <w:rPr>
          <w:rFonts w:ascii="Times New Roman" w:hAnsi="Times New Roman" w:cs="Times New Roman"/>
          <w:sz w:val="26"/>
          <w:szCs w:val="26"/>
        </w:rPr>
        <w:t>, и размеры предоставляемых им грантов.</w:t>
      </w:r>
    </w:p>
    <w:p w:rsidR="00B12C21" w:rsidRPr="00E24DF9" w:rsidRDefault="00B12C21" w:rsidP="007A2736">
      <w:pPr>
        <w:pStyle w:val="a4"/>
        <w:numPr>
          <w:ilvl w:val="1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Предоставление гранта осуществляется на основании </w:t>
      </w:r>
      <w:r w:rsidR="00DE73B4" w:rsidRPr="00E24DF9">
        <w:rPr>
          <w:rFonts w:ascii="Times New Roman" w:hAnsi="Times New Roman" w:cs="Times New Roman"/>
          <w:sz w:val="26"/>
          <w:szCs w:val="26"/>
        </w:rPr>
        <w:t xml:space="preserve">соглашения </w:t>
      </w:r>
      <w:r w:rsidRPr="00E24DF9">
        <w:rPr>
          <w:rFonts w:ascii="Times New Roman" w:hAnsi="Times New Roman" w:cs="Times New Roman"/>
          <w:sz w:val="26"/>
          <w:szCs w:val="26"/>
        </w:rPr>
        <w:t xml:space="preserve">о предоставлении гранта, заключенного между </w:t>
      </w:r>
      <w:r w:rsidR="00F77FA5" w:rsidRPr="00E24DF9">
        <w:rPr>
          <w:rFonts w:ascii="Times New Roman" w:hAnsi="Times New Roman" w:cs="Times New Roman"/>
          <w:sz w:val="26"/>
          <w:szCs w:val="26"/>
        </w:rPr>
        <w:t>Департаментом</w:t>
      </w:r>
      <w:r w:rsidRPr="00E24DF9">
        <w:rPr>
          <w:rFonts w:ascii="Times New Roman" w:hAnsi="Times New Roman" w:cs="Times New Roman"/>
          <w:sz w:val="26"/>
          <w:szCs w:val="26"/>
        </w:rPr>
        <w:t xml:space="preserve"> в лице его руководителя и </w:t>
      </w:r>
      <w:r w:rsidR="00BB49C4" w:rsidRPr="00E24DF9">
        <w:rPr>
          <w:rFonts w:ascii="Times New Roman" w:hAnsi="Times New Roman" w:cs="Times New Roman"/>
          <w:sz w:val="26"/>
          <w:szCs w:val="26"/>
        </w:rPr>
        <w:t>участником конкурса</w:t>
      </w:r>
      <w:r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="007A2736" w:rsidRPr="00E24DF9">
        <w:rPr>
          <w:rFonts w:ascii="Times New Roman" w:hAnsi="Times New Roman" w:cs="Times New Roman"/>
          <w:sz w:val="26"/>
          <w:szCs w:val="26"/>
        </w:rPr>
        <w:t>–</w:t>
      </w:r>
      <w:r w:rsidRPr="00E24DF9">
        <w:rPr>
          <w:rFonts w:ascii="Times New Roman" w:hAnsi="Times New Roman" w:cs="Times New Roman"/>
          <w:sz w:val="26"/>
          <w:szCs w:val="26"/>
        </w:rPr>
        <w:t xml:space="preserve"> победителем конкурса (далее </w:t>
      </w:r>
      <w:r w:rsidR="00B07A64" w:rsidRPr="00E24DF9">
        <w:rPr>
          <w:rFonts w:ascii="Times New Roman" w:hAnsi="Times New Roman" w:cs="Times New Roman"/>
          <w:sz w:val="26"/>
          <w:szCs w:val="26"/>
        </w:rPr>
        <w:t>–</w:t>
      </w:r>
      <w:r w:rsidRPr="00E24DF9">
        <w:rPr>
          <w:rFonts w:ascii="Times New Roman" w:hAnsi="Times New Roman" w:cs="Times New Roman"/>
          <w:sz w:val="26"/>
          <w:szCs w:val="26"/>
        </w:rPr>
        <w:t xml:space="preserve"> получатель гранта)</w:t>
      </w:r>
      <w:r w:rsidR="00B73063" w:rsidRPr="00E24DF9">
        <w:rPr>
          <w:rFonts w:ascii="Times New Roman" w:hAnsi="Times New Roman" w:cs="Times New Roman"/>
          <w:sz w:val="26"/>
          <w:szCs w:val="26"/>
        </w:rPr>
        <w:t xml:space="preserve"> в соответствии с принятым постановлением о предоставлении грантов</w:t>
      </w:r>
      <w:r w:rsidRPr="00E24DF9">
        <w:rPr>
          <w:rFonts w:ascii="Times New Roman" w:hAnsi="Times New Roman" w:cs="Times New Roman"/>
          <w:sz w:val="26"/>
          <w:szCs w:val="26"/>
        </w:rPr>
        <w:t>.</w:t>
      </w:r>
    </w:p>
    <w:p w:rsidR="00B12C21" w:rsidRPr="00E24DF9" w:rsidRDefault="00B12C21" w:rsidP="00C46780">
      <w:pPr>
        <w:pStyle w:val="a4"/>
        <w:numPr>
          <w:ilvl w:val="1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Условия предоставления гранта:</w:t>
      </w:r>
    </w:p>
    <w:p w:rsidR="00BB49C4" w:rsidRPr="00E24DF9" w:rsidRDefault="00A85152" w:rsidP="00D179D6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получатель гранта</w:t>
      </w:r>
      <w:r w:rsidR="00B12C21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="0096652F" w:rsidRPr="00E24DF9">
        <w:rPr>
          <w:rFonts w:ascii="Times New Roman" w:hAnsi="Times New Roman" w:cs="Times New Roman"/>
          <w:sz w:val="26"/>
          <w:szCs w:val="26"/>
        </w:rPr>
        <w:t xml:space="preserve">соответствует </w:t>
      </w:r>
      <w:r w:rsidR="00B12C21" w:rsidRPr="00E24DF9">
        <w:rPr>
          <w:rFonts w:ascii="Times New Roman" w:hAnsi="Times New Roman" w:cs="Times New Roman"/>
          <w:sz w:val="26"/>
          <w:szCs w:val="26"/>
        </w:rPr>
        <w:t>требованиям, установленным пунктами 2.5 и 2.6 настоящего Порядка</w:t>
      </w:r>
      <w:r w:rsidR="00BB49C4" w:rsidRPr="00E24DF9">
        <w:rPr>
          <w:rFonts w:ascii="Times New Roman" w:hAnsi="Times New Roman" w:cs="Times New Roman"/>
          <w:sz w:val="26"/>
          <w:szCs w:val="26"/>
        </w:rPr>
        <w:t>;</w:t>
      </w:r>
    </w:p>
    <w:p w:rsidR="00B12C21" w:rsidRPr="00E24DF9" w:rsidRDefault="00BB49C4" w:rsidP="00D179D6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представленные документы</w:t>
      </w:r>
      <w:r w:rsidR="00B12C21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Pr="00E24DF9">
        <w:rPr>
          <w:rFonts w:ascii="Times New Roman" w:hAnsi="Times New Roman" w:cs="Times New Roman"/>
          <w:sz w:val="26"/>
          <w:szCs w:val="26"/>
        </w:rPr>
        <w:t xml:space="preserve">получателями гранта соответствуют </w:t>
      </w:r>
      <w:r w:rsidR="00B12C21" w:rsidRPr="00E24DF9">
        <w:rPr>
          <w:rFonts w:ascii="Times New Roman" w:hAnsi="Times New Roman" w:cs="Times New Roman"/>
          <w:sz w:val="26"/>
          <w:szCs w:val="26"/>
        </w:rPr>
        <w:t>требованиям, установленным в пунктах 2.7 и 2.13 настоящего Порядка;</w:t>
      </w:r>
    </w:p>
    <w:p w:rsidR="00B12C21" w:rsidRPr="00E24DF9" w:rsidRDefault="00A85152" w:rsidP="00D179D6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получатель гранта</w:t>
      </w:r>
      <w:r w:rsidR="00B12C21" w:rsidRPr="00E24DF9">
        <w:rPr>
          <w:rFonts w:ascii="Times New Roman" w:hAnsi="Times New Roman" w:cs="Times New Roman"/>
          <w:sz w:val="26"/>
          <w:szCs w:val="26"/>
        </w:rPr>
        <w:t xml:space="preserve"> прошел конкурсный отбор в соответствии с настоящим Порядком;</w:t>
      </w:r>
    </w:p>
    <w:p w:rsidR="00B12C21" w:rsidRPr="00E24DF9" w:rsidRDefault="00A85152" w:rsidP="00D179D6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получатель гранта</w:t>
      </w:r>
      <w:r w:rsidR="0096652F" w:rsidRPr="00E24DF9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r w:rsidR="00B12C21" w:rsidRPr="00E24DF9">
        <w:rPr>
          <w:rFonts w:ascii="Times New Roman" w:hAnsi="Times New Roman" w:cs="Times New Roman"/>
          <w:sz w:val="26"/>
          <w:szCs w:val="26"/>
        </w:rPr>
        <w:t>расходование сре</w:t>
      </w:r>
      <w:proofErr w:type="gramStart"/>
      <w:r w:rsidR="00B12C21" w:rsidRPr="00E24DF9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="00B12C21" w:rsidRPr="00E24DF9">
        <w:rPr>
          <w:rFonts w:ascii="Times New Roman" w:hAnsi="Times New Roman" w:cs="Times New Roman"/>
          <w:sz w:val="26"/>
          <w:szCs w:val="26"/>
        </w:rPr>
        <w:t>анта по направлениям расходования средств гранта, указанным в пункте 2.8 настоящего Порядка;</w:t>
      </w:r>
      <w:bookmarkStart w:id="4" w:name="Par0"/>
      <w:bookmarkEnd w:id="4"/>
    </w:p>
    <w:p w:rsidR="00044C21" w:rsidRPr="00E24DF9" w:rsidRDefault="00A85152" w:rsidP="00D179D6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получатель гранта</w:t>
      </w:r>
      <w:r w:rsidR="00044C21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="0096652F" w:rsidRPr="00E24DF9">
        <w:rPr>
          <w:rFonts w:ascii="Times New Roman" w:hAnsi="Times New Roman" w:cs="Times New Roman"/>
          <w:sz w:val="26"/>
          <w:szCs w:val="26"/>
        </w:rPr>
        <w:t>обеспечивает</w:t>
      </w:r>
      <w:r w:rsidR="00044C21" w:rsidRPr="00E24DF9">
        <w:rPr>
          <w:rFonts w:ascii="Times New Roman" w:hAnsi="Times New Roman" w:cs="Times New Roman"/>
          <w:sz w:val="26"/>
          <w:szCs w:val="26"/>
        </w:rPr>
        <w:t xml:space="preserve"> расходование сре</w:t>
      </w:r>
      <w:proofErr w:type="gramStart"/>
      <w:r w:rsidR="00044C21" w:rsidRPr="00E24DF9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="00044C21" w:rsidRPr="00E24DF9">
        <w:rPr>
          <w:rFonts w:ascii="Times New Roman" w:hAnsi="Times New Roman" w:cs="Times New Roman"/>
          <w:sz w:val="26"/>
          <w:szCs w:val="26"/>
        </w:rPr>
        <w:t xml:space="preserve">анта и средств долевого финансирования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  <w:r w:rsidR="00044C21" w:rsidRPr="00E24DF9">
        <w:rPr>
          <w:rFonts w:ascii="Times New Roman" w:hAnsi="Times New Roman" w:cs="Times New Roman"/>
          <w:sz w:val="26"/>
          <w:szCs w:val="26"/>
        </w:rPr>
        <w:t xml:space="preserve"> за сче</w:t>
      </w:r>
      <w:r w:rsidR="00CB1F34" w:rsidRPr="00E24DF9">
        <w:rPr>
          <w:rFonts w:ascii="Times New Roman" w:hAnsi="Times New Roman" w:cs="Times New Roman"/>
          <w:sz w:val="26"/>
          <w:szCs w:val="26"/>
        </w:rPr>
        <w:t xml:space="preserve">т собственных средств в размере </w:t>
      </w:r>
      <w:r w:rsidR="00044C21" w:rsidRPr="00E24DF9">
        <w:rPr>
          <w:rFonts w:ascii="Times New Roman" w:hAnsi="Times New Roman" w:cs="Times New Roman"/>
          <w:sz w:val="26"/>
          <w:szCs w:val="26"/>
        </w:rPr>
        <w:t>не менее 50 процентов от размера гранта</w:t>
      </w:r>
      <w:r w:rsidR="00CB1F34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="00044C21" w:rsidRPr="00E24DF9">
        <w:rPr>
          <w:rFonts w:ascii="Times New Roman" w:hAnsi="Times New Roman" w:cs="Times New Roman"/>
          <w:sz w:val="26"/>
          <w:szCs w:val="26"/>
        </w:rPr>
        <w:t>в срок до 10 декабря года предоставления гранта;</w:t>
      </w:r>
    </w:p>
    <w:p w:rsidR="00044C21" w:rsidRPr="00E24DF9" w:rsidRDefault="00A85152" w:rsidP="00D179D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получатель гранта</w:t>
      </w:r>
      <w:r w:rsidR="00044C21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="0071195C" w:rsidRPr="00E24DF9">
        <w:rPr>
          <w:rFonts w:ascii="Times New Roman" w:hAnsi="Times New Roman" w:cs="Times New Roman"/>
          <w:sz w:val="26"/>
          <w:szCs w:val="26"/>
        </w:rPr>
        <w:t>обязуется</w:t>
      </w:r>
      <w:r w:rsidR="00044C21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="0071195C" w:rsidRPr="00E24DF9">
        <w:rPr>
          <w:rFonts w:ascii="Times New Roman" w:hAnsi="Times New Roman" w:cs="Times New Roman"/>
          <w:sz w:val="26"/>
          <w:szCs w:val="26"/>
        </w:rPr>
        <w:t xml:space="preserve">в течение срока реализации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  <w:r w:rsidR="0071195C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="00044C21" w:rsidRPr="00E24DF9">
        <w:rPr>
          <w:rFonts w:ascii="Times New Roman" w:hAnsi="Times New Roman" w:cs="Times New Roman"/>
          <w:sz w:val="26"/>
          <w:szCs w:val="26"/>
        </w:rPr>
        <w:t>созда</w:t>
      </w:r>
      <w:r w:rsidR="0071195C" w:rsidRPr="00E24DF9">
        <w:rPr>
          <w:rFonts w:ascii="Times New Roman" w:hAnsi="Times New Roman" w:cs="Times New Roman"/>
          <w:sz w:val="26"/>
          <w:szCs w:val="26"/>
        </w:rPr>
        <w:t>ть</w:t>
      </w:r>
      <w:r w:rsidR="00044C21" w:rsidRPr="00E24DF9">
        <w:rPr>
          <w:rFonts w:ascii="Times New Roman" w:hAnsi="Times New Roman" w:cs="Times New Roman"/>
          <w:sz w:val="26"/>
          <w:szCs w:val="26"/>
        </w:rPr>
        <w:t xml:space="preserve"> новы</w:t>
      </w:r>
      <w:r w:rsidR="0071195C" w:rsidRPr="00E24DF9">
        <w:rPr>
          <w:rFonts w:ascii="Times New Roman" w:hAnsi="Times New Roman" w:cs="Times New Roman"/>
          <w:sz w:val="26"/>
          <w:szCs w:val="26"/>
        </w:rPr>
        <w:t>е</w:t>
      </w:r>
      <w:r w:rsidR="00044C21" w:rsidRPr="00E24DF9">
        <w:rPr>
          <w:rFonts w:ascii="Times New Roman" w:hAnsi="Times New Roman" w:cs="Times New Roman"/>
          <w:sz w:val="26"/>
          <w:szCs w:val="26"/>
        </w:rPr>
        <w:t xml:space="preserve"> рабочи</w:t>
      </w:r>
      <w:r w:rsidR="000E19C2" w:rsidRPr="00E24DF9">
        <w:rPr>
          <w:rFonts w:ascii="Times New Roman" w:hAnsi="Times New Roman" w:cs="Times New Roman"/>
          <w:sz w:val="26"/>
          <w:szCs w:val="26"/>
        </w:rPr>
        <w:t>е</w:t>
      </w:r>
      <w:r w:rsidR="00044C21" w:rsidRPr="00E24DF9">
        <w:rPr>
          <w:rFonts w:ascii="Times New Roman" w:hAnsi="Times New Roman" w:cs="Times New Roman"/>
          <w:sz w:val="26"/>
          <w:szCs w:val="26"/>
        </w:rPr>
        <w:t xml:space="preserve"> мест</w:t>
      </w:r>
      <w:r w:rsidR="000E19C2" w:rsidRPr="00E24DF9">
        <w:rPr>
          <w:rFonts w:ascii="Times New Roman" w:hAnsi="Times New Roman" w:cs="Times New Roman"/>
          <w:sz w:val="26"/>
          <w:szCs w:val="26"/>
        </w:rPr>
        <w:t>а</w:t>
      </w:r>
      <w:r w:rsidR="0071195C" w:rsidRPr="00E24DF9">
        <w:rPr>
          <w:rFonts w:ascii="Times New Roman" w:hAnsi="Times New Roman" w:cs="Times New Roman"/>
          <w:sz w:val="26"/>
          <w:szCs w:val="26"/>
        </w:rPr>
        <w:t xml:space="preserve"> (новое рабочее место)</w:t>
      </w:r>
      <w:r w:rsidR="00044C21" w:rsidRPr="00E24DF9">
        <w:rPr>
          <w:rFonts w:ascii="Times New Roman" w:hAnsi="Times New Roman" w:cs="Times New Roman"/>
          <w:sz w:val="26"/>
          <w:szCs w:val="26"/>
        </w:rPr>
        <w:t xml:space="preserve"> или сохран</w:t>
      </w:r>
      <w:r w:rsidR="0071195C" w:rsidRPr="00E24DF9">
        <w:rPr>
          <w:rFonts w:ascii="Times New Roman" w:hAnsi="Times New Roman" w:cs="Times New Roman"/>
          <w:sz w:val="26"/>
          <w:szCs w:val="26"/>
        </w:rPr>
        <w:t>ить</w:t>
      </w:r>
      <w:r w:rsidR="00044C21" w:rsidRPr="00E24DF9">
        <w:rPr>
          <w:rFonts w:ascii="Times New Roman" w:hAnsi="Times New Roman" w:cs="Times New Roman"/>
          <w:sz w:val="26"/>
          <w:szCs w:val="26"/>
        </w:rPr>
        <w:t xml:space="preserve"> на протяжении не менее 1</w:t>
      </w:r>
      <w:r w:rsidR="00CB1F34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="00044C21" w:rsidRPr="00E24DF9">
        <w:rPr>
          <w:rFonts w:ascii="Times New Roman" w:hAnsi="Times New Roman" w:cs="Times New Roman"/>
          <w:sz w:val="26"/>
          <w:szCs w:val="26"/>
        </w:rPr>
        <w:t>(одного) года</w:t>
      </w:r>
      <w:r w:rsidR="0071195C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="00044C21" w:rsidRPr="00E24DF9">
        <w:rPr>
          <w:rFonts w:ascii="Times New Roman" w:hAnsi="Times New Roman" w:cs="Times New Roman"/>
          <w:sz w:val="26"/>
          <w:szCs w:val="26"/>
        </w:rPr>
        <w:t>не менее 100 процентов среднесписочной численности работников, зафиксированной по состоянию на 1 января года подачи заявки;</w:t>
      </w:r>
    </w:p>
    <w:p w:rsidR="00B12C21" w:rsidRPr="00E24DF9" w:rsidRDefault="00D10FD3" w:rsidP="00C46780">
      <w:pPr>
        <w:pStyle w:val="a4"/>
        <w:numPr>
          <w:ilvl w:val="1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Департамент </w:t>
      </w:r>
      <w:r w:rsidR="00B12C21" w:rsidRPr="00E24DF9">
        <w:rPr>
          <w:rFonts w:ascii="Times New Roman" w:hAnsi="Times New Roman" w:cs="Times New Roman"/>
          <w:sz w:val="26"/>
          <w:szCs w:val="26"/>
        </w:rPr>
        <w:t xml:space="preserve">обеспечивает заключение </w:t>
      </w:r>
      <w:r w:rsidR="00B07A64" w:rsidRPr="00E24DF9">
        <w:rPr>
          <w:rFonts w:ascii="Times New Roman" w:hAnsi="Times New Roman" w:cs="Times New Roman"/>
          <w:sz w:val="26"/>
          <w:szCs w:val="26"/>
        </w:rPr>
        <w:t xml:space="preserve">соглашения о предоставлении гранта </w:t>
      </w:r>
      <w:r w:rsidR="00B12C21" w:rsidRPr="00E24DF9">
        <w:rPr>
          <w:rFonts w:ascii="Times New Roman" w:hAnsi="Times New Roman" w:cs="Times New Roman"/>
          <w:sz w:val="26"/>
          <w:szCs w:val="26"/>
        </w:rPr>
        <w:t>с получателями гранта в течение 30 календарных дней со дня утверждения постановления о предоставлении грант</w:t>
      </w:r>
      <w:r w:rsidR="00C236D8" w:rsidRPr="00E24DF9">
        <w:rPr>
          <w:rFonts w:ascii="Times New Roman" w:hAnsi="Times New Roman" w:cs="Times New Roman"/>
          <w:sz w:val="26"/>
          <w:szCs w:val="26"/>
        </w:rPr>
        <w:t>ов</w:t>
      </w:r>
      <w:r w:rsidR="00B12C21" w:rsidRPr="00E24DF9">
        <w:rPr>
          <w:rFonts w:ascii="Times New Roman" w:hAnsi="Times New Roman" w:cs="Times New Roman"/>
          <w:sz w:val="26"/>
          <w:szCs w:val="26"/>
        </w:rPr>
        <w:t>.</w:t>
      </w:r>
    </w:p>
    <w:p w:rsidR="00B12C21" w:rsidRPr="00E24DF9" w:rsidRDefault="00B12C21" w:rsidP="00C46780">
      <w:pPr>
        <w:pStyle w:val="a4"/>
        <w:numPr>
          <w:ilvl w:val="1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Обязательными условиями, включаемыми в </w:t>
      </w:r>
      <w:r w:rsidR="00440AA5" w:rsidRPr="00E24DF9">
        <w:rPr>
          <w:rFonts w:ascii="Times New Roman" w:hAnsi="Times New Roman" w:cs="Times New Roman"/>
          <w:sz w:val="26"/>
          <w:szCs w:val="26"/>
        </w:rPr>
        <w:t>соглашение о предоставлении гранта</w:t>
      </w:r>
      <w:r w:rsidRPr="00E24DF9">
        <w:rPr>
          <w:rFonts w:ascii="Times New Roman" w:hAnsi="Times New Roman" w:cs="Times New Roman"/>
          <w:sz w:val="26"/>
          <w:szCs w:val="26"/>
        </w:rPr>
        <w:t>, являются:</w:t>
      </w:r>
    </w:p>
    <w:p w:rsidR="00B12C21" w:rsidRPr="00E24DF9" w:rsidRDefault="00B12C21" w:rsidP="008C4C3D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lastRenderedPageBreak/>
        <w:t xml:space="preserve">условия предоставления гранта в соответствии с </w:t>
      </w:r>
      <w:r w:rsidRPr="000E4238">
        <w:rPr>
          <w:rFonts w:ascii="Times New Roman" w:hAnsi="Times New Roman" w:cs="Times New Roman"/>
          <w:sz w:val="26"/>
          <w:szCs w:val="26"/>
        </w:rPr>
        <w:t>пунктом 2.</w:t>
      </w:r>
      <w:r w:rsidR="004A5A0D" w:rsidRPr="000E4238">
        <w:rPr>
          <w:rFonts w:ascii="Times New Roman" w:hAnsi="Times New Roman" w:cs="Times New Roman"/>
          <w:sz w:val="26"/>
          <w:szCs w:val="26"/>
        </w:rPr>
        <w:t>3</w:t>
      </w:r>
      <w:r w:rsidR="00B77BDA" w:rsidRPr="000E4238">
        <w:rPr>
          <w:rFonts w:ascii="Times New Roman" w:hAnsi="Times New Roman" w:cs="Times New Roman"/>
          <w:sz w:val="26"/>
          <w:szCs w:val="26"/>
        </w:rPr>
        <w:t>7</w:t>
      </w:r>
      <w:r w:rsidRPr="000E4238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E24DF9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8C4C3D" w:rsidRPr="00E24DF9" w:rsidRDefault="008C4C3D" w:rsidP="008C4C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4DF9">
        <w:rPr>
          <w:rFonts w:ascii="Times New Roman" w:hAnsi="Times New Roman" w:cs="Times New Roman"/>
          <w:sz w:val="26"/>
          <w:szCs w:val="26"/>
        </w:rPr>
        <w:t>согласие получателя гранта на проведение проверок Департаментом соблюдения порядка и условий предоставления гранта, в том числе в части достижения результатов предоставления гранта, проверок органами муниципального финансового контроля в соответствии со статьями 268.1 и 269.2 Бюджетного кодекса Российской Федерации, а также обязательство получателя гранта по включению в договоры (соглашения), заключенные в целях исполнения обязательств по соглашению по предоставлению гранта, заключенному с</w:t>
      </w:r>
      <w:proofErr w:type="gramEnd"/>
      <w:r w:rsidRPr="00E24DF9">
        <w:rPr>
          <w:rFonts w:ascii="Times New Roman" w:hAnsi="Times New Roman" w:cs="Times New Roman"/>
          <w:sz w:val="26"/>
          <w:szCs w:val="26"/>
        </w:rPr>
        <w:t xml:space="preserve"> Департаментом, положений о согласии лиц, являющихся поставщиками (подрядчиками, исполнителями), на проведение указанных проверок;</w:t>
      </w:r>
    </w:p>
    <w:p w:rsidR="003139DF" w:rsidRPr="00E24DF9" w:rsidRDefault="003139DF" w:rsidP="008C4C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запрет приобретения за счет </w:t>
      </w:r>
      <w:r w:rsidR="008B29DF"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сре</w:t>
      </w:r>
      <w:proofErr w:type="gramStart"/>
      <w:r w:rsidR="008B29DF"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дств гр</w:t>
      </w:r>
      <w:proofErr w:type="gramEnd"/>
      <w:r w:rsidR="008B29DF"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анта</w:t>
      </w: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средств </w:t>
      </w:r>
      <w:r w:rsidR="003E7271"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гранта </w:t>
      </w: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иных операций, </w:t>
      </w:r>
      <w:r w:rsidR="008B29DF" w:rsidRPr="00E24DF9">
        <w:rPr>
          <w:rFonts w:ascii="Times New Roman" w:hAnsi="Times New Roman" w:cs="Times New Roman"/>
          <w:sz w:val="26"/>
          <w:szCs w:val="26"/>
        </w:rPr>
        <w:t>определенных настоящим Порядком;</w:t>
      </w:r>
    </w:p>
    <w:p w:rsidR="008F4A35" w:rsidRPr="00E24DF9" w:rsidRDefault="00BB49C4" w:rsidP="008F4A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согласование новых условий соглашения или расторжени</w:t>
      </w:r>
      <w:r w:rsidR="003E7271"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соглашения при </w:t>
      </w:r>
      <w:proofErr w:type="spellStart"/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недостижении</w:t>
      </w:r>
      <w:proofErr w:type="spellEnd"/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  <w:r w:rsidR="006527AC"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предоставлении гранта</w:t>
      </w:r>
      <w:r w:rsidR="003139DF"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8B29DF" w:rsidRPr="00E24DF9" w:rsidRDefault="008B29DF" w:rsidP="00C46780">
      <w:pPr>
        <w:pStyle w:val="a4"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Департамент обеспечивает перечисление гранта в сроки и на банковские счета получателей гранта, указанные в соглашении о предоставлении гранта.</w:t>
      </w:r>
    </w:p>
    <w:p w:rsidR="0071195C" w:rsidRPr="00E24DF9" w:rsidRDefault="00AE5799" w:rsidP="000E4238">
      <w:pPr>
        <w:pStyle w:val="a4"/>
        <w:numPr>
          <w:ilvl w:val="1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Победитель конкурсного отбора </w:t>
      </w:r>
      <w:r w:rsidR="00B12C21" w:rsidRPr="00E24DF9">
        <w:rPr>
          <w:rFonts w:ascii="Times New Roman" w:hAnsi="Times New Roman" w:cs="Times New Roman"/>
          <w:sz w:val="26"/>
          <w:szCs w:val="26"/>
        </w:rPr>
        <w:t xml:space="preserve">признается уклонившимся от заключения </w:t>
      </w:r>
      <w:r w:rsidR="00440AA5" w:rsidRPr="00E24DF9">
        <w:rPr>
          <w:rFonts w:ascii="Times New Roman" w:hAnsi="Times New Roman" w:cs="Times New Roman"/>
          <w:sz w:val="26"/>
          <w:szCs w:val="26"/>
        </w:rPr>
        <w:t xml:space="preserve">соглашения о предоставлении гранта </w:t>
      </w:r>
      <w:r w:rsidR="00B12C21" w:rsidRPr="00E24DF9">
        <w:rPr>
          <w:rFonts w:ascii="Times New Roman" w:hAnsi="Times New Roman" w:cs="Times New Roman"/>
          <w:sz w:val="26"/>
          <w:szCs w:val="26"/>
        </w:rPr>
        <w:t xml:space="preserve">в </w:t>
      </w:r>
      <w:r w:rsidR="00B12C21" w:rsidRPr="000E4238">
        <w:rPr>
          <w:rFonts w:ascii="Times New Roman" w:hAnsi="Times New Roman" w:cs="Times New Roman"/>
          <w:sz w:val="26"/>
          <w:szCs w:val="26"/>
        </w:rPr>
        <w:t xml:space="preserve">случае </w:t>
      </w:r>
      <w:proofErr w:type="spellStart"/>
      <w:r w:rsidR="001960C3" w:rsidRPr="000E4238">
        <w:rPr>
          <w:rFonts w:ascii="Times New Roman" w:hAnsi="Times New Roman" w:cs="Times New Roman"/>
          <w:sz w:val="26"/>
          <w:szCs w:val="26"/>
        </w:rPr>
        <w:t>неподписания</w:t>
      </w:r>
      <w:proofErr w:type="spellEnd"/>
      <w:r w:rsidR="001960C3" w:rsidRPr="000E4238">
        <w:rPr>
          <w:rFonts w:ascii="Times New Roman" w:hAnsi="Times New Roman" w:cs="Times New Roman"/>
          <w:sz w:val="26"/>
          <w:szCs w:val="26"/>
        </w:rPr>
        <w:t xml:space="preserve"> </w:t>
      </w:r>
      <w:r w:rsidR="00440AA5" w:rsidRPr="000E4238">
        <w:rPr>
          <w:rFonts w:ascii="Times New Roman" w:hAnsi="Times New Roman" w:cs="Times New Roman"/>
          <w:sz w:val="26"/>
          <w:szCs w:val="26"/>
        </w:rPr>
        <w:t>соглашения</w:t>
      </w:r>
      <w:r w:rsidR="001960C3" w:rsidRPr="000E4238">
        <w:rPr>
          <w:rFonts w:ascii="Times New Roman" w:hAnsi="Times New Roman" w:cs="Times New Roman"/>
          <w:sz w:val="26"/>
          <w:szCs w:val="26"/>
        </w:rPr>
        <w:t xml:space="preserve"> о предоставлении гранта в </w:t>
      </w:r>
      <w:r w:rsidR="0089636D" w:rsidRPr="000E4238">
        <w:rPr>
          <w:rFonts w:ascii="Times New Roman" w:hAnsi="Times New Roman" w:cs="Times New Roman"/>
          <w:sz w:val="26"/>
          <w:szCs w:val="26"/>
        </w:rPr>
        <w:t>срок</w:t>
      </w:r>
      <w:r w:rsidR="008B29DF" w:rsidRPr="000E4238">
        <w:rPr>
          <w:rFonts w:ascii="Times New Roman" w:hAnsi="Times New Roman" w:cs="Times New Roman"/>
          <w:sz w:val="26"/>
          <w:szCs w:val="26"/>
        </w:rPr>
        <w:t>, указанный в уведомлении в соответствии с пунктом 2.</w:t>
      </w:r>
      <w:r w:rsidR="00B77BDA" w:rsidRPr="000E4238">
        <w:rPr>
          <w:rFonts w:ascii="Times New Roman" w:hAnsi="Times New Roman" w:cs="Times New Roman"/>
          <w:sz w:val="26"/>
          <w:szCs w:val="26"/>
        </w:rPr>
        <w:t>30</w:t>
      </w:r>
      <w:r w:rsidR="008B29DF" w:rsidRPr="00E24DF9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Pr="00E24DF9">
        <w:rPr>
          <w:rFonts w:ascii="Times New Roman" w:hAnsi="Times New Roman" w:cs="Times New Roman"/>
          <w:sz w:val="26"/>
          <w:szCs w:val="26"/>
        </w:rPr>
        <w:t>, и не направления возражения по проекту соглашения</w:t>
      </w:r>
      <w:r w:rsidR="0071195C" w:rsidRPr="00E24DF9">
        <w:rPr>
          <w:rFonts w:ascii="Times New Roman" w:hAnsi="Times New Roman" w:cs="Times New Roman"/>
          <w:sz w:val="26"/>
          <w:szCs w:val="26"/>
        </w:rPr>
        <w:t>.</w:t>
      </w:r>
    </w:p>
    <w:p w:rsidR="00B12C21" w:rsidRPr="00E24DF9" w:rsidRDefault="00B12C21" w:rsidP="00C46780">
      <w:pPr>
        <w:pStyle w:val="a4"/>
        <w:numPr>
          <w:ilvl w:val="1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4DF9">
        <w:rPr>
          <w:rFonts w:ascii="Times New Roman" w:hAnsi="Times New Roman" w:cs="Times New Roman"/>
          <w:sz w:val="26"/>
          <w:szCs w:val="26"/>
        </w:rPr>
        <w:t xml:space="preserve">В случае уменьшения </w:t>
      </w:r>
      <w:r w:rsidR="00F77FA5" w:rsidRPr="00E24DF9">
        <w:rPr>
          <w:rFonts w:ascii="Times New Roman" w:hAnsi="Times New Roman" w:cs="Times New Roman"/>
          <w:sz w:val="26"/>
          <w:szCs w:val="26"/>
        </w:rPr>
        <w:t>Департаменту</w:t>
      </w:r>
      <w:r w:rsidRPr="00E24DF9">
        <w:rPr>
          <w:rFonts w:ascii="Times New Roman" w:hAnsi="Times New Roman" w:cs="Times New Roman"/>
          <w:sz w:val="26"/>
          <w:szCs w:val="26"/>
        </w:rPr>
        <w:t xml:space="preserve"> как получателю бюджетных средств ранее доведенных лимитов бюджетных обязательств на соответствующий </w:t>
      </w:r>
      <w:r w:rsidRPr="00E24DF9">
        <w:rPr>
          <w:rFonts w:ascii="Times New Roman" w:hAnsi="Times New Roman" w:cs="Times New Roman"/>
          <w:sz w:val="26"/>
          <w:szCs w:val="26"/>
        </w:rPr>
        <w:lastRenderedPageBreak/>
        <w:t>финансовый год, приводяще</w:t>
      </w:r>
      <w:r w:rsidR="00690DA3" w:rsidRPr="00E24DF9">
        <w:rPr>
          <w:rFonts w:ascii="Times New Roman" w:hAnsi="Times New Roman" w:cs="Times New Roman"/>
          <w:sz w:val="26"/>
          <w:szCs w:val="26"/>
        </w:rPr>
        <w:t>го</w:t>
      </w:r>
      <w:r w:rsidRPr="00E24DF9">
        <w:rPr>
          <w:rFonts w:ascii="Times New Roman" w:hAnsi="Times New Roman" w:cs="Times New Roman"/>
          <w:sz w:val="26"/>
          <w:szCs w:val="26"/>
        </w:rPr>
        <w:t xml:space="preserve"> к невозможности предоставления гранта получателям гранта в размерах, определенных в </w:t>
      </w:r>
      <w:r w:rsidR="00440AA5" w:rsidRPr="00E24DF9">
        <w:rPr>
          <w:rFonts w:ascii="Times New Roman" w:hAnsi="Times New Roman" w:cs="Times New Roman"/>
          <w:sz w:val="26"/>
          <w:szCs w:val="26"/>
        </w:rPr>
        <w:t>соглашени</w:t>
      </w:r>
      <w:r w:rsidR="00690DA3" w:rsidRPr="00E24DF9">
        <w:rPr>
          <w:rFonts w:ascii="Times New Roman" w:hAnsi="Times New Roman" w:cs="Times New Roman"/>
          <w:sz w:val="26"/>
          <w:szCs w:val="26"/>
        </w:rPr>
        <w:t>ях</w:t>
      </w:r>
      <w:r w:rsidR="00440AA5" w:rsidRPr="00E24DF9">
        <w:rPr>
          <w:rFonts w:ascii="Times New Roman" w:hAnsi="Times New Roman" w:cs="Times New Roman"/>
          <w:sz w:val="26"/>
          <w:szCs w:val="26"/>
        </w:rPr>
        <w:t xml:space="preserve"> о предоставлении гранта</w:t>
      </w:r>
      <w:r w:rsidRPr="00E24DF9">
        <w:rPr>
          <w:rFonts w:ascii="Times New Roman" w:hAnsi="Times New Roman" w:cs="Times New Roman"/>
          <w:sz w:val="26"/>
          <w:szCs w:val="26"/>
        </w:rPr>
        <w:t xml:space="preserve">, Департамент в течение 5 рабочих дней со дня доведения указанных лимитов направляет получателям гранта уведомления о необходимости заключения дополнительных соглашений к </w:t>
      </w:r>
      <w:r w:rsidR="00440AA5" w:rsidRPr="00E24DF9">
        <w:rPr>
          <w:rFonts w:ascii="Times New Roman" w:hAnsi="Times New Roman" w:cs="Times New Roman"/>
          <w:sz w:val="26"/>
          <w:szCs w:val="26"/>
        </w:rPr>
        <w:t>соглашению о предоставлении гранта</w:t>
      </w:r>
      <w:r w:rsidR="00690DA3" w:rsidRPr="00E24DF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24DF9">
        <w:rPr>
          <w:rFonts w:ascii="Times New Roman" w:hAnsi="Times New Roman" w:cs="Times New Roman"/>
          <w:sz w:val="26"/>
          <w:szCs w:val="26"/>
        </w:rPr>
        <w:t xml:space="preserve"> При этом сумма гранта, значения количественных </w:t>
      </w:r>
      <w:r w:rsidR="003E739B" w:rsidRPr="00E24DF9">
        <w:rPr>
          <w:rFonts w:ascii="Times New Roman" w:hAnsi="Times New Roman" w:cs="Times New Roman"/>
          <w:sz w:val="26"/>
          <w:szCs w:val="26"/>
        </w:rPr>
        <w:t>характеристик</w:t>
      </w:r>
      <w:r w:rsidRPr="00E24DF9">
        <w:rPr>
          <w:rFonts w:ascii="Times New Roman" w:hAnsi="Times New Roman" w:cs="Times New Roman"/>
          <w:sz w:val="26"/>
          <w:szCs w:val="26"/>
        </w:rPr>
        <w:t xml:space="preserve"> и (или) количество мероприятий, необходимые для достижения результата предоставления гранта, уменьшаются пропорционально для всех получателей гранта.</w:t>
      </w:r>
    </w:p>
    <w:p w:rsidR="00B12C21" w:rsidRPr="00E24DF9" w:rsidRDefault="00B12C21" w:rsidP="00D179D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В случае согласия получателя гранта на новые условия Департамент в течение </w:t>
      </w:r>
      <w:r w:rsidR="002214CC" w:rsidRPr="00E24DF9">
        <w:rPr>
          <w:rFonts w:ascii="Times New Roman" w:hAnsi="Times New Roman" w:cs="Times New Roman"/>
          <w:sz w:val="26"/>
          <w:szCs w:val="26"/>
        </w:rPr>
        <w:t>7</w:t>
      </w:r>
      <w:r w:rsidRPr="00E24DF9">
        <w:rPr>
          <w:rFonts w:ascii="Times New Roman" w:hAnsi="Times New Roman" w:cs="Times New Roman"/>
          <w:sz w:val="26"/>
          <w:szCs w:val="26"/>
        </w:rPr>
        <w:t xml:space="preserve"> рабочих дней со дня получения такого согласия в письменной форме обеспечивает заключение дополнительного соглашения к </w:t>
      </w:r>
      <w:r w:rsidR="00440AA5" w:rsidRPr="00E24DF9">
        <w:rPr>
          <w:rFonts w:ascii="Times New Roman" w:hAnsi="Times New Roman" w:cs="Times New Roman"/>
          <w:sz w:val="26"/>
          <w:szCs w:val="26"/>
        </w:rPr>
        <w:t>соглашению о предоставлении гранта</w:t>
      </w:r>
      <w:r w:rsidRPr="00E24DF9">
        <w:rPr>
          <w:rFonts w:ascii="Times New Roman" w:hAnsi="Times New Roman" w:cs="Times New Roman"/>
          <w:sz w:val="26"/>
          <w:szCs w:val="26"/>
        </w:rPr>
        <w:t>.</w:t>
      </w:r>
    </w:p>
    <w:p w:rsidR="00B12C21" w:rsidRPr="00E24DF9" w:rsidRDefault="00B12C21" w:rsidP="00D179D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В случае несогласия получателя гранта с условием об уменьшении размера гранта Департамент в течение </w:t>
      </w:r>
      <w:r w:rsidR="002214CC" w:rsidRPr="00E24DF9">
        <w:rPr>
          <w:rFonts w:ascii="Times New Roman" w:hAnsi="Times New Roman" w:cs="Times New Roman"/>
          <w:sz w:val="26"/>
          <w:szCs w:val="26"/>
        </w:rPr>
        <w:t>7</w:t>
      </w:r>
      <w:r w:rsidRPr="00E24DF9">
        <w:rPr>
          <w:rFonts w:ascii="Times New Roman" w:hAnsi="Times New Roman" w:cs="Times New Roman"/>
          <w:sz w:val="26"/>
          <w:szCs w:val="26"/>
        </w:rPr>
        <w:t xml:space="preserve"> рабочих дней со дня получения такой информации в письменной форме обеспечивает заключение </w:t>
      </w:r>
      <w:r w:rsidR="00272E45" w:rsidRPr="00E24DF9">
        <w:rPr>
          <w:rFonts w:ascii="Times New Roman" w:hAnsi="Times New Roman" w:cs="Times New Roman"/>
          <w:sz w:val="26"/>
          <w:szCs w:val="26"/>
        </w:rPr>
        <w:t xml:space="preserve">дополнительного </w:t>
      </w:r>
      <w:r w:rsidRPr="00E24DF9">
        <w:rPr>
          <w:rFonts w:ascii="Times New Roman" w:hAnsi="Times New Roman" w:cs="Times New Roman"/>
          <w:sz w:val="26"/>
          <w:szCs w:val="26"/>
        </w:rPr>
        <w:t xml:space="preserve">соглашения о расторжении </w:t>
      </w:r>
      <w:r w:rsidR="00440AA5" w:rsidRPr="00E24DF9">
        <w:rPr>
          <w:rFonts w:ascii="Times New Roman" w:hAnsi="Times New Roman" w:cs="Times New Roman"/>
          <w:sz w:val="26"/>
          <w:szCs w:val="26"/>
        </w:rPr>
        <w:t>соглашения о предоставлении гранта</w:t>
      </w:r>
      <w:r w:rsidRPr="00E24DF9">
        <w:rPr>
          <w:rFonts w:ascii="Times New Roman" w:hAnsi="Times New Roman" w:cs="Times New Roman"/>
          <w:sz w:val="26"/>
          <w:szCs w:val="26"/>
        </w:rPr>
        <w:t>.</w:t>
      </w:r>
    </w:p>
    <w:p w:rsidR="0089241B" w:rsidRPr="00E24DF9" w:rsidRDefault="00B974F2" w:rsidP="00C46780">
      <w:pPr>
        <w:pStyle w:val="a4"/>
        <w:numPr>
          <w:ilvl w:val="1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Результатом предоставления гранта является реализация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  <w:r w:rsidRPr="00E24DF9">
        <w:rPr>
          <w:rFonts w:ascii="Times New Roman" w:hAnsi="Times New Roman" w:cs="Times New Roman"/>
          <w:sz w:val="26"/>
          <w:szCs w:val="26"/>
        </w:rPr>
        <w:t xml:space="preserve"> в полном объеме</w:t>
      </w:r>
      <w:r w:rsidR="00B12C21" w:rsidRPr="00E24DF9">
        <w:rPr>
          <w:rFonts w:ascii="Times New Roman" w:hAnsi="Times New Roman" w:cs="Times New Roman"/>
          <w:sz w:val="26"/>
          <w:szCs w:val="26"/>
        </w:rPr>
        <w:t>.</w:t>
      </w:r>
    </w:p>
    <w:p w:rsidR="0089241B" w:rsidRPr="00EB2B32" w:rsidRDefault="0089241B" w:rsidP="00D179D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Результат предоставления </w:t>
      </w:r>
      <w:r w:rsidR="005D4E01"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гранта</w:t>
      </w: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должен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</w:t>
      </w:r>
      <w:proofErr w:type="gramStart"/>
      <w:r w:rsidRPr="00EB2B32">
        <w:rPr>
          <w:rFonts w:ascii="Times New Roman" w:eastAsiaTheme="minorHAnsi" w:hAnsi="Times New Roman" w:cs="Times New Roman"/>
          <w:sz w:val="26"/>
          <w:szCs w:val="26"/>
          <w:lang w:eastAsia="en-US"/>
        </w:rPr>
        <w:t>мониторинга достижения результатов предоставления субсидии</w:t>
      </w:r>
      <w:proofErr w:type="gramEnd"/>
      <w:r w:rsidRPr="00EB2B32">
        <w:rPr>
          <w:rFonts w:ascii="Times New Roman" w:hAnsi="Times New Roman" w:cs="Times New Roman"/>
          <w:bCs/>
          <w:sz w:val="26"/>
          <w:szCs w:val="26"/>
        </w:rPr>
        <w:t>.</w:t>
      </w:r>
    </w:p>
    <w:p w:rsidR="0089241B" w:rsidRPr="00EB2B32" w:rsidRDefault="00C46860" w:rsidP="00D179D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B3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 w:rsidR="0089241B" w:rsidRPr="00EB2B3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очная дата завершения </w:t>
      </w:r>
      <w:r w:rsidR="003E7271" w:rsidRPr="00EB2B3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реализации </w:t>
      </w:r>
      <w:proofErr w:type="gramStart"/>
      <w:r w:rsidR="003E7271" w:rsidRPr="00EB2B32">
        <w:rPr>
          <w:rFonts w:ascii="Times New Roman" w:eastAsiaTheme="minorHAnsi" w:hAnsi="Times New Roman" w:cs="Times New Roman"/>
          <w:sz w:val="26"/>
          <w:szCs w:val="26"/>
          <w:lang w:eastAsia="en-US"/>
        </w:rPr>
        <w:t>бизнес-проекта</w:t>
      </w:r>
      <w:proofErr w:type="gramEnd"/>
      <w:r w:rsidR="003E7271" w:rsidRPr="00EB2B3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9241B" w:rsidRPr="00EB2B3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конечное значение результата определяются </w:t>
      </w:r>
      <w:r w:rsidR="00440AA5" w:rsidRPr="00EB2B32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соглашением о предоставлении гранта</w:t>
      </w:r>
      <w:r w:rsidR="0089636D" w:rsidRPr="00EB2B32">
        <w:rPr>
          <w:rFonts w:ascii="Times New Roman" w:hAnsi="Times New Roman" w:cs="Times New Roman"/>
          <w:sz w:val="26"/>
          <w:szCs w:val="26"/>
        </w:rPr>
        <w:t>.</w:t>
      </w:r>
    </w:p>
    <w:p w:rsidR="00AA4432" w:rsidRPr="00EB2B32" w:rsidRDefault="005A7557" w:rsidP="00BD085D">
      <w:pPr>
        <w:pStyle w:val="a4"/>
        <w:numPr>
          <w:ilvl w:val="1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B32">
        <w:rPr>
          <w:rFonts w:ascii="Times New Roman" w:hAnsi="Times New Roman" w:cs="Times New Roman"/>
          <w:sz w:val="26"/>
          <w:szCs w:val="26"/>
        </w:rPr>
        <w:t>Департамент представляет в федеральный орган исполнительной власти, осуществляющий функции по контролю и надзору за соблюдением законодательства о налогах и сборах, сведений в отношении финансовой поддержки, оказанной органами местного самоуправления городского округа города Вологды субъектам малого и среднего предпринимательства.</w:t>
      </w:r>
    </w:p>
    <w:p w:rsidR="00BD085D" w:rsidRPr="00EB2B32" w:rsidRDefault="000B7A32" w:rsidP="00BD085D">
      <w:pPr>
        <w:pStyle w:val="a4"/>
        <w:numPr>
          <w:ilvl w:val="1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2B32">
        <w:rPr>
          <w:rFonts w:ascii="Times New Roman" w:eastAsia="Times New Roman" w:hAnsi="Times New Roman" w:cs="Times New Roman"/>
          <w:sz w:val="26"/>
          <w:szCs w:val="26"/>
        </w:rPr>
        <w:t>В случае возникн</w:t>
      </w:r>
      <w:bookmarkStart w:id="5" w:name="_GoBack"/>
      <w:bookmarkEnd w:id="5"/>
      <w:r w:rsidRPr="00EB2B32">
        <w:rPr>
          <w:rFonts w:ascii="Times New Roman" w:eastAsia="Times New Roman" w:hAnsi="Times New Roman" w:cs="Times New Roman"/>
          <w:sz w:val="26"/>
          <w:szCs w:val="26"/>
        </w:rPr>
        <w:t xml:space="preserve">овения в период реализации </w:t>
      </w:r>
      <w:r w:rsidR="00AA11DC" w:rsidRPr="00EB2B32">
        <w:rPr>
          <w:rFonts w:ascii="Times New Roman" w:hAnsi="Times New Roman" w:cs="Times New Roman"/>
          <w:sz w:val="26"/>
          <w:szCs w:val="26"/>
        </w:rPr>
        <w:t xml:space="preserve">соглашения о предоставлении гранта </w:t>
      </w:r>
      <w:r w:rsidRPr="00EB2B32">
        <w:rPr>
          <w:rFonts w:ascii="Times New Roman" w:eastAsia="Times New Roman" w:hAnsi="Times New Roman" w:cs="Times New Roman"/>
          <w:sz w:val="26"/>
          <w:szCs w:val="26"/>
        </w:rPr>
        <w:t xml:space="preserve">необходимости изменения </w:t>
      </w:r>
      <w:r w:rsidR="002F5F8B" w:rsidRPr="00EB2B32">
        <w:rPr>
          <w:rFonts w:ascii="Times New Roman" w:eastAsia="Times New Roman" w:hAnsi="Times New Roman" w:cs="Times New Roman"/>
          <w:sz w:val="26"/>
          <w:szCs w:val="26"/>
        </w:rPr>
        <w:t xml:space="preserve">планового срока достижения результата предоставления гранта </w:t>
      </w:r>
      <w:r w:rsidR="008C4933" w:rsidRPr="00EB2B32">
        <w:rPr>
          <w:rFonts w:ascii="Times New Roman" w:eastAsia="Times New Roman" w:hAnsi="Times New Roman" w:cs="Times New Roman"/>
          <w:sz w:val="26"/>
          <w:szCs w:val="26"/>
        </w:rPr>
        <w:t>(контрольной точки)</w:t>
      </w:r>
      <w:r w:rsidR="002F5F8B" w:rsidRPr="00EB2B32">
        <w:rPr>
          <w:rFonts w:ascii="Times New Roman" w:eastAsia="Times New Roman" w:hAnsi="Times New Roman" w:cs="Times New Roman"/>
          <w:sz w:val="26"/>
          <w:szCs w:val="26"/>
        </w:rPr>
        <w:t>,</w:t>
      </w:r>
      <w:r w:rsidR="00BD085D" w:rsidRPr="00EB2B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4933" w:rsidRPr="00EB2B32">
        <w:rPr>
          <w:rFonts w:ascii="Times New Roman" w:eastAsia="Times New Roman" w:hAnsi="Times New Roman" w:cs="Times New Roman"/>
          <w:sz w:val="26"/>
          <w:szCs w:val="26"/>
        </w:rPr>
        <w:t xml:space="preserve">наименования </w:t>
      </w:r>
      <w:r w:rsidR="002F5F8B" w:rsidRPr="00EB2B32">
        <w:rPr>
          <w:rFonts w:ascii="Times New Roman" w:eastAsia="Times New Roman" w:hAnsi="Times New Roman" w:cs="Times New Roman"/>
          <w:sz w:val="26"/>
          <w:szCs w:val="26"/>
        </w:rPr>
        <w:t xml:space="preserve">результата </w:t>
      </w:r>
      <w:r w:rsidR="002F5F8B" w:rsidRPr="00EB2B32">
        <w:rPr>
          <w:rFonts w:ascii="Times New Roman" w:eastAsia="Times New Roman" w:hAnsi="Times New Roman" w:cs="Times New Roman"/>
          <w:sz w:val="26"/>
          <w:szCs w:val="26"/>
        </w:rPr>
        <w:lastRenderedPageBreak/>
        <w:t>предоставления</w:t>
      </w:r>
      <w:r w:rsidR="008C4933" w:rsidRPr="00EB2B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5F8B" w:rsidRPr="00EB2B32">
        <w:rPr>
          <w:rFonts w:ascii="Times New Roman" w:eastAsia="Times New Roman" w:hAnsi="Times New Roman" w:cs="Times New Roman"/>
          <w:sz w:val="26"/>
          <w:szCs w:val="26"/>
        </w:rPr>
        <w:t>гранта</w:t>
      </w:r>
      <w:r w:rsidR="008C4933" w:rsidRPr="00EB2B32">
        <w:rPr>
          <w:rFonts w:ascii="Times New Roman" w:eastAsia="Times New Roman" w:hAnsi="Times New Roman" w:cs="Times New Roman"/>
          <w:sz w:val="26"/>
          <w:szCs w:val="26"/>
        </w:rPr>
        <w:t xml:space="preserve"> (контрольной точки)</w:t>
      </w:r>
      <w:r w:rsidR="00A50A9D" w:rsidRPr="00EB2B32">
        <w:rPr>
          <w:rFonts w:ascii="Times New Roman" w:eastAsia="Times New Roman" w:hAnsi="Times New Roman" w:cs="Times New Roman"/>
          <w:sz w:val="26"/>
          <w:szCs w:val="26"/>
        </w:rPr>
        <w:t xml:space="preserve"> в пределах </w:t>
      </w:r>
      <w:r w:rsidR="008C4933" w:rsidRPr="00EB2B32">
        <w:rPr>
          <w:rFonts w:ascii="Times New Roman" w:eastAsia="Times New Roman" w:hAnsi="Times New Roman" w:cs="Times New Roman"/>
          <w:sz w:val="26"/>
          <w:szCs w:val="26"/>
        </w:rPr>
        <w:t>результатов, предусмотренных бизнес-проектом</w:t>
      </w:r>
      <w:r w:rsidR="00A50A9D" w:rsidRPr="00EB2B3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C4933" w:rsidRPr="00EB2B32">
        <w:rPr>
          <w:rFonts w:ascii="Times New Roman" w:eastAsia="Times New Roman" w:hAnsi="Times New Roman" w:cs="Times New Roman"/>
          <w:sz w:val="26"/>
          <w:szCs w:val="26"/>
        </w:rPr>
        <w:t xml:space="preserve">установленных </w:t>
      </w:r>
      <w:r w:rsidR="003A2C19" w:rsidRPr="00EB2B32">
        <w:rPr>
          <w:rFonts w:ascii="Times New Roman" w:eastAsia="Times New Roman" w:hAnsi="Times New Roman" w:cs="Times New Roman"/>
          <w:sz w:val="26"/>
          <w:szCs w:val="26"/>
        </w:rPr>
        <w:t xml:space="preserve">в приложениях № 4 и № 5 типовой формы соглашения, </w:t>
      </w:r>
      <w:r w:rsidR="008C4933" w:rsidRPr="00EB2B32">
        <w:rPr>
          <w:rFonts w:ascii="Times New Roman" w:eastAsia="Times New Roman" w:hAnsi="Times New Roman" w:cs="Times New Roman"/>
          <w:sz w:val="26"/>
          <w:szCs w:val="26"/>
        </w:rPr>
        <w:t xml:space="preserve"> получатель гранта </w:t>
      </w:r>
      <w:r w:rsidR="008C4933" w:rsidRPr="00EB2B32">
        <w:rPr>
          <w:rFonts w:ascii="Times New Roman" w:hAnsi="Times New Roman" w:cs="Times New Roman"/>
          <w:sz w:val="26"/>
          <w:szCs w:val="26"/>
        </w:rPr>
        <w:t>в срок не позднее 20 рабочих дней до даты планового срока достижения результата предоставления гранта (контрольной точки) направляет</w:t>
      </w:r>
      <w:proofErr w:type="gramEnd"/>
      <w:r w:rsidR="008C4933" w:rsidRPr="00EB2B32">
        <w:rPr>
          <w:rFonts w:ascii="Times New Roman" w:hAnsi="Times New Roman" w:cs="Times New Roman"/>
          <w:sz w:val="26"/>
          <w:szCs w:val="26"/>
        </w:rPr>
        <w:t xml:space="preserve"> в Департамент письменное заявление</w:t>
      </w:r>
      <w:r w:rsidR="008C4933" w:rsidRPr="00EB2B32">
        <w:rPr>
          <w:rFonts w:ascii="Times New Roman" w:eastAsia="Times New Roman" w:hAnsi="Times New Roman" w:cs="Times New Roman"/>
          <w:sz w:val="26"/>
          <w:szCs w:val="26"/>
        </w:rPr>
        <w:t xml:space="preserve"> с обоснованием причин внесения необходимых изменений.</w:t>
      </w:r>
      <w:r w:rsidR="008C4933" w:rsidRPr="00EB2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085D" w:rsidRPr="003A2C19" w:rsidRDefault="00CD7048" w:rsidP="00BD085D">
      <w:pPr>
        <w:pStyle w:val="a4"/>
        <w:numPr>
          <w:ilvl w:val="1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2B32">
        <w:rPr>
          <w:rFonts w:ascii="Times New Roman" w:hAnsi="Times New Roman" w:cs="Times New Roman"/>
          <w:sz w:val="26"/>
          <w:szCs w:val="26"/>
        </w:rPr>
        <w:t xml:space="preserve">Департамент в течение </w:t>
      </w:r>
      <w:r w:rsidR="00011D84" w:rsidRPr="00EB2B32">
        <w:rPr>
          <w:rFonts w:ascii="Times New Roman" w:hAnsi="Times New Roman" w:cs="Times New Roman"/>
          <w:sz w:val="26"/>
          <w:szCs w:val="26"/>
        </w:rPr>
        <w:t>5</w:t>
      </w:r>
      <w:r w:rsidRPr="00EB2B32">
        <w:rPr>
          <w:rFonts w:ascii="Times New Roman" w:hAnsi="Times New Roman" w:cs="Times New Roman"/>
          <w:sz w:val="26"/>
          <w:szCs w:val="26"/>
        </w:rPr>
        <w:t xml:space="preserve"> рабочих дней с даты получения документов, указанных</w:t>
      </w:r>
      <w:r w:rsidRPr="003A2C19">
        <w:rPr>
          <w:rFonts w:ascii="Times New Roman" w:hAnsi="Times New Roman" w:cs="Times New Roman"/>
          <w:sz w:val="26"/>
          <w:szCs w:val="26"/>
        </w:rPr>
        <w:t xml:space="preserve"> в пункте 2.4</w:t>
      </w:r>
      <w:r w:rsidR="003A2C19" w:rsidRPr="003A2C19">
        <w:rPr>
          <w:rFonts w:ascii="Times New Roman" w:hAnsi="Times New Roman" w:cs="Times New Roman"/>
          <w:sz w:val="26"/>
          <w:szCs w:val="26"/>
        </w:rPr>
        <w:t>5</w:t>
      </w:r>
      <w:r w:rsidRPr="003A2C19">
        <w:rPr>
          <w:rFonts w:ascii="Times New Roman" w:hAnsi="Times New Roman" w:cs="Times New Roman"/>
          <w:sz w:val="26"/>
          <w:szCs w:val="26"/>
        </w:rPr>
        <w:t xml:space="preserve"> настоящего Порядка, рассматривает указанные документы и по результатам их рассмотрения </w:t>
      </w:r>
      <w:r w:rsidR="006002DE" w:rsidRPr="003A2C19">
        <w:rPr>
          <w:rFonts w:ascii="Times New Roman" w:hAnsi="Times New Roman" w:cs="Times New Roman"/>
          <w:sz w:val="26"/>
          <w:szCs w:val="26"/>
        </w:rPr>
        <w:t xml:space="preserve">принимает решение о согласовании внесения изменений в соглашение </w:t>
      </w:r>
      <w:r w:rsidR="00A42458" w:rsidRPr="003A2C19">
        <w:rPr>
          <w:rFonts w:ascii="Times New Roman" w:hAnsi="Times New Roman" w:cs="Times New Roman"/>
          <w:sz w:val="26"/>
          <w:szCs w:val="26"/>
        </w:rPr>
        <w:t xml:space="preserve">о предоставлении гранта </w:t>
      </w:r>
      <w:r w:rsidR="006002DE" w:rsidRPr="003A2C19">
        <w:rPr>
          <w:rFonts w:ascii="Times New Roman" w:hAnsi="Times New Roman" w:cs="Times New Roman"/>
          <w:sz w:val="26"/>
          <w:szCs w:val="26"/>
        </w:rPr>
        <w:t>в случае соответствия предлагаемых изменений пункт</w:t>
      </w:r>
      <w:r w:rsidR="003A2C19" w:rsidRPr="003A2C19">
        <w:rPr>
          <w:rFonts w:ascii="Times New Roman" w:hAnsi="Times New Roman" w:cs="Times New Roman"/>
          <w:sz w:val="26"/>
          <w:szCs w:val="26"/>
        </w:rPr>
        <w:t>ом</w:t>
      </w:r>
      <w:r w:rsidR="006002DE" w:rsidRPr="003A2C19">
        <w:rPr>
          <w:rFonts w:ascii="Times New Roman" w:hAnsi="Times New Roman" w:cs="Times New Roman"/>
          <w:sz w:val="26"/>
          <w:szCs w:val="26"/>
        </w:rPr>
        <w:t xml:space="preserve"> </w:t>
      </w:r>
      <w:r w:rsidR="00A42458" w:rsidRPr="003A2C19">
        <w:rPr>
          <w:rFonts w:ascii="Times New Roman" w:hAnsi="Times New Roman" w:cs="Times New Roman"/>
          <w:sz w:val="26"/>
          <w:szCs w:val="26"/>
        </w:rPr>
        <w:t>2.4</w:t>
      </w:r>
      <w:r w:rsidR="001539A3" w:rsidRPr="003A2C19">
        <w:rPr>
          <w:rFonts w:ascii="Times New Roman" w:hAnsi="Times New Roman" w:cs="Times New Roman"/>
          <w:sz w:val="26"/>
          <w:szCs w:val="26"/>
        </w:rPr>
        <w:t>5</w:t>
      </w:r>
      <w:r w:rsidR="00A42458" w:rsidRPr="003A2C19">
        <w:rPr>
          <w:rFonts w:ascii="Times New Roman" w:hAnsi="Times New Roman" w:cs="Times New Roman"/>
          <w:sz w:val="26"/>
          <w:szCs w:val="26"/>
        </w:rPr>
        <w:t xml:space="preserve"> </w:t>
      </w:r>
      <w:r w:rsidR="00503C26" w:rsidRPr="003A2C19"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A42458" w:rsidRPr="003A2C19">
        <w:rPr>
          <w:rFonts w:ascii="Times New Roman" w:hAnsi="Times New Roman" w:cs="Times New Roman"/>
          <w:sz w:val="26"/>
          <w:szCs w:val="26"/>
        </w:rPr>
        <w:t>,</w:t>
      </w:r>
      <w:r w:rsidR="006002DE" w:rsidRPr="003A2C19">
        <w:rPr>
          <w:rFonts w:ascii="Times New Roman" w:hAnsi="Times New Roman" w:cs="Times New Roman"/>
          <w:sz w:val="26"/>
          <w:szCs w:val="26"/>
        </w:rPr>
        <w:t xml:space="preserve"> либо об отказе согласования внесения изменений в случае несоответствия </w:t>
      </w:r>
      <w:r w:rsidR="00503C26" w:rsidRPr="003A2C19">
        <w:rPr>
          <w:rFonts w:ascii="Times New Roman" w:hAnsi="Times New Roman" w:cs="Times New Roman"/>
          <w:sz w:val="26"/>
          <w:szCs w:val="26"/>
        </w:rPr>
        <w:t xml:space="preserve">предлагаемых изменений </w:t>
      </w:r>
      <w:r w:rsidR="006002DE" w:rsidRPr="003A2C19">
        <w:rPr>
          <w:rFonts w:ascii="Times New Roman" w:hAnsi="Times New Roman" w:cs="Times New Roman"/>
          <w:sz w:val="26"/>
          <w:szCs w:val="26"/>
        </w:rPr>
        <w:t>пункт</w:t>
      </w:r>
      <w:r w:rsidR="003A2C19" w:rsidRPr="003A2C19">
        <w:rPr>
          <w:rFonts w:ascii="Times New Roman" w:hAnsi="Times New Roman" w:cs="Times New Roman"/>
          <w:sz w:val="26"/>
          <w:szCs w:val="26"/>
        </w:rPr>
        <w:t>у</w:t>
      </w:r>
      <w:r w:rsidR="006002DE" w:rsidRPr="003A2C19">
        <w:rPr>
          <w:rFonts w:ascii="Times New Roman" w:hAnsi="Times New Roman" w:cs="Times New Roman"/>
          <w:sz w:val="26"/>
          <w:szCs w:val="26"/>
        </w:rPr>
        <w:t xml:space="preserve"> </w:t>
      </w:r>
      <w:r w:rsidR="00A42458" w:rsidRPr="003A2C19">
        <w:rPr>
          <w:rFonts w:ascii="Times New Roman" w:hAnsi="Times New Roman" w:cs="Times New Roman"/>
          <w:sz w:val="26"/>
          <w:szCs w:val="26"/>
        </w:rPr>
        <w:t>2.4</w:t>
      </w:r>
      <w:r w:rsidR="001539A3" w:rsidRPr="003A2C19">
        <w:rPr>
          <w:rFonts w:ascii="Times New Roman" w:hAnsi="Times New Roman" w:cs="Times New Roman"/>
          <w:sz w:val="26"/>
          <w:szCs w:val="26"/>
        </w:rPr>
        <w:t>5</w:t>
      </w:r>
      <w:r w:rsidR="00A42458" w:rsidRPr="003A2C19">
        <w:rPr>
          <w:rFonts w:ascii="Times New Roman" w:hAnsi="Times New Roman" w:cs="Times New Roman"/>
          <w:sz w:val="26"/>
          <w:szCs w:val="26"/>
        </w:rPr>
        <w:t xml:space="preserve"> </w:t>
      </w:r>
      <w:r w:rsidR="00503C26" w:rsidRPr="003A2C19"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A42458" w:rsidRPr="003A2C1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D085D" w:rsidRPr="003A2C19" w:rsidRDefault="00CD7048" w:rsidP="00BD085D">
      <w:pPr>
        <w:pStyle w:val="a4"/>
        <w:numPr>
          <w:ilvl w:val="1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C19">
        <w:rPr>
          <w:rFonts w:ascii="Times New Roman" w:hAnsi="Times New Roman" w:cs="Times New Roman"/>
          <w:sz w:val="26"/>
          <w:szCs w:val="26"/>
        </w:rPr>
        <w:t>В случае принятия решения о согласовании внесения изменений в соглашение о предоставлении гранта Департамент обеспечивает подготовку дополнительного соглашения к соглашению о предоставлении гранта в течение 5 рабочих дней со дня принятия такого решения.</w:t>
      </w:r>
    </w:p>
    <w:p w:rsidR="006002DE" w:rsidRPr="003A2C19" w:rsidRDefault="006002DE" w:rsidP="00BD085D">
      <w:pPr>
        <w:pStyle w:val="a4"/>
        <w:numPr>
          <w:ilvl w:val="1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C19">
        <w:rPr>
          <w:rFonts w:ascii="Times New Roman" w:hAnsi="Times New Roman" w:cs="Times New Roman"/>
          <w:sz w:val="26"/>
          <w:szCs w:val="26"/>
        </w:rPr>
        <w:t xml:space="preserve">Департамент направляет </w:t>
      </w:r>
      <w:r w:rsidR="00A42458" w:rsidRPr="003A2C19">
        <w:rPr>
          <w:rFonts w:ascii="Times New Roman" w:hAnsi="Times New Roman" w:cs="Times New Roman"/>
          <w:sz w:val="26"/>
          <w:szCs w:val="26"/>
        </w:rPr>
        <w:t xml:space="preserve">получателю </w:t>
      </w:r>
      <w:r w:rsidRPr="003A2C19">
        <w:rPr>
          <w:rFonts w:ascii="Times New Roman" w:hAnsi="Times New Roman" w:cs="Times New Roman"/>
          <w:sz w:val="26"/>
          <w:szCs w:val="26"/>
        </w:rPr>
        <w:t>грант</w:t>
      </w:r>
      <w:r w:rsidR="00A42458" w:rsidRPr="003A2C19">
        <w:rPr>
          <w:rFonts w:ascii="Times New Roman" w:hAnsi="Times New Roman" w:cs="Times New Roman"/>
          <w:sz w:val="26"/>
          <w:szCs w:val="26"/>
        </w:rPr>
        <w:t>а</w:t>
      </w:r>
      <w:r w:rsidRPr="003A2C19">
        <w:rPr>
          <w:rFonts w:ascii="Times New Roman" w:hAnsi="Times New Roman" w:cs="Times New Roman"/>
          <w:sz w:val="26"/>
          <w:szCs w:val="26"/>
        </w:rPr>
        <w:t xml:space="preserve"> письменное уведомление о согласовании (отказе в согласовании с указанием причин отказа) внесения изменений в </w:t>
      </w:r>
      <w:r w:rsidR="00A42458" w:rsidRPr="003A2C19">
        <w:rPr>
          <w:rFonts w:ascii="Times New Roman" w:hAnsi="Times New Roman" w:cs="Times New Roman"/>
          <w:sz w:val="26"/>
          <w:szCs w:val="26"/>
        </w:rPr>
        <w:t>соглашение о предоставлении гранта</w:t>
      </w:r>
      <w:r w:rsidRPr="003A2C19">
        <w:rPr>
          <w:rFonts w:ascii="Times New Roman" w:hAnsi="Times New Roman" w:cs="Times New Roman"/>
          <w:sz w:val="26"/>
          <w:szCs w:val="26"/>
        </w:rPr>
        <w:t xml:space="preserve"> в течение 5 рабочих дней со дня принятия </w:t>
      </w:r>
      <w:r w:rsidR="00503C26" w:rsidRPr="003A2C19">
        <w:rPr>
          <w:rFonts w:ascii="Times New Roman" w:hAnsi="Times New Roman" w:cs="Times New Roman"/>
          <w:sz w:val="26"/>
          <w:szCs w:val="26"/>
        </w:rPr>
        <w:t xml:space="preserve">соответствующего </w:t>
      </w:r>
      <w:r w:rsidRPr="003A2C19">
        <w:rPr>
          <w:rFonts w:ascii="Times New Roman" w:hAnsi="Times New Roman" w:cs="Times New Roman"/>
          <w:sz w:val="26"/>
          <w:szCs w:val="26"/>
        </w:rPr>
        <w:t xml:space="preserve">решения. </w:t>
      </w:r>
      <w:r w:rsidR="00A42458" w:rsidRPr="003A2C19">
        <w:rPr>
          <w:rFonts w:ascii="Times New Roman" w:hAnsi="Times New Roman" w:cs="Times New Roman"/>
          <w:sz w:val="26"/>
          <w:szCs w:val="26"/>
        </w:rPr>
        <w:t>Получатель гранта</w:t>
      </w:r>
      <w:r w:rsidRPr="003A2C19">
        <w:rPr>
          <w:rFonts w:ascii="Times New Roman" w:hAnsi="Times New Roman" w:cs="Times New Roman"/>
          <w:sz w:val="26"/>
          <w:szCs w:val="26"/>
        </w:rPr>
        <w:t>, в отношении котор</w:t>
      </w:r>
      <w:r w:rsidR="00A42458" w:rsidRPr="003A2C19">
        <w:rPr>
          <w:rFonts w:ascii="Times New Roman" w:hAnsi="Times New Roman" w:cs="Times New Roman"/>
          <w:sz w:val="26"/>
          <w:szCs w:val="26"/>
        </w:rPr>
        <w:t>ого</w:t>
      </w:r>
      <w:r w:rsidRPr="003A2C19">
        <w:rPr>
          <w:rFonts w:ascii="Times New Roman" w:hAnsi="Times New Roman" w:cs="Times New Roman"/>
          <w:sz w:val="26"/>
          <w:szCs w:val="26"/>
        </w:rPr>
        <w:t xml:space="preserve"> принято решение о согласовании внесения изменений в </w:t>
      </w:r>
      <w:r w:rsidR="00A42458" w:rsidRPr="003A2C19">
        <w:rPr>
          <w:rFonts w:ascii="Times New Roman" w:hAnsi="Times New Roman" w:cs="Times New Roman"/>
          <w:sz w:val="26"/>
          <w:szCs w:val="26"/>
        </w:rPr>
        <w:t>соглашение</w:t>
      </w:r>
      <w:r w:rsidR="00A42458" w:rsidRPr="003A2C19">
        <w:t xml:space="preserve"> </w:t>
      </w:r>
      <w:r w:rsidR="00A42458" w:rsidRPr="003A2C19">
        <w:rPr>
          <w:rFonts w:ascii="Times New Roman" w:hAnsi="Times New Roman" w:cs="Times New Roman"/>
          <w:sz w:val="26"/>
          <w:szCs w:val="26"/>
        </w:rPr>
        <w:t>о предоставлении гранта</w:t>
      </w:r>
      <w:r w:rsidRPr="003A2C19">
        <w:rPr>
          <w:rFonts w:ascii="Times New Roman" w:hAnsi="Times New Roman" w:cs="Times New Roman"/>
          <w:sz w:val="26"/>
          <w:szCs w:val="26"/>
        </w:rPr>
        <w:t xml:space="preserve"> в течение 7 рабочих дней после получения уведомления о согласовании обраща</w:t>
      </w:r>
      <w:r w:rsidR="00A42458" w:rsidRPr="003A2C19">
        <w:rPr>
          <w:rFonts w:ascii="Times New Roman" w:hAnsi="Times New Roman" w:cs="Times New Roman"/>
          <w:sz w:val="26"/>
          <w:szCs w:val="26"/>
        </w:rPr>
        <w:t>е</w:t>
      </w:r>
      <w:r w:rsidRPr="003A2C19">
        <w:rPr>
          <w:rFonts w:ascii="Times New Roman" w:hAnsi="Times New Roman" w:cs="Times New Roman"/>
          <w:sz w:val="26"/>
          <w:szCs w:val="26"/>
        </w:rPr>
        <w:t xml:space="preserve">тся в Департамент для заключения дополнительного соглашения к </w:t>
      </w:r>
      <w:r w:rsidR="00A42458" w:rsidRPr="003A2C19">
        <w:rPr>
          <w:rFonts w:ascii="Times New Roman" w:hAnsi="Times New Roman" w:cs="Times New Roman"/>
          <w:sz w:val="26"/>
          <w:szCs w:val="26"/>
        </w:rPr>
        <w:t>соглашению о предоставлении гранта</w:t>
      </w:r>
      <w:r w:rsidRPr="003A2C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085D" w:rsidRPr="003A2C19" w:rsidRDefault="00CD7048" w:rsidP="00BD085D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C19">
        <w:rPr>
          <w:rFonts w:ascii="Times New Roman" w:hAnsi="Times New Roman" w:cs="Times New Roman"/>
          <w:sz w:val="26"/>
          <w:szCs w:val="26"/>
        </w:rPr>
        <w:t xml:space="preserve">Уведомления направляются </w:t>
      </w:r>
      <w:r w:rsidR="006002DE" w:rsidRPr="003A2C19">
        <w:rPr>
          <w:rFonts w:ascii="Times New Roman" w:hAnsi="Times New Roman" w:cs="Times New Roman"/>
          <w:sz w:val="26"/>
          <w:szCs w:val="26"/>
        </w:rPr>
        <w:t xml:space="preserve">Департаментом </w:t>
      </w:r>
      <w:r w:rsidRPr="003A2C19">
        <w:rPr>
          <w:rFonts w:ascii="Times New Roman" w:hAnsi="Times New Roman" w:cs="Times New Roman"/>
          <w:sz w:val="26"/>
          <w:szCs w:val="26"/>
        </w:rPr>
        <w:t>почтовой связью или по адресу электронной почты, указанному в заяв</w:t>
      </w:r>
      <w:r w:rsidR="00AE2B02" w:rsidRPr="003A2C19">
        <w:rPr>
          <w:rFonts w:ascii="Times New Roman" w:hAnsi="Times New Roman" w:cs="Times New Roman"/>
          <w:sz w:val="26"/>
          <w:szCs w:val="26"/>
        </w:rPr>
        <w:t>ке</w:t>
      </w:r>
      <w:r w:rsidRPr="003A2C19">
        <w:rPr>
          <w:rFonts w:ascii="Times New Roman" w:hAnsi="Times New Roman" w:cs="Times New Roman"/>
          <w:sz w:val="26"/>
          <w:szCs w:val="26"/>
        </w:rPr>
        <w:t xml:space="preserve"> </w:t>
      </w:r>
      <w:r w:rsidR="00AE2B02" w:rsidRPr="003A2C19">
        <w:rPr>
          <w:rFonts w:ascii="Times New Roman" w:hAnsi="Times New Roman" w:cs="Times New Roman"/>
          <w:sz w:val="26"/>
          <w:szCs w:val="26"/>
        </w:rPr>
        <w:t>на получение</w:t>
      </w:r>
      <w:r w:rsidRPr="003A2C19">
        <w:rPr>
          <w:rFonts w:ascii="Times New Roman" w:hAnsi="Times New Roman" w:cs="Times New Roman"/>
          <w:sz w:val="26"/>
          <w:szCs w:val="26"/>
        </w:rPr>
        <w:t xml:space="preserve"> гранта.</w:t>
      </w:r>
    </w:p>
    <w:p w:rsidR="0002703D" w:rsidRPr="003A2C19" w:rsidRDefault="0002703D" w:rsidP="00BD085D">
      <w:pPr>
        <w:pStyle w:val="a4"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C19">
        <w:rPr>
          <w:rFonts w:ascii="Times New Roman" w:hAnsi="Times New Roman" w:cs="Times New Roman"/>
          <w:sz w:val="26"/>
          <w:szCs w:val="26"/>
        </w:rPr>
        <w:t>Особенности заключения дополнительного соглашения к соглашению о предоставлении гранта</w:t>
      </w:r>
      <w:r w:rsidR="00015DCF" w:rsidRPr="003A2C19">
        <w:rPr>
          <w:rFonts w:ascii="Times New Roman" w:hAnsi="Times New Roman" w:cs="Times New Roman"/>
          <w:sz w:val="26"/>
          <w:szCs w:val="26"/>
        </w:rPr>
        <w:t xml:space="preserve"> </w:t>
      </w:r>
      <w:r w:rsidR="007E7B73" w:rsidRPr="003A2C19">
        <w:rPr>
          <w:rFonts w:ascii="Times New Roman" w:hAnsi="Times New Roman" w:cs="Times New Roman"/>
          <w:sz w:val="26"/>
          <w:szCs w:val="26"/>
        </w:rPr>
        <w:t xml:space="preserve">или расторжения соглашения о предоставлении гранта </w:t>
      </w:r>
      <w:r w:rsidR="001740CC" w:rsidRPr="003A2C19">
        <w:rPr>
          <w:rFonts w:ascii="Times New Roman" w:hAnsi="Times New Roman" w:cs="Times New Roman"/>
          <w:sz w:val="26"/>
          <w:szCs w:val="26"/>
        </w:rPr>
        <w:t xml:space="preserve">при реорганизации или </w:t>
      </w:r>
      <w:r w:rsidR="00015DCF" w:rsidRPr="003A2C19">
        <w:rPr>
          <w:rFonts w:ascii="Times New Roman" w:hAnsi="Times New Roman" w:cs="Times New Roman"/>
          <w:sz w:val="26"/>
          <w:szCs w:val="26"/>
        </w:rPr>
        <w:t>ликвидации получателя гранта, являющегося юридическим лицом, прекращении деятельности получателя гранта, являющегося индивидуальным предпринимателем</w:t>
      </w:r>
      <w:r w:rsidR="001740CC" w:rsidRPr="003A2C19">
        <w:rPr>
          <w:rFonts w:ascii="Times New Roman" w:hAnsi="Times New Roman" w:cs="Times New Roman"/>
          <w:sz w:val="26"/>
          <w:szCs w:val="26"/>
        </w:rPr>
        <w:t>:</w:t>
      </w:r>
    </w:p>
    <w:p w:rsidR="0002703D" w:rsidRPr="003A2C19" w:rsidRDefault="0002703D" w:rsidP="001539A3">
      <w:pPr>
        <w:pStyle w:val="a4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A2C19">
        <w:rPr>
          <w:rFonts w:ascii="Times New Roman" w:hAnsi="Times New Roman" w:cs="Times New Roman"/>
          <w:sz w:val="26"/>
          <w:szCs w:val="26"/>
        </w:rPr>
        <w:lastRenderedPageBreak/>
        <w:t xml:space="preserve">при реорганизации получателя </w:t>
      </w:r>
      <w:r w:rsidR="00015DCF" w:rsidRPr="003A2C19">
        <w:rPr>
          <w:rFonts w:ascii="Times New Roman" w:hAnsi="Times New Roman" w:cs="Times New Roman"/>
          <w:sz w:val="26"/>
          <w:szCs w:val="26"/>
        </w:rPr>
        <w:t>гранта</w:t>
      </w:r>
      <w:r w:rsidRPr="003A2C19">
        <w:rPr>
          <w:rFonts w:ascii="Times New Roman" w:hAnsi="Times New Roman" w:cs="Times New Roman"/>
          <w:sz w:val="26"/>
          <w:szCs w:val="26"/>
        </w:rPr>
        <w:t>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02703D" w:rsidRPr="003A2C19" w:rsidRDefault="0002703D" w:rsidP="001539A3">
      <w:pPr>
        <w:pStyle w:val="a4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2C19">
        <w:rPr>
          <w:rFonts w:ascii="Times New Roman" w:hAnsi="Times New Roman" w:cs="Times New Roman"/>
          <w:sz w:val="26"/>
          <w:szCs w:val="26"/>
        </w:rPr>
        <w:t xml:space="preserve">при реорганизации получателя </w:t>
      </w:r>
      <w:r w:rsidR="00015DCF" w:rsidRPr="003A2C19">
        <w:rPr>
          <w:rFonts w:ascii="Times New Roman" w:hAnsi="Times New Roman" w:cs="Times New Roman"/>
          <w:sz w:val="26"/>
          <w:szCs w:val="26"/>
        </w:rPr>
        <w:t>гранта</w:t>
      </w:r>
      <w:r w:rsidRPr="003A2C19">
        <w:rPr>
          <w:rFonts w:ascii="Times New Roman" w:hAnsi="Times New Roman" w:cs="Times New Roman"/>
          <w:sz w:val="26"/>
          <w:szCs w:val="26"/>
        </w:rPr>
        <w:t xml:space="preserve">, являющегося юридическим лицом, в форме разделения, выделения, а также при ликвидации получателя </w:t>
      </w:r>
      <w:r w:rsidR="00015DCF" w:rsidRPr="003A2C19">
        <w:rPr>
          <w:rFonts w:ascii="Times New Roman" w:hAnsi="Times New Roman" w:cs="Times New Roman"/>
          <w:sz w:val="26"/>
          <w:szCs w:val="26"/>
        </w:rPr>
        <w:t>гранта</w:t>
      </w:r>
      <w:r w:rsidRPr="003A2C19">
        <w:rPr>
          <w:rFonts w:ascii="Times New Roman" w:hAnsi="Times New Roman" w:cs="Times New Roman"/>
          <w:sz w:val="26"/>
          <w:szCs w:val="26"/>
        </w:rPr>
        <w:t xml:space="preserve">, являющегося юридическим лицом, или прекращении деятельности получателя </w:t>
      </w:r>
      <w:r w:rsidR="00015DCF" w:rsidRPr="003A2C19">
        <w:rPr>
          <w:rFonts w:ascii="Times New Roman" w:hAnsi="Times New Roman" w:cs="Times New Roman"/>
          <w:sz w:val="26"/>
          <w:szCs w:val="26"/>
        </w:rPr>
        <w:t>гранта</w:t>
      </w:r>
      <w:r w:rsidRPr="003A2C19">
        <w:rPr>
          <w:rFonts w:ascii="Times New Roman" w:hAnsi="Times New Roman" w:cs="Times New Roman"/>
          <w:sz w:val="26"/>
          <w:szCs w:val="26"/>
        </w:rPr>
        <w:t>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3A2C19">
        <w:rPr>
          <w:rFonts w:ascii="Times New Roman" w:hAnsi="Times New Roman" w:cs="Times New Roman"/>
          <w:sz w:val="26"/>
          <w:szCs w:val="26"/>
        </w:rPr>
        <w:t xml:space="preserve"> соглашения в одностороннем порядке и акта об исполнении обязательств по соглашению с отражением информации о неисполненных получателем </w:t>
      </w:r>
      <w:r w:rsidR="00015DCF" w:rsidRPr="003A2C19">
        <w:rPr>
          <w:rFonts w:ascii="Times New Roman" w:hAnsi="Times New Roman" w:cs="Times New Roman"/>
          <w:sz w:val="26"/>
          <w:szCs w:val="26"/>
        </w:rPr>
        <w:t>гранта</w:t>
      </w:r>
      <w:r w:rsidRPr="003A2C19">
        <w:rPr>
          <w:rFonts w:ascii="Times New Roman" w:hAnsi="Times New Roman" w:cs="Times New Roman"/>
          <w:sz w:val="26"/>
          <w:szCs w:val="26"/>
        </w:rPr>
        <w:t xml:space="preserve"> обязательствах, источником финансового обеспечения которых является </w:t>
      </w:r>
      <w:r w:rsidR="00015DCF" w:rsidRPr="003A2C19">
        <w:rPr>
          <w:rFonts w:ascii="Times New Roman" w:hAnsi="Times New Roman" w:cs="Times New Roman"/>
          <w:sz w:val="26"/>
          <w:szCs w:val="26"/>
        </w:rPr>
        <w:t>грант</w:t>
      </w:r>
      <w:r w:rsidRPr="003A2C19">
        <w:rPr>
          <w:rFonts w:ascii="Times New Roman" w:hAnsi="Times New Roman" w:cs="Times New Roman"/>
          <w:sz w:val="26"/>
          <w:szCs w:val="26"/>
        </w:rPr>
        <w:t xml:space="preserve">, и возврате неиспользованного остатка </w:t>
      </w:r>
      <w:r w:rsidR="00015DCF" w:rsidRPr="003A2C19">
        <w:rPr>
          <w:rFonts w:ascii="Times New Roman" w:hAnsi="Times New Roman" w:cs="Times New Roman"/>
          <w:sz w:val="26"/>
          <w:szCs w:val="26"/>
        </w:rPr>
        <w:t>гранта</w:t>
      </w:r>
      <w:r w:rsidRPr="003A2C19">
        <w:rPr>
          <w:rFonts w:ascii="Times New Roman" w:hAnsi="Times New Roman" w:cs="Times New Roman"/>
          <w:sz w:val="26"/>
          <w:szCs w:val="26"/>
        </w:rPr>
        <w:t xml:space="preserve"> в бюджет </w:t>
      </w:r>
      <w:r w:rsidR="00015DCF" w:rsidRPr="003A2C19">
        <w:rPr>
          <w:rFonts w:ascii="Times New Roman" w:hAnsi="Times New Roman" w:cs="Times New Roman"/>
          <w:sz w:val="26"/>
          <w:szCs w:val="26"/>
        </w:rPr>
        <w:t>города Вологды</w:t>
      </w:r>
      <w:r w:rsidRPr="003A2C19">
        <w:rPr>
          <w:rFonts w:ascii="Times New Roman" w:hAnsi="Times New Roman" w:cs="Times New Roman"/>
          <w:sz w:val="26"/>
          <w:szCs w:val="26"/>
        </w:rPr>
        <w:t>;</w:t>
      </w:r>
    </w:p>
    <w:p w:rsidR="0002703D" w:rsidRPr="003A2C19" w:rsidRDefault="0002703D" w:rsidP="001539A3">
      <w:pPr>
        <w:pStyle w:val="a4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2C19">
        <w:rPr>
          <w:rFonts w:ascii="Times New Roman" w:hAnsi="Times New Roman" w:cs="Times New Roman"/>
          <w:sz w:val="26"/>
          <w:szCs w:val="26"/>
        </w:rPr>
        <w:t xml:space="preserve">при прекращении деятельности получателя </w:t>
      </w:r>
      <w:r w:rsidR="00015DCF" w:rsidRPr="003A2C19">
        <w:rPr>
          <w:rFonts w:ascii="Times New Roman" w:hAnsi="Times New Roman" w:cs="Times New Roman"/>
          <w:sz w:val="26"/>
          <w:szCs w:val="26"/>
        </w:rPr>
        <w:t>гранта</w:t>
      </w:r>
      <w:r w:rsidRPr="003A2C19">
        <w:rPr>
          <w:rFonts w:ascii="Times New Roman" w:hAnsi="Times New Roman" w:cs="Times New Roman"/>
          <w:sz w:val="26"/>
          <w:szCs w:val="26"/>
        </w:rPr>
        <w:t xml:space="preserve">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</w:t>
      </w:r>
      <w:r w:rsidR="00015DCF" w:rsidRPr="003A2C19">
        <w:rPr>
          <w:rFonts w:ascii="Times New Roman" w:hAnsi="Times New Roman" w:cs="Times New Roman"/>
          <w:sz w:val="26"/>
          <w:szCs w:val="26"/>
        </w:rPr>
        <w:t>«</w:t>
      </w:r>
      <w:r w:rsidRPr="003A2C19">
        <w:rPr>
          <w:rFonts w:ascii="Times New Roman" w:hAnsi="Times New Roman" w:cs="Times New Roman"/>
          <w:sz w:val="26"/>
          <w:szCs w:val="26"/>
        </w:rPr>
        <w:t>О крестьянском (фермерском) хозяйстве</w:t>
      </w:r>
      <w:r w:rsidR="00015DCF" w:rsidRPr="003A2C19">
        <w:rPr>
          <w:rFonts w:ascii="Times New Roman" w:hAnsi="Times New Roman" w:cs="Times New Roman"/>
          <w:sz w:val="26"/>
          <w:szCs w:val="26"/>
        </w:rPr>
        <w:t>»</w:t>
      </w:r>
      <w:r w:rsidRPr="003A2C19">
        <w:rPr>
          <w:rFonts w:ascii="Times New Roman" w:hAnsi="Times New Roman" w:cs="Times New Roman"/>
          <w:sz w:val="26"/>
          <w:szCs w:val="26"/>
        </w:rPr>
        <w:t>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3A2C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A2C19">
        <w:rPr>
          <w:rFonts w:ascii="Times New Roman" w:hAnsi="Times New Roman" w:cs="Times New Roman"/>
          <w:sz w:val="26"/>
          <w:szCs w:val="26"/>
        </w:rPr>
        <w:t>обязательстве</w:t>
      </w:r>
      <w:proofErr w:type="gramEnd"/>
      <w:r w:rsidRPr="003A2C19">
        <w:rPr>
          <w:rFonts w:ascii="Times New Roman" w:hAnsi="Times New Roman" w:cs="Times New Roman"/>
          <w:sz w:val="26"/>
          <w:szCs w:val="26"/>
        </w:rPr>
        <w:t xml:space="preserve"> с указанием стороны в соглашении иного лица, являющегося правопреемником.</w:t>
      </w:r>
    </w:p>
    <w:p w:rsidR="00BD085D" w:rsidRPr="003A2C19" w:rsidRDefault="0002703D" w:rsidP="00BD085D">
      <w:pPr>
        <w:pStyle w:val="a4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A2C19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015DCF" w:rsidRPr="003A2C19">
        <w:rPr>
          <w:rFonts w:ascii="Times New Roman" w:hAnsi="Times New Roman" w:cs="Times New Roman"/>
          <w:sz w:val="26"/>
          <w:szCs w:val="26"/>
        </w:rPr>
        <w:t>реорганизации или ликвидации получателя гранта, являющегося юридическим лицом, а также прекращении деятельности получателя гранта, являющегося индивидуальным предпринимателем</w:t>
      </w:r>
      <w:r w:rsidRPr="003A2C19">
        <w:rPr>
          <w:rFonts w:ascii="Times New Roman" w:hAnsi="Times New Roman" w:cs="Times New Roman"/>
          <w:sz w:val="26"/>
          <w:szCs w:val="26"/>
        </w:rPr>
        <w:t xml:space="preserve">, </w:t>
      </w:r>
      <w:r w:rsidR="001740CC" w:rsidRPr="003A2C19">
        <w:rPr>
          <w:rFonts w:ascii="Times New Roman" w:hAnsi="Times New Roman" w:cs="Times New Roman"/>
          <w:sz w:val="26"/>
          <w:szCs w:val="26"/>
        </w:rPr>
        <w:t xml:space="preserve">он </w:t>
      </w:r>
      <w:r w:rsidRPr="003A2C19">
        <w:rPr>
          <w:rFonts w:ascii="Times New Roman" w:hAnsi="Times New Roman" w:cs="Times New Roman"/>
          <w:sz w:val="26"/>
          <w:szCs w:val="26"/>
        </w:rPr>
        <w:t xml:space="preserve">письменно уведомляет Департамент в срок не позднее 10 рабочих дней </w:t>
      </w:r>
      <w:r w:rsidR="001740CC" w:rsidRPr="003A2C19">
        <w:rPr>
          <w:rFonts w:ascii="Times New Roman" w:hAnsi="Times New Roman" w:cs="Times New Roman"/>
          <w:sz w:val="26"/>
          <w:szCs w:val="26"/>
        </w:rPr>
        <w:t>до дня наступления соответствующего события с приложением подтверждающих документов</w:t>
      </w:r>
      <w:r w:rsidRPr="003A2C19">
        <w:rPr>
          <w:rFonts w:ascii="Times New Roman" w:hAnsi="Times New Roman" w:cs="Times New Roman"/>
          <w:sz w:val="26"/>
          <w:szCs w:val="26"/>
        </w:rPr>
        <w:t>.</w:t>
      </w:r>
    </w:p>
    <w:p w:rsidR="0002703D" w:rsidRPr="003A2C19" w:rsidRDefault="0002703D" w:rsidP="003A2C19">
      <w:pPr>
        <w:pStyle w:val="a4"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C19">
        <w:rPr>
          <w:rFonts w:ascii="Times New Roman" w:hAnsi="Times New Roman" w:cs="Times New Roman"/>
          <w:sz w:val="26"/>
          <w:szCs w:val="26"/>
        </w:rPr>
        <w:lastRenderedPageBreak/>
        <w:t xml:space="preserve">Соглашение о предоставлении гранта, дополнительные соглашения к </w:t>
      </w:r>
      <w:r w:rsidR="001740CC" w:rsidRPr="003A2C19">
        <w:rPr>
          <w:rFonts w:ascii="Times New Roman" w:hAnsi="Times New Roman" w:cs="Times New Roman"/>
          <w:sz w:val="26"/>
          <w:szCs w:val="26"/>
        </w:rPr>
        <w:t>соглашению о предоставлении гранта</w:t>
      </w:r>
      <w:r w:rsidRPr="003A2C19">
        <w:rPr>
          <w:rFonts w:ascii="Times New Roman" w:hAnsi="Times New Roman" w:cs="Times New Roman"/>
          <w:sz w:val="26"/>
          <w:szCs w:val="26"/>
        </w:rPr>
        <w:t xml:space="preserve">, или </w:t>
      </w:r>
      <w:r w:rsidR="001740CC" w:rsidRPr="003A2C19">
        <w:rPr>
          <w:rFonts w:ascii="Times New Roman" w:hAnsi="Times New Roman" w:cs="Times New Roman"/>
          <w:sz w:val="26"/>
          <w:szCs w:val="26"/>
        </w:rPr>
        <w:t>соглашение о</w:t>
      </w:r>
      <w:r w:rsidRPr="003A2C19">
        <w:rPr>
          <w:rFonts w:ascii="Times New Roman" w:hAnsi="Times New Roman" w:cs="Times New Roman"/>
          <w:sz w:val="26"/>
          <w:szCs w:val="26"/>
        </w:rPr>
        <w:t xml:space="preserve"> расторжение</w:t>
      </w:r>
      <w:r w:rsidR="001740CC" w:rsidRPr="003A2C19">
        <w:rPr>
          <w:rFonts w:ascii="Times New Roman" w:hAnsi="Times New Roman" w:cs="Times New Roman"/>
          <w:sz w:val="26"/>
          <w:szCs w:val="26"/>
        </w:rPr>
        <w:t xml:space="preserve"> соглашения о предоставлении гранта</w:t>
      </w:r>
      <w:r w:rsidRPr="003A2C19">
        <w:rPr>
          <w:rFonts w:ascii="Times New Roman" w:hAnsi="Times New Roman" w:cs="Times New Roman"/>
          <w:sz w:val="26"/>
          <w:szCs w:val="26"/>
        </w:rPr>
        <w:t>, заключаются в соответствии с типовой формой соглашения.</w:t>
      </w:r>
    </w:p>
    <w:p w:rsidR="00CD7048" w:rsidRPr="00E24DF9" w:rsidRDefault="00CD7048" w:rsidP="003A2C19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12C21" w:rsidRPr="00AA4432" w:rsidRDefault="00B12C21" w:rsidP="00AA4432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432">
        <w:rPr>
          <w:rFonts w:ascii="Times New Roman" w:hAnsi="Times New Roman" w:cs="Times New Roman"/>
          <w:b/>
          <w:sz w:val="26"/>
          <w:szCs w:val="26"/>
        </w:rPr>
        <w:t>Требования к отчетности</w:t>
      </w:r>
    </w:p>
    <w:p w:rsidR="003A2C19" w:rsidRPr="00E24DF9" w:rsidRDefault="003A2C19" w:rsidP="003A2C19">
      <w:pPr>
        <w:pStyle w:val="a4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B12C21" w:rsidRPr="00E24DF9" w:rsidRDefault="00B12C21" w:rsidP="003A2C19">
      <w:pPr>
        <w:pStyle w:val="a4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Получатель гранта обязан вести бухгалтерский учет и бухгалтерскую отчетность в соответствии с действующим законодательством, обеспечивая раздельный учет сре</w:t>
      </w:r>
      <w:proofErr w:type="gramStart"/>
      <w:r w:rsidRPr="00E24DF9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E24DF9">
        <w:rPr>
          <w:rFonts w:ascii="Times New Roman" w:hAnsi="Times New Roman" w:cs="Times New Roman"/>
          <w:sz w:val="26"/>
          <w:szCs w:val="26"/>
        </w:rPr>
        <w:t xml:space="preserve">анта (доходов и расходов) и средств софинансирования, а также обособленный учет имущества, приобретаемого в процессе реализации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  <w:r w:rsidRPr="00E24DF9">
        <w:rPr>
          <w:rFonts w:ascii="Times New Roman" w:hAnsi="Times New Roman" w:cs="Times New Roman"/>
          <w:sz w:val="26"/>
          <w:szCs w:val="26"/>
        </w:rPr>
        <w:t xml:space="preserve"> за счет средств гранта и средств софинансирования.</w:t>
      </w:r>
    </w:p>
    <w:p w:rsidR="00B12C21" w:rsidRPr="00E24DF9" w:rsidRDefault="00B12C21" w:rsidP="004D0728">
      <w:pPr>
        <w:pStyle w:val="a4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Получатель гранта представляет в Департамент следующие отчеты:</w:t>
      </w:r>
    </w:p>
    <w:p w:rsidR="00B12C21" w:rsidRPr="00E24DF9" w:rsidRDefault="00B12C21" w:rsidP="004D0728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отчет о достижении результатов предоставления гранта по форме согласно приложени</w:t>
      </w:r>
      <w:r w:rsidR="005B650C" w:rsidRPr="00E24DF9">
        <w:rPr>
          <w:rFonts w:ascii="Times New Roman" w:hAnsi="Times New Roman" w:cs="Times New Roman"/>
          <w:sz w:val="26"/>
          <w:szCs w:val="26"/>
        </w:rPr>
        <w:t>ю</w:t>
      </w:r>
      <w:r w:rsidR="00CB1F34" w:rsidRPr="00E24DF9">
        <w:rPr>
          <w:rFonts w:ascii="Times New Roman" w:hAnsi="Times New Roman" w:cs="Times New Roman"/>
          <w:sz w:val="26"/>
          <w:szCs w:val="26"/>
        </w:rPr>
        <w:t xml:space="preserve"> № </w:t>
      </w:r>
      <w:r w:rsidRPr="00E24DF9">
        <w:rPr>
          <w:rFonts w:ascii="Times New Roman" w:hAnsi="Times New Roman" w:cs="Times New Roman"/>
          <w:sz w:val="26"/>
          <w:szCs w:val="26"/>
        </w:rPr>
        <w:t xml:space="preserve">7 </w:t>
      </w:r>
      <w:r w:rsidR="0089636D" w:rsidRPr="00E24DF9">
        <w:rPr>
          <w:rFonts w:ascii="Times New Roman" w:hAnsi="Times New Roman" w:cs="Times New Roman"/>
          <w:sz w:val="26"/>
          <w:szCs w:val="26"/>
        </w:rPr>
        <w:t>к типовой форме соглашения</w:t>
      </w:r>
      <w:r w:rsidRPr="00E24DF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12C21" w:rsidRPr="00E24DF9" w:rsidRDefault="00B12C21" w:rsidP="004D0728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отчет о реализации плана мероприятий по достижению результатов предоставления гранта (контрольных точек) по форме согласно приложени</w:t>
      </w:r>
      <w:r w:rsidR="005B650C" w:rsidRPr="00E24DF9">
        <w:rPr>
          <w:rFonts w:ascii="Times New Roman" w:hAnsi="Times New Roman" w:cs="Times New Roman"/>
          <w:sz w:val="26"/>
          <w:szCs w:val="26"/>
        </w:rPr>
        <w:t>ю</w:t>
      </w:r>
      <w:r w:rsidRPr="00E24DF9">
        <w:rPr>
          <w:rFonts w:ascii="Times New Roman" w:hAnsi="Times New Roman" w:cs="Times New Roman"/>
          <w:sz w:val="26"/>
          <w:szCs w:val="26"/>
        </w:rPr>
        <w:t xml:space="preserve"> № 8 </w:t>
      </w:r>
      <w:r w:rsidR="0089636D" w:rsidRPr="00E24DF9">
        <w:rPr>
          <w:rFonts w:ascii="Times New Roman" w:hAnsi="Times New Roman" w:cs="Times New Roman"/>
          <w:sz w:val="26"/>
          <w:szCs w:val="26"/>
        </w:rPr>
        <w:t>к типовой форме соглашения</w:t>
      </w:r>
      <w:r w:rsidRPr="00E24DF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12C21" w:rsidRPr="00E24DF9" w:rsidRDefault="00B12C21" w:rsidP="004D0728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отчет о расходах, источником финансового обеспечения которых является грант по форме согласно приложени</w:t>
      </w:r>
      <w:r w:rsidR="005B650C" w:rsidRPr="00E24DF9">
        <w:rPr>
          <w:rFonts w:ascii="Times New Roman" w:hAnsi="Times New Roman" w:cs="Times New Roman"/>
          <w:sz w:val="26"/>
          <w:szCs w:val="26"/>
        </w:rPr>
        <w:t>ю</w:t>
      </w:r>
      <w:r w:rsidRPr="00E24DF9">
        <w:rPr>
          <w:rFonts w:ascii="Times New Roman" w:hAnsi="Times New Roman" w:cs="Times New Roman"/>
          <w:sz w:val="26"/>
          <w:szCs w:val="26"/>
        </w:rPr>
        <w:t xml:space="preserve"> № 10 </w:t>
      </w:r>
      <w:r w:rsidR="0089636D" w:rsidRPr="00E24DF9">
        <w:rPr>
          <w:rFonts w:ascii="Times New Roman" w:hAnsi="Times New Roman" w:cs="Times New Roman"/>
          <w:sz w:val="26"/>
          <w:szCs w:val="26"/>
        </w:rPr>
        <w:t>к типовой форме соглашения</w:t>
      </w:r>
      <w:r w:rsidRPr="00E24DF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12C21" w:rsidRPr="00E24DF9" w:rsidRDefault="00B12C21" w:rsidP="004D0728">
      <w:pPr>
        <w:pStyle w:val="a4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отчет о расходовании средств, направленных на софинансирование расходов, связанных с реализацией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  <w:r w:rsidRPr="00E24DF9">
        <w:rPr>
          <w:rFonts w:ascii="Times New Roman" w:hAnsi="Times New Roman" w:cs="Times New Roman"/>
          <w:sz w:val="26"/>
          <w:szCs w:val="26"/>
        </w:rPr>
        <w:t xml:space="preserve"> по форме согласно приложени</w:t>
      </w:r>
      <w:r w:rsidR="005B650C" w:rsidRPr="00E24DF9">
        <w:rPr>
          <w:rFonts w:ascii="Times New Roman" w:hAnsi="Times New Roman" w:cs="Times New Roman"/>
          <w:sz w:val="26"/>
          <w:szCs w:val="26"/>
        </w:rPr>
        <w:t>ю</w:t>
      </w:r>
      <w:r w:rsidRPr="00E24DF9">
        <w:rPr>
          <w:rFonts w:ascii="Times New Roman" w:hAnsi="Times New Roman" w:cs="Times New Roman"/>
          <w:sz w:val="26"/>
          <w:szCs w:val="26"/>
        </w:rPr>
        <w:t xml:space="preserve"> №</w:t>
      </w:r>
      <w:r w:rsidR="00E4441A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="005B650C" w:rsidRPr="00E24DF9">
        <w:rPr>
          <w:rFonts w:ascii="Times New Roman" w:hAnsi="Times New Roman" w:cs="Times New Roman"/>
          <w:sz w:val="26"/>
          <w:szCs w:val="26"/>
        </w:rPr>
        <w:t>6</w:t>
      </w:r>
      <w:r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="00C14A1B" w:rsidRPr="00E24DF9">
        <w:rPr>
          <w:rFonts w:ascii="Times New Roman" w:hAnsi="Times New Roman" w:cs="Times New Roman"/>
          <w:sz w:val="26"/>
          <w:szCs w:val="26"/>
        </w:rPr>
        <w:t xml:space="preserve">к </w:t>
      </w:r>
      <w:r w:rsidR="005B650C" w:rsidRPr="00E24DF9">
        <w:rPr>
          <w:rFonts w:ascii="Times New Roman" w:hAnsi="Times New Roman" w:cs="Times New Roman"/>
          <w:sz w:val="26"/>
          <w:szCs w:val="26"/>
        </w:rPr>
        <w:t>настоящему Порядку</w:t>
      </w:r>
      <w:r w:rsidRPr="00E24DF9">
        <w:rPr>
          <w:rFonts w:ascii="Times New Roman" w:hAnsi="Times New Roman" w:cs="Times New Roman"/>
          <w:sz w:val="26"/>
          <w:szCs w:val="26"/>
        </w:rPr>
        <w:t>.</w:t>
      </w:r>
    </w:p>
    <w:p w:rsidR="008B29DF" w:rsidRPr="00E24DF9" w:rsidRDefault="008B29DF" w:rsidP="008B29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Департамент вправе устанавливать в соглашении о предоставлении гранта </w:t>
      </w: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сроки и формы представления получателем субсидии дополнительной отчетности (при необходимости).</w:t>
      </w:r>
    </w:p>
    <w:p w:rsidR="00B12C21" w:rsidRPr="00E24DF9" w:rsidRDefault="00B12C21" w:rsidP="004D0728">
      <w:pPr>
        <w:pStyle w:val="a4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Отчеты, указанные в пункте 3.2 настоящего Порядка, предоставляются в Департамент ежемесячно по состоянию на первое число месяца, следующего за отчетным периодом, а также не позднее десятого рабочего дня после достижения конечного значения результата предоставления </w:t>
      </w:r>
      <w:r w:rsidR="005D4E01" w:rsidRPr="00E24DF9">
        <w:rPr>
          <w:rFonts w:ascii="Times New Roman" w:hAnsi="Times New Roman" w:cs="Times New Roman"/>
          <w:sz w:val="26"/>
          <w:szCs w:val="26"/>
        </w:rPr>
        <w:t>гранта</w:t>
      </w:r>
      <w:r w:rsidRPr="00E24DF9">
        <w:rPr>
          <w:rFonts w:ascii="Times New Roman" w:hAnsi="Times New Roman" w:cs="Times New Roman"/>
          <w:sz w:val="26"/>
          <w:szCs w:val="26"/>
        </w:rPr>
        <w:t xml:space="preserve">, но не позднее </w:t>
      </w:r>
      <w:r w:rsidR="00286984" w:rsidRPr="00E24DF9">
        <w:rPr>
          <w:rFonts w:ascii="Times New Roman" w:hAnsi="Times New Roman" w:cs="Times New Roman"/>
          <w:sz w:val="26"/>
          <w:szCs w:val="26"/>
        </w:rPr>
        <w:t>20</w:t>
      </w:r>
      <w:r w:rsidRPr="00E24DF9">
        <w:rPr>
          <w:rFonts w:ascii="Times New Roman" w:hAnsi="Times New Roman" w:cs="Times New Roman"/>
          <w:sz w:val="26"/>
          <w:szCs w:val="26"/>
        </w:rPr>
        <w:t xml:space="preserve"> декабря года предоставления гранта. </w:t>
      </w:r>
    </w:p>
    <w:p w:rsidR="00B12C21" w:rsidRPr="00E24DF9" w:rsidRDefault="00B12C21" w:rsidP="004D0728">
      <w:pPr>
        <w:pStyle w:val="a4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lastRenderedPageBreak/>
        <w:t>К отчету о расходовании сре</w:t>
      </w:r>
      <w:proofErr w:type="gramStart"/>
      <w:r w:rsidRPr="00E24DF9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E24DF9">
        <w:rPr>
          <w:rFonts w:ascii="Times New Roman" w:hAnsi="Times New Roman" w:cs="Times New Roman"/>
          <w:sz w:val="26"/>
          <w:szCs w:val="26"/>
        </w:rPr>
        <w:t>анта прилагаются следующие документы (за отчетный период):</w:t>
      </w:r>
    </w:p>
    <w:p w:rsidR="00B12C21" w:rsidRPr="00E24DF9" w:rsidRDefault="00B12C21" w:rsidP="00E4441A">
      <w:pPr>
        <w:pStyle w:val="a4"/>
        <w:numPr>
          <w:ilvl w:val="2"/>
          <w:numId w:val="3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Опись представленных документов</w:t>
      </w:r>
      <w:r w:rsidR="00956663" w:rsidRPr="00E24DF9">
        <w:rPr>
          <w:rFonts w:ascii="Times New Roman" w:hAnsi="Times New Roman" w:cs="Times New Roman"/>
          <w:sz w:val="26"/>
          <w:szCs w:val="26"/>
        </w:rPr>
        <w:t>.</w:t>
      </w:r>
    </w:p>
    <w:p w:rsidR="00B12C21" w:rsidRPr="00E24DF9" w:rsidRDefault="00B12C21" w:rsidP="00E4441A">
      <w:pPr>
        <w:pStyle w:val="a4"/>
        <w:numPr>
          <w:ilvl w:val="2"/>
          <w:numId w:val="3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Заверенные копии документов, подтверждающие целевое использование сре</w:t>
      </w:r>
      <w:proofErr w:type="gramStart"/>
      <w:r w:rsidRPr="00E24DF9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E24DF9">
        <w:rPr>
          <w:rFonts w:ascii="Times New Roman" w:hAnsi="Times New Roman" w:cs="Times New Roman"/>
          <w:sz w:val="26"/>
          <w:szCs w:val="26"/>
        </w:rPr>
        <w:t>анта в отчетном периоде. Целевое расходование сре</w:t>
      </w:r>
      <w:proofErr w:type="gramStart"/>
      <w:r w:rsidRPr="00E24DF9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E24DF9">
        <w:rPr>
          <w:rFonts w:ascii="Times New Roman" w:hAnsi="Times New Roman" w:cs="Times New Roman"/>
          <w:sz w:val="26"/>
          <w:szCs w:val="26"/>
        </w:rPr>
        <w:t>анта подтверждается представлением в Департамент следующих документов, заверенных получателем гранта:</w:t>
      </w:r>
    </w:p>
    <w:p w:rsidR="00B12C21" w:rsidRPr="00E24DF9" w:rsidRDefault="00B12C21" w:rsidP="004D072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на приобретение основных средств (за исключением приобретения зданий, сооружений, земельных участков, автомобилей)</w:t>
      </w:r>
      <w:r w:rsidR="00720F13" w:rsidRPr="00E24DF9">
        <w:rPr>
          <w:rFonts w:ascii="Times New Roman" w:hAnsi="Times New Roman" w:cs="Times New Roman"/>
          <w:sz w:val="26"/>
          <w:szCs w:val="26"/>
        </w:rPr>
        <w:t>,</w:t>
      </w:r>
      <w:r w:rsidRPr="00E24DF9">
        <w:rPr>
          <w:rFonts w:ascii="Times New Roman" w:hAnsi="Times New Roman" w:cs="Times New Roman"/>
          <w:sz w:val="26"/>
          <w:szCs w:val="26"/>
        </w:rPr>
        <w:t xml:space="preserve"> ранее не бывших в употреблении (эксплуатации): копии договоров о приобретении основных средств, копии документов, подтверждающих передачу товаров по договорам, копии документов, подтверждающих оплату по договорам</w:t>
      </w:r>
      <w:r w:rsidR="00956663" w:rsidRPr="00E24DF9">
        <w:rPr>
          <w:rFonts w:ascii="Times New Roman" w:hAnsi="Times New Roman" w:cs="Times New Roman"/>
          <w:sz w:val="26"/>
          <w:szCs w:val="26"/>
        </w:rPr>
        <w:t>;</w:t>
      </w:r>
    </w:p>
    <w:p w:rsidR="00B12C21" w:rsidRPr="00E24DF9" w:rsidRDefault="00B12C21" w:rsidP="001539A3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на приобретение (изготовление) и монтаж оборудования и технологической оснастки ранее не бывши</w:t>
      </w:r>
      <w:r w:rsidR="00D14D68" w:rsidRPr="00E24DF9">
        <w:rPr>
          <w:rFonts w:ascii="Times New Roman" w:hAnsi="Times New Roman" w:cs="Times New Roman"/>
          <w:sz w:val="26"/>
          <w:szCs w:val="26"/>
        </w:rPr>
        <w:t>х в употреблении (эксплуатации)</w:t>
      </w:r>
      <w:r w:rsidRPr="00E24DF9">
        <w:rPr>
          <w:rFonts w:ascii="Times New Roman" w:hAnsi="Times New Roman" w:cs="Times New Roman"/>
          <w:sz w:val="26"/>
          <w:szCs w:val="26"/>
        </w:rPr>
        <w:t>: копии договоров о приобретени</w:t>
      </w:r>
      <w:r w:rsidR="003E7271" w:rsidRPr="00E24DF9">
        <w:rPr>
          <w:rFonts w:ascii="Times New Roman" w:hAnsi="Times New Roman" w:cs="Times New Roman"/>
          <w:sz w:val="26"/>
          <w:szCs w:val="26"/>
        </w:rPr>
        <w:t>и</w:t>
      </w:r>
      <w:r w:rsidRPr="00E24DF9">
        <w:rPr>
          <w:rFonts w:ascii="Times New Roman" w:hAnsi="Times New Roman" w:cs="Times New Roman"/>
          <w:sz w:val="26"/>
          <w:szCs w:val="26"/>
        </w:rPr>
        <w:t xml:space="preserve"> (изготовлени</w:t>
      </w:r>
      <w:r w:rsidR="003E7271" w:rsidRPr="00E24DF9">
        <w:rPr>
          <w:rFonts w:ascii="Times New Roman" w:hAnsi="Times New Roman" w:cs="Times New Roman"/>
          <w:sz w:val="26"/>
          <w:szCs w:val="26"/>
        </w:rPr>
        <w:t>и</w:t>
      </w:r>
      <w:r w:rsidRPr="00E24DF9">
        <w:rPr>
          <w:rFonts w:ascii="Times New Roman" w:hAnsi="Times New Roman" w:cs="Times New Roman"/>
          <w:sz w:val="26"/>
          <w:szCs w:val="26"/>
        </w:rPr>
        <w:t>) и монтаж</w:t>
      </w:r>
      <w:r w:rsidR="003E7271" w:rsidRPr="00E24DF9">
        <w:rPr>
          <w:rFonts w:ascii="Times New Roman" w:hAnsi="Times New Roman" w:cs="Times New Roman"/>
          <w:sz w:val="26"/>
          <w:szCs w:val="26"/>
        </w:rPr>
        <w:t>е</w:t>
      </w:r>
      <w:r w:rsidRPr="00E24DF9">
        <w:rPr>
          <w:rFonts w:ascii="Times New Roman" w:hAnsi="Times New Roman" w:cs="Times New Roman"/>
          <w:sz w:val="26"/>
          <w:szCs w:val="26"/>
        </w:rPr>
        <w:t xml:space="preserve"> оборудования и технологической оснастк</w:t>
      </w:r>
      <w:r w:rsidR="00720F13" w:rsidRPr="00E24DF9">
        <w:rPr>
          <w:rFonts w:ascii="Times New Roman" w:hAnsi="Times New Roman" w:cs="Times New Roman"/>
          <w:sz w:val="26"/>
          <w:szCs w:val="26"/>
        </w:rPr>
        <w:t>и,</w:t>
      </w:r>
      <w:r w:rsidRPr="00E24DF9">
        <w:rPr>
          <w:rFonts w:ascii="Times New Roman" w:hAnsi="Times New Roman" w:cs="Times New Roman"/>
          <w:sz w:val="26"/>
          <w:szCs w:val="26"/>
        </w:rPr>
        <w:t xml:space="preserve"> ранее не бывших в употреблении (эксплуатации), копии документов, подтверждающих оплату по договорам, копии документов, подтверждающих передачу товаров по договорам;</w:t>
      </w:r>
    </w:p>
    <w:p w:rsidR="005F38A8" w:rsidRPr="00E24DF9" w:rsidRDefault="005F38A8" w:rsidP="004D072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на технологическое присоединение к объектам инженерной инфраструктуры (электрические сети, газоснабжение, водоснабжение, водоотведение, теплоснабжение): копии договоров на технологическое присоединение, копии актов о приемке выполненных работ (оказанных услуг), копии документов, подтверждающих оплату выполненных работ (оказанных услуг);</w:t>
      </w:r>
    </w:p>
    <w:p w:rsidR="00B12C21" w:rsidRPr="00E24DF9" w:rsidRDefault="00B12C21" w:rsidP="004D072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на оформление результатов интеллектуальной деятельности: копии документов, подтверждающих регистрацию результатов интеллектуальной деятельности, копии документов, подтверждающих уплату госпошлины за регистрацию результатов интеллектуальной деятельности, копии договоров на оказание услуг, связанных с оформлением результатов интеллектуальной деятельности, копии актов о приемке выполненных работ (оказанных услуг), копии документов, подтверждающих оплату оказанных услуг.</w:t>
      </w:r>
    </w:p>
    <w:p w:rsidR="00B12C21" w:rsidRPr="00E24DF9" w:rsidRDefault="00B12C21" w:rsidP="004D0728">
      <w:pPr>
        <w:pStyle w:val="a4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lastRenderedPageBreak/>
        <w:t xml:space="preserve">К отчету о расходовании средств, направленных на софинансирование расходов, связанных с реализацией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  <w:r w:rsidRPr="00E24DF9">
        <w:rPr>
          <w:rFonts w:ascii="Times New Roman" w:hAnsi="Times New Roman" w:cs="Times New Roman"/>
          <w:sz w:val="26"/>
          <w:szCs w:val="26"/>
        </w:rPr>
        <w:t>, прилагаются следующие документы (за отчетный период):</w:t>
      </w:r>
    </w:p>
    <w:p w:rsidR="00B12C21" w:rsidRPr="00E24DF9" w:rsidRDefault="00B12C21" w:rsidP="004D0728">
      <w:pPr>
        <w:pStyle w:val="a4"/>
        <w:numPr>
          <w:ilvl w:val="2"/>
          <w:numId w:val="33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Опись представленных документов.</w:t>
      </w:r>
    </w:p>
    <w:p w:rsidR="00B12C21" w:rsidRPr="00E24DF9" w:rsidRDefault="00B12C21" w:rsidP="004D0728">
      <w:pPr>
        <w:pStyle w:val="a4"/>
        <w:numPr>
          <w:ilvl w:val="2"/>
          <w:numId w:val="3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Заверенные копии документов, подтверждающих расходование средств, направленных на софинансирование расходов, </w:t>
      </w:r>
      <w:r w:rsidR="0029568C" w:rsidRPr="00E24DF9">
        <w:rPr>
          <w:rFonts w:ascii="Times New Roman" w:hAnsi="Times New Roman" w:cs="Times New Roman"/>
          <w:sz w:val="26"/>
          <w:szCs w:val="26"/>
        </w:rPr>
        <w:t xml:space="preserve">связанных с реализацией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  <w:r w:rsidRPr="00E24DF9">
        <w:rPr>
          <w:rFonts w:ascii="Times New Roman" w:hAnsi="Times New Roman" w:cs="Times New Roman"/>
          <w:sz w:val="26"/>
          <w:szCs w:val="26"/>
        </w:rPr>
        <w:t>.</w:t>
      </w:r>
    </w:p>
    <w:p w:rsidR="00B12C21" w:rsidRPr="00E24DF9" w:rsidRDefault="00B12C21" w:rsidP="003A2C19">
      <w:pPr>
        <w:pStyle w:val="a4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4DF9">
        <w:rPr>
          <w:rFonts w:ascii="Times New Roman" w:hAnsi="Times New Roman" w:cs="Times New Roman"/>
          <w:sz w:val="26"/>
          <w:szCs w:val="26"/>
        </w:rPr>
        <w:t>Получатель гранта представляет в Департамент информацию о финансово-экономических показате</w:t>
      </w:r>
      <w:r w:rsidR="00720F13" w:rsidRPr="00E24DF9">
        <w:rPr>
          <w:rFonts w:ascii="Times New Roman" w:hAnsi="Times New Roman" w:cs="Times New Roman"/>
          <w:sz w:val="26"/>
          <w:szCs w:val="26"/>
        </w:rPr>
        <w:t>лях своей деятельности</w:t>
      </w:r>
      <w:r w:rsidR="00EF3C71" w:rsidRPr="00E24DF9">
        <w:rPr>
          <w:rFonts w:ascii="Times New Roman" w:hAnsi="Times New Roman" w:cs="Times New Roman"/>
          <w:sz w:val="26"/>
          <w:szCs w:val="26"/>
        </w:rPr>
        <w:t xml:space="preserve"> по формам</w:t>
      </w:r>
      <w:r w:rsidRPr="00E24DF9">
        <w:rPr>
          <w:rFonts w:ascii="Times New Roman" w:hAnsi="Times New Roman" w:cs="Times New Roman"/>
          <w:sz w:val="26"/>
          <w:szCs w:val="26"/>
        </w:rPr>
        <w:t xml:space="preserve"> согласно приложени</w:t>
      </w:r>
      <w:r w:rsidR="00EF3C71" w:rsidRPr="00E24DF9">
        <w:rPr>
          <w:rFonts w:ascii="Times New Roman" w:hAnsi="Times New Roman" w:cs="Times New Roman"/>
          <w:sz w:val="26"/>
          <w:szCs w:val="26"/>
        </w:rPr>
        <w:t>ям</w:t>
      </w:r>
      <w:r w:rsidRPr="00E24DF9">
        <w:rPr>
          <w:rFonts w:ascii="Times New Roman" w:hAnsi="Times New Roman" w:cs="Times New Roman"/>
          <w:sz w:val="26"/>
          <w:szCs w:val="26"/>
        </w:rPr>
        <w:t xml:space="preserve"> №</w:t>
      </w:r>
      <w:r w:rsidR="00EF3C71" w:rsidRPr="00E24DF9">
        <w:rPr>
          <w:rFonts w:ascii="Times New Roman" w:hAnsi="Times New Roman" w:cs="Times New Roman"/>
          <w:sz w:val="26"/>
          <w:szCs w:val="26"/>
        </w:rPr>
        <w:t xml:space="preserve">№ </w:t>
      </w:r>
      <w:r w:rsidR="003E7271" w:rsidRPr="00E24DF9">
        <w:rPr>
          <w:rFonts w:ascii="Times New Roman" w:hAnsi="Times New Roman" w:cs="Times New Roman"/>
          <w:sz w:val="26"/>
          <w:szCs w:val="26"/>
        </w:rPr>
        <w:t xml:space="preserve">5, </w:t>
      </w:r>
      <w:r w:rsidR="00EF3C71" w:rsidRPr="00E24DF9">
        <w:rPr>
          <w:rFonts w:ascii="Times New Roman" w:hAnsi="Times New Roman" w:cs="Times New Roman"/>
          <w:sz w:val="26"/>
          <w:szCs w:val="26"/>
        </w:rPr>
        <w:t>6</w:t>
      </w:r>
      <w:r w:rsidR="005B650C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Pr="00E24DF9">
        <w:rPr>
          <w:rFonts w:ascii="Times New Roman" w:hAnsi="Times New Roman" w:cs="Times New Roman"/>
          <w:sz w:val="26"/>
          <w:szCs w:val="26"/>
        </w:rPr>
        <w:t xml:space="preserve">к настоящему Порядку, в срок до 30 апреля года, следующего за отчетным, в течение </w:t>
      </w:r>
      <w:r w:rsidR="00EF3C71" w:rsidRPr="00E24DF9">
        <w:rPr>
          <w:rFonts w:ascii="Times New Roman" w:hAnsi="Times New Roman" w:cs="Times New Roman"/>
          <w:sz w:val="26"/>
          <w:szCs w:val="26"/>
        </w:rPr>
        <w:t>2</w:t>
      </w:r>
      <w:r w:rsidR="00E4441A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="00EF3C71" w:rsidRPr="00E24DF9">
        <w:rPr>
          <w:rFonts w:ascii="Times New Roman" w:hAnsi="Times New Roman" w:cs="Times New Roman"/>
          <w:sz w:val="26"/>
          <w:szCs w:val="26"/>
        </w:rPr>
        <w:t>(двух) лет</w:t>
      </w:r>
      <w:r w:rsidRPr="00E24DF9">
        <w:rPr>
          <w:rFonts w:ascii="Times New Roman" w:hAnsi="Times New Roman" w:cs="Times New Roman"/>
          <w:sz w:val="26"/>
          <w:szCs w:val="26"/>
        </w:rPr>
        <w:t>, начиная с года, следующего за годом предоставления гранта.</w:t>
      </w:r>
      <w:proofErr w:type="gramEnd"/>
    </w:p>
    <w:p w:rsidR="00B12C21" w:rsidRPr="00E24DF9" w:rsidRDefault="00B12C21" w:rsidP="003A2C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12C21" w:rsidRPr="00E24DF9" w:rsidRDefault="00B12C21" w:rsidP="00AA4432">
      <w:pPr>
        <w:pStyle w:val="a4"/>
        <w:numPr>
          <w:ilvl w:val="0"/>
          <w:numId w:val="33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DF9">
        <w:rPr>
          <w:rFonts w:ascii="Times New Roman" w:hAnsi="Times New Roman" w:cs="Times New Roman"/>
          <w:b/>
          <w:sz w:val="26"/>
          <w:szCs w:val="26"/>
        </w:rPr>
        <w:t>Требования об осуществлении контроля (мониторинга) за соблюдением условий и порядка предоставления гранта и ответственности за их нарушение</w:t>
      </w:r>
    </w:p>
    <w:p w:rsidR="00B12C21" w:rsidRPr="00E24DF9" w:rsidRDefault="00B12C21" w:rsidP="003A2C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E3707" w:rsidRPr="00E24DF9" w:rsidRDefault="00F77FA5" w:rsidP="003A2C19">
      <w:pPr>
        <w:pStyle w:val="a4"/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E24DF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Департамент</w:t>
      </w:r>
      <w:r w:rsidR="009E3707" w:rsidRPr="00E24DF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проводит проверку соблюдения получателем гранта порядка и условий предоставления гранта, в том числе в части достижения результатов предоставления гранта, определенных </w:t>
      </w:r>
      <w:r w:rsidR="00DF551C" w:rsidRPr="00E24DF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соглашением о предоставлении гранта</w:t>
      </w:r>
      <w:r w:rsidR="009E3707" w:rsidRPr="00E24DF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, органы муниципального финансового контроля проводят проверки соблюдения получателем гранта порядка и условий предоставления гранта в соответствии со статьями 268.1 и 269.2 Бюджетного кодекса Российской Федерации.</w:t>
      </w:r>
    </w:p>
    <w:p w:rsidR="009E3707" w:rsidRPr="00E24DF9" w:rsidRDefault="00F77FA5" w:rsidP="004D0728">
      <w:pPr>
        <w:pStyle w:val="a4"/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E24DF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Департамент</w:t>
      </w:r>
      <w:r w:rsidR="009E3707" w:rsidRPr="00E24DF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осуществляет проверку документов, связанных с выполнением </w:t>
      </w:r>
      <w:r w:rsidR="00DF551C" w:rsidRPr="00E24DF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соглашения о предоставлении гранта</w:t>
      </w:r>
      <w:r w:rsidR="009E3707" w:rsidRPr="00E24DF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</w:p>
    <w:p w:rsidR="00B12C21" w:rsidRPr="00E24DF9" w:rsidRDefault="00F77FA5" w:rsidP="004D0728">
      <w:pPr>
        <w:pStyle w:val="a4"/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Департамент</w:t>
      </w:r>
      <w:r w:rsidR="00B12C21" w:rsidRPr="00E24DF9">
        <w:rPr>
          <w:rFonts w:ascii="Times New Roman" w:hAnsi="Times New Roman" w:cs="Times New Roman"/>
          <w:sz w:val="26"/>
          <w:szCs w:val="26"/>
        </w:rPr>
        <w:t xml:space="preserve"> проводит мониторинг достижения результатов предоставления гранта исходя из достижения значений результатов предоставления гранта, определенных </w:t>
      </w:r>
      <w:r w:rsidR="00DF551C" w:rsidRPr="00E24DF9">
        <w:rPr>
          <w:rFonts w:ascii="Times New Roman" w:hAnsi="Times New Roman" w:cs="Times New Roman"/>
          <w:sz w:val="26"/>
          <w:szCs w:val="26"/>
        </w:rPr>
        <w:t>соглашением о предоставлении гранта</w:t>
      </w:r>
      <w:r w:rsidR="00B12C21" w:rsidRPr="00E24DF9">
        <w:rPr>
          <w:rFonts w:ascii="Times New Roman" w:hAnsi="Times New Roman" w:cs="Times New Roman"/>
          <w:sz w:val="26"/>
          <w:szCs w:val="26"/>
        </w:rPr>
        <w:t>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Российской Федерации.</w:t>
      </w:r>
    </w:p>
    <w:p w:rsidR="00D10FD3" w:rsidRPr="00E24DF9" w:rsidRDefault="00D10FD3" w:rsidP="00D10FD3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4DF9">
        <w:rPr>
          <w:rFonts w:ascii="Times New Roman" w:hAnsi="Times New Roman" w:cs="Times New Roman"/>
          <w:sz w:val="26"/>
          <w:szCs w:val="26"/>
        </w:rPr>
        <w:lastRenderedPageBreak/>
        <w:t>Департамент обеспечивает проверку отчета о реализации плана мероприятий по достижению результатов предоставления гранта, отчета о достижении значений результатов предоставления гранта и направляет их ежеквартально в срок не позднее 15 рабочего дня месяца, следующего за отчетным кварталом, в Департамент финансов Администрации города Вологды в целях формирования информации о мониторинге достижения результатов предоставления гранта в отношении грантов, предоставляемых из бюджета города Вологды.</w:t>
      </w:r>
      <w:proofErr w:type="gramEnd"/>
    </w:p>
    <w:p w:rsidR="00B12C21" w:rsidRPr="00E24DF9" w:rsidRDefault="00F77FA5" w:rsidP="004D0728">
      <w:pPr>
        <w:pStyle w:val="a4"/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Департамент</w:t>
      </w:r>
      <w:r w:rsidR="00B12C21" w:rsidRPr="00E24DF9">
        <w:rPr>
          <w:rFonts w:ascii="Times New Roman" w:hAnsi="Times New Roman" w:cs="Times New Roman"/>
          <w:sz w:val="26"/>
          <w:szCs w:val="26"/>
        </w:rPr>
        <w:t xml:space="preserve"> проводит проверки, указанные в пунктах 4.2, 4.3 настоящего Порядка, по месту своего нахождения на основании отчетов и документов, поступивших в Департамент от получателей гранта в соответствии с разделом 3 настоящего Порядка.</w:t>
      </w:r>
    </w:p>
    <w:p w:rsidR="00B12C21" w:rsidRPr="00E24DF9" w:rsidRDefault="00F77FA5" w:rsidP="004D0728">
      <w:pPr>
        <w:pStyle w:val="a4"/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Департамент</w:t>
      </w:r>
      <w:r w:rsidR="00B12C21" w:rsidRPr="00E24DF9">
        <w:rPr>
          <w:rFonts w:ascii="Times New Roman" w:hAnsi="Times New Roman" w:cs="Times New Roman"/>
          <w:sz w:val="26"/>
          <w:szCs w:val="26"/>
        </w:rPr>
        <w:t xml:space="preserve"> проводит проверки по месту нахождения получателя гранта или по месту реализации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  <w:r w:rsidR="00B12C21" w:rsidRPr="00E24DF9">
        <w:rPr>
          <w:rFonts w:ascii="Times New Roman" w:hAnsi="Times New Roman" w:cs="Times New Roman"/>
          <w:sz w:val="26"/>
          <w:szCs w:val="26"/>
        </w:rPr>
        <w:t xml:space="preserve"> на основании:</w:t>
      </w:r>
    </w:p>
    <w:p w:rsidR="00B12C21" w:rsidRPr="00E24DF9" w:rsidRDefault="00B12C21" w:rsidP="007606A8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поступившей от правоохранительных органов, органов, уполномоченных на осуществление государственного контроля (надзора), муниципального контроля информации о выявленных фактах несоблюдения условий и порядка предоставления грантов получателями грантов;</w:t>
      </w:r>
    </w:p>
    <w:p w:rsidR="00B12C21" w:rsidRPr="00E24DF9" w:rsidRDefault="00B12C21" w:rsidP="007606A8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выявленных </w:t>
      </w:r>
      <w:r w:rsidR="00F77FA5" w:rsidRPr="00E24DF9">
        <w:rPr>
          <w:rFonts w:ascii="Times New Roman" w:hAnsi="Times New Roman" w:cs="Times New Roman"/>
          <w:sz w:val="26"/>
          <w:szCs w:val="26"/>
        </w:rPr>
        <w:t>Департаментом</w:t>
      </w:r>
      <w:r w:rsidRPr="00E24DF9">
        <w:rPr>
          <w:rFonts w:ascii="Times New Roman" w:hAnsi="Times New Roman" w:cs="Times New Roman"/>
          <w:sz w:val="26"/>
          <w:szCs w:val="26"/>
        </w:rPr>
        <w:t xml:space="preserve"> фактов несоблюдения условий и порядка предоставления грантов получателями грантов.</w:t>
      </w:r>
    </w:p>
    <w:p w:rsidR="00B12C21" w:rsidRPr="00E24DF9" w:rsidRDefault="00B12C21" w:rsidP="007606A8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Проверки по месту нахождения получателя гранта осуществляются путем документального и фактического анализа операций, связанных с использованием гранта, произведенных получателем гранта.</w:t>
      </w:r>
    </w:p>
    <w:p w:rsidR="00B12C21" w:rsidRPr="00966B21" w:rsidRDefault="00CF18DD" w:rsidP="00ED4268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B21">
        <w:rPr>
          <w:rFonts w:ascii="Times New Roman" w:hAnsi="Times New Roman" w:cs="Times New Roman"/>
          <w:sz w:val="26"/>
          <w:szCs w:val="26"/>
        </w:rPr>
        <w:t xml:space="preserve">По результатам проведенной проверки Департаментом составляется акт о соблюдении (несоблюдении) условий и </w:t>
      </w:r>
      <w:r w:rsidR="00966B21" w:rsidRPr="00966B21">
        <w:rPr>
          <w:rFonts w:ascii="Times New Roman" w:hAnsi="Times New Roman" w:cs="Times New Roman"/>
          <w:sz w:val="26"/>
          <w:szCs w:val="26"/>
        </w:rPr>
        <w:t>порядка предоставления гранта.</w:t>
      </w:r>
      <w:r w:rsidRPr="00966B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4268" w:rsidRPr="00E24DF9" w:rsidRDefault="00ED4268" w:rsidP="00ED4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4.6. В случае нарушения получателем гранта условий, установленных при предоставлении гранта, выявленного, в том числе по фактам проверок, проведенных Департаментом и органами муниципального финансового контроля, а также в случае </w:t>
      </w:r>
      <w:proofErr w:type="spellStart"/>
      <w:r w:rsidRPr="00E24DF9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E24DF9">
        <w:rPr>
          <w:rFonts w:ascii="Times New Roman" w:hAnsi="Times New Roman" w:cs="Times New Roman"/>
          <w:sz w:val="26"/>
          <w:szCs w:val="26"/>
        </w:rPr>
        <w:t xml:space="preserve"> значений результатов, указанных в пункте </w:t>
      </w:r>
      <w:r w:rsidR="00F77FA5" w:rsidRPr="001539A3">
        <w:rPr>
          <w:rFonts w:ascii="Times New Roman" w:hAnsi="Times New Roman" w:cs="Times New Roman"/>
          <w:sz w:val="26"/>
          <w:szCs w:val="26"/>
        </w:rPr>
        <w:t>2.</w:t>
      </w:r>
      <w:r w:rsidR="00D111A0" w:rsidRPr="001539A3">
        <w:rPr>
          <w:rFonts w:ascii="Times New Roman" w:hAnsi="Times New Roman" w:cs="Times New Roman"/>
          <w:sz w:val="26"/>
          <w:szCs w:val="26"/>
        </w:rPr>
        <w:t>4</w:t>
      </w:r>
      <w:r w:rsidR="001539A3" w:rsidRPr="001539A3">
        <w:rPr>
          <w:rFonts w:ascii="Times New Roman" w:hAnsi="Times New Roman" w:cs="Times New Roman"/>
          <w:sz w:val="26"/>
          <w:szCs w:val="26"/>
        </w:rPr>
        <w:t>3</w:t>
      </w:r>
      <w:r w:rsidRPr="00E24DF9">
        <w:rPr>
          <w:rFonts w:ascii="Times New Roman" w:hAnsi="Times New Roman" w:cs="Times New Roman"/>
          <w:sz w:val="26"/>
          <w:szCs w:val="26"/>
        </w:rPr>
        <w:t xml:space="preserve"> настоящего Порядка, грант подлежит возврату в бюджет города Вологды:</w:t>
      </w:r>
    </w:p>
    <w:p w:rsidR="00ED4268" w:rsidRPr="00E24DF9" w:rsidRDefault="00ED4268" w:rsidP="00ED4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4.6.1. На основании требования Департамента </w:t>
      </w:r>
      <w:r w:rsidR="007A2736" w:rsidRPr="00E24DF9">
        <w:rPr>
          <w:rFonts w:ascii="Times New Roman" w:hAnsi="Times New Roman" w:cs="Times New Roman"/>
          <w:sz w:val="26"/>
          <w:szCs w:val="26"/>
        </w:rPr>
        <w:t>–</w:t>
      </w:r>
      <w:r w:rsidRPr="00E24DF9">
        <w:rPr>
          <w:rFonts w:ascii="Times New Roman" w:hAnsi="Times New Roman" w:cs="Times New Roman"/>
          <w:sz w:val="26"/>
          <w:szCs w:val="26"/>
        </w:rPr>
        <w:t xml:space="preserve"> в течение 10 рабочих дней со дня получения получателем гранта указанного требования.</w:t>
      </w:r>
    </w:p>
    <w:p w:rsidR="00ED4268" w:rsidRPr="00E24DF9" w:rsidRDefault="00ED4268" w:rsidP="00ED4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lastRenderedPageBreak/>
        <w:t xml:space="preserve">4.6.2. На основании представления и (или) предписания органов муниципального финансового контроля </w:t>
      </w:r>
      <w:r w:rsidR="00E4441A" w:rsidRPr="00E24DF9">
        <w:rPr>
          <w:rFonts w:ascii="Times New Roman" w:hAnsi="Times New Roman" w:cs="Times New Roman"/>
          <w:sz w:val="26"/>
          <w:szCs w:val="26"/>
        </w:rPr>
        <w:softHyphen/>
      </w:r>
      <w:r w:rsidRPr="00E24DF9">
        <w:rPr>
          <w:rFonts w:ascii="Times New Roman" w:hAnsi="Times New Roman" w:cs="Times New Roman"/>
          <w:sz w:val="26"/>
          <w:szCs w:val="26"/>
        </w:rPr>
        <w:t xml:space="preserve"> в сроки, установленные в соответствии с бюджетным законодательством Российской Федерации.</w:t>
      </w:r>
    </w:p>
    <w:p w:rsidR="00ED4268" w:rsidRPr="00E24DF9" w:rsidRDefault="00ED4268" w:rsidP="00ED4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4.7. Требования Департамента о возврате гранта направляются получателю гранта в течение 10 рабочих дней со дня обнаружения нарушений, предусмотренных пунктом </w:t>
      </w:r>
      <w:r w:rsidR="00DB0492" w:rsidRPr="00E24DF9">
        <w:rPr>
          <w:rFonts w:ascii="Times New Roman" w:hAnsi="Times New Roman" w:cs="Times New Roman"/>
          <w:sz w:val="26"/>
          <w:szCs w:val="26"/>
        </w:rPr>
        <w:t>4.6</w:t>
      </w:r>
      <w:r w:rsidRPr="00E24DF9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720F13" w:rsidRPr="00E24DF9">
        <w:rPr>
          <w:rFonts w:ascii="Times New Roman" w:hAnsi="Times New Roman" w:cs="Times New Roman"/>
          <w:sz w:val="26"/>
          <w:szCs w:val="26"/>
        </w:rPr>
        <w:t xml:space="preserve">заказным </w:t>
      </w:r>
      <w:r w:rsidRPr="00E24DF9">
        <w:rPr>
          <w:rFonts w:ascii="Times New Roman" w:hAnsi="Times New Roman" w:cs="Times New Roman"/>
          <w:sz w:val="26"/>
          <w:szCs w:val="26"/>
        </w:rPr>
        <w:t>почтовым отправлением</w:t>
      </w:r>
      <w:r w:rsidR="00720F13" w:rsidRPr="00E24DF9">
        <w:rPr>
          <w:rFonts w:ascii="Times New Roman" w:hAnsi="Times New Roman" w:cs="Times New Roman"/>
          <w:sz w:val="26"/>
          <w:szCs w:val="26"/>
        </w:rPr>
        <w:t xml:space="preserve"> с уведомлением о вручении</w:t>
      </w:r>
      <w:r w:rsidRPr="00E24DF9">
        <w:rPr>
          <w:rFonts w:ascii="Times New Roman" w:hAnsi="Times New Roman" w:cs="Times New Roman"/>
          <w:sz w:val="26"/>
          <w:szCs w:val="26"/>
        </w:rPr>
        <w:t xml:space="preserve"> либо нарочно.</w:t>
      </w:r>
    </w:p>
    <w:p w:rsidR="00ED4268" w:rsidRPr="00E24DF9" w:rsidRDefault="00ED4268" w:rsidP="00ED4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4DF9">
        <w:rPr>
          <w:rFonts w:ascii="Times New Roman" w:hAnsi="Times New Roman" w:cs="Times New Roman"/>
          <w:sz w:val="26"/>
          <w:szCs w:val="26"/>
        </w:rPr>
        <w:t xml:space="preserve">Представления и (или) предписания органов муниципального финансового контроля о возврате гранта при обнаружении обстоятельств, предусмотренных пунктом </w:t>
      </w:r>
      <w:r w:rsidR="00DB0492" w:rsidRPr="00E24DF9">
        <w:rPr>
          <w:rFonts w:ascii="Times New Roman" w:hAnsi="Times New Roman" w:cs="Times New Roman"/>
          <w:sz w:val="26"/>
          <w:szCs w:val="26"/>
        </w:rPr>
        <w:t>4.6</w:t>
      </w:r>
      <w:r w:rsidRPr="00E24DF9">
        <w:rPr>
          <w:rFonts w:ascii="Times New Roman" w:hAnsi="Times New Roman" w:cs="Times New Roman"/>
          <w:sz w:val="26"/>
          <w:szCs w:val="26"/>
        </w:rPr>
        <w:t xml:space="preserve"> настоящего Порядка, направляются получателю гранта в порядке и сроки, установленные постановлением Правительства Российской Федерации </w:t>
      </w:r>
      <w:r w:rsidR="00720F13" w:rsidRPr="00E24DF9">
        <w:rPr>
          <w:rFonts w:ascii="Times New Roman" w:hAnsi="Times New Roman" w:cs="Times New Roman"/>
          <w:sz w:val="26"/>
          <w:szCs w:val="26"/>
        </w:rPr>
        <w:br/>
      </w:r>
      <w:r w:rsidRPr="00E24DF9">
        <w:rPr>
          <w:rFonts w:ascii="Times New Roman" w:hAnsi="Times New Roman" w:cs="Times New Roman"/>
          <w:sz w:val="26"/>
          <w:szCs w:val="26"/>
        </w:rPr>
        <w:t>от 23 июля 2020 года № 1095 «Об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 (с последующими изменениями).</w:t>
      </w:r>
      <w:proofErr w:type="gramEnd"/>
    </w:p>
    <w:p w:rsidR="00D179D6" w:rsidRPr="00E24DF9" w:rsidRDefault="008A74CD" w:rsidP="00D179D6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4.8. В случае наличия не</w:t>
      </w:r>
      <w:r w:rsidR="00D179D6" w:rsidRPr="00E24DF9">
        <w:rPr>
          <w:rFonts w:ascii="Times New Roman" w:hAnsi="Times New Roman" w:cs="Times New Roman"/>
          <w:sz w:val="26"/>
          <w:szCs w:val="26"/>
        </w:rPr>
        <w:t xml:space="preserve">использованного в срок до 10 декабря </w:t>
      </w:r>
      <w:proofErr w:type="gramStart"/>
      <w:r w:rsidR="00D179D6" w:rsidRPr="00E24DF9">
        <w:rPr>
          <w:rFonts w:ascii="Times New Roman" w:hAnsi="Times New Roman" w:cs="Times New Roman"/>
          <w:sz w:val="26"/>
          <w:szCs w:val="26"/>
        </w:rPr>
        <w:t>года предоставления гранта остатка средств гранта</w:t>
      </w:r>
      <w:proofErr w:type="gramEnd"/>
      <w:r w:rsidR="00D179D6" w:rsidRPr="00E24DF9">
        <w:rPr>
          <w:rFonts w:ascii="Times New Roman" w:hAnsi="Times New Roman" w:cs="Times New Roman"/>
          <w:sz w:val="26"/>
          <w:szCs w:val="26"/>
        </w:rPr>
        <w:t xml:space="preserve"> он подлежит возврату в бюджет города Вологды в пределах сроков, предусмотренных порядком завершения финансового года, утвержденным постановлением Администрации города Вологды.</w:t>
      </w:r>
    </w:p>
    <w:p w:rsidR="00ED4268" w:rsidRPr="00E24DF9" w:rsidRDefault="00ED4268" w:rsidP="00ED4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4.</w:t>
      </w:r>
      <w:r w:rsidR="006F3A14" w:rsidRPr="00E24DF9">
        <w:rPr>
          <w:rFonts w:ascii="Times New Roman" w:hAnsi="Times New Roman" w:cs="Times New Roman"/>
          <w:sz w:val="26"/>
          <w:szCs w:val="26"/>
        </w:rPr>
        <w:t>9</w:t>
      </w:r>
      <w:r w:rsidRPr="00E24DF9">
        <w:rPr>
          <w:rFonts w:ascii="Times New Roman" w:hAnsi="Times New Roman" w:cs="Times New Roman"/>
          <w:sz w:val="26"/>
          <w:szCs w:val="26"/>
        </w:rPr>
        <w:t xml:space="preserve">. При невозвращении гранта </w:t>
      </w:r>
      <w:r w:rsidR="00DB5C5D" w:rsidRPr="00E24DF9">
        <w:rPr>
          <w:rFonts w:ascii="Times New Roman" w:hAnsi="Times New Roman" w:cs="Times New Roman"/>
          <w:sz w:val="26"/>
          <w:szCs w:val="26"/>
        </w:rPr>
        <w:t>(неиспользованного остатка сре</w:t>
      </w:r>
      <w:proofErr w:type="gramStart"/>
      <w:r w:rsidR="00DB5C5D" w:rsidRPr="00E24DF9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="00DB5C5D" w:rsidRPr="00E24DF9">
        <w:rPr>
          <w:rFonts w:ascii="Times New Roman" w:hAnsi="Times New Roman" w:cs="Times New Roman"/>
          <w:sz w:val="26"/>
          <w:szCs w:val="26"/>
        </w:rPr>
        <w:t xml:space="preserve">анта) </w:t>
      </w:r>
      <w:r w:rsidRPr="00E24DF9">
        <w:rPr>
          <w:rFonts w:ascii="Times New Roman" w:hAnsi="Times New Roman" w:cs="Times New Roman"/>
          <w:sz w:val="26"/>
          <w:szCs w:val="26"/>
        </w:rPr>
        <w:t>в случа</w:t>
      </w:r>
      <w:r w:rsidR="003553F5" w:rsidRPr="00E24DF9">
        <w:rPr>
          <w:rFonts w:ascii="Times New Roman" w:hAnsi="Times New Roman" w:cs="Times New Roman"/>
          <w:sz w:val="26"/>
          <w:szCs w:val="26"/>
        </w:rPr>
        <w:t>ях</w:t>
      </w:r>
      <w:r w:rsidRPr="00E24DF9">
        <w:rPr>
          <w:rFonts w:ascii="Times New Roman" w:hAnsi="Times New Roman" w:cs="Times New Roman"/>
          <w:sz w:val="26"/>
          <w:szCs w:val="26"/>
        </w:rPr>
        <w:t>, указанн</w:t>
      </w:r>
      <w:r w:rsidR="003553F5" w:rsidRPr="00E24DF9">
        <w:rPr>
          <w:rFonts w:ascii="Times New Roman" w:hAnsi="Times New Roman" w:cs="Times New Roman"/>
          <w:sz w:val="26"/>
          <w:szCs w:val="26"/>
        </w:rPr>
        <w:t>ых</w:t>
      </w:r>
      <w:r w:rsidRPr="00E24DF9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3553F5" w:rsidRPr="00E24DF9">
        <w:rPr>
          <w:rFonts w:ascii="Times New Roman" w:hAnsi="Times New Roman" w:cs="Times New Roman"/>
          <w:sz w:val="26"/>
          <w:szCs w:val="26"/>
        </w:rPr>
        <w:t>ах</w:t>
      </w:r>
      <w:r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="00DB0492" w:rsidRPr="00E24DF9">
        <w:rPr>
          <w:rFonts w:ascii="Times New Roman" w:hAnsi="Times New Roman" w:cs="Times New Roman"/>
          <w:sz w:val="26"/>
          <w:szCs w:val="26"/>
        </w:rPr>
        <w:t>4.6</w:t>
      </w:r>
      <w:r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="003553F5" w:rsidRPr="00E24DF9">
        <w:rPr>
          <w:rFonts w:ascii="Times New Roman" w:hAnsi="Times New Roman" w:cs="Times New Roman"/>
          <w:sz w:val="26"/>
          <w:szCs w:val="26"/>
        </w:rPr>
        <w:t xml:space="preserve">и 4.8 </w:t>
      </w:r>
      <w:r w:rsidRPr="00E24DF9">
        <w:rPr>
          <w:rFonts w:ascii="Times New Roman" w:hAnsi="Times New Roman" w:cs="Times New Roman"/>
          <w:sz w:val="26"/>
          <w:szCs w:val="26"/>
        </w:rPr>
        <w:t xml:space="preserve">настоящего Порядка, взыскание выплаченных сумм гранта </w:t>
      </w:r>
      <w:r w:rsidR="003553F5" w:rsidRPr="00E24DF9">
        <w:rPr>
          <w:rFonts w:ascii="Times New Roman" w:hAnsi="Times New Roman" w:cs="Times New Roman"/>
          <w:sz w:val="26"/>
          <w:szCs w:val="26"/>
        </w:rPr>
        <w:t xml:space="preserve">(остатков сумм гранта) </w:t>
      </w:r>
      <w:r w:rsidRPr="00E24DF9">
        <w:rPr>
          <w:rFonts w:ascii="Times New Roman" w:hAnsi="Times New Roman" w:cs="Times New Roman"/>
          <w:sz w:val="26"/>
          <w:szCs w:val="26"/>
        </w:rPr>
        <w:t>осуществляется в судебном порядке.</w:t>
      </w:r>
    </w:p>
    <w:p w:rsidR="00ED4268" w:rsidRPr="00E24DF9" w:rsidRDefault="00ED4268" w:rsidP="00ED4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4.</w:t>
      </w:r>
      <w:r w:rsidR="006F3A14" w:rsidRPr="00E24DF9">
        <w:rPr>
          <w:rFonts w:ascii="Times New Roman" w:hAnsi="Times New Roman" w:cs="Times New Roman"/>
          <w:sz w:val="26"/>
          <w:szCs w:val="26"/>
        </w:rPr>
        <w:t>10</w:t>
      </w:r>
      <w:r w:rsidRPr="00E24DF9">
        <w:rPr>
          <w:rFonts w:ascii="Times New Roman" w:hAnsi="Times New Roman" w:cs="Times New Roman"/>
          <w:sz w:val="26"/>
          <w:szCs w:val="26"/>
        </w:rPr>
        <w:t>. Разногласия и споры, возникающие в процессе предоставления и использования гранта, решаются в порядке, установленном действующим законодательством.</w:t>
      </w:r>
    </w:p>
    <w:p w:rsidR="00ED4268" w:rsidRPr="00E24DF9" w:rsidRDefault="00ED4268" w:rsidP="00ED4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4.1</w:t>
      </w:r>
      <w:r w:rsidR="006F3A14" w:rsidRPr="00E24DF9">
        <w:rPr>
          <w:rFonts w:ascii="Times New Roman" w:hAnsi="Times New Roman" w:cs="Times New Roman"/>
          <w:sz w:val="26"/>
          <w:szCs w:val="26"/>
        </w:rPr>
        <w:t>1</w:t>
      </w:r>
      <w:r w:rsidRPr="00E24DF9">
        <w:rPr>
          <w:rFonts w:ascii="Times New Roman" w:hAnsi="Times New Roman" w:cs="Times New Roman"/>
          <w:sz w:val="26"/>
          <w:szCs w:val="26"/>
        </w:rPr>
        <w:t xml:space="preserve">. Получатель гранта несет ответственность за нецелевое использование гранта, недостоверность сведений, представленных в документах, указанных в пункте </w:t>
      </w:r>
      <w:r w:rsidR="003E739B" w:rsidRPr="00E24DF9">
        <w:rPr>
          <w:rFonts w:ascii="Times New Roman" w:hAnsi="Times New Roman" w:cs="Times New Roman"/>
          <w:sz w:val="26"/>
          <w:szCs w:val="26"/>
        </w:rPr>
        <w:t>2.13</w:t>
      </w:r>
      <w:r w:rsidRPr="00E24DF9">
        <w:rPr>
          <w:rFonts w:ascii="Times New Roman" w:hAnsi="Times New Roman" w:cs="Times New Roman"/>
          <w:sz w:val="26"/>
          <w:szCs w:val="26"/>
        </w:rPr>
        <w:t xml:space="preserve"> настоящего Порядка, и нарушение условий предоставления гранта.</w:t>
      </w:r>
    </w:p>
    <w:p w:rsidR="00B12C21" w:rsidRPr="00E24DF9" w:rsidRDefault="00B12C21" w:rsidP="00ED4268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  <w:sectPr w:rsidR="00B12C21" w:rsidRPr="00E24DF9" w:rsidSect="007606A8">
          <w:headerReference w:type="default" r:id="rId9"/>
          <w:pgSz w:w="11906" w:h="16838"/>
          <w:pgMar w:top="1135" w:right="849" w:bottom="1134" w:left="1701" w:header="709" w:footer="0" w:gutter="0"/>
          <w:pgNumType w:start="1"/>
          <w:cols w:space="720"/>
          <w:noEndnote/>
          <w:titlePg/>
          <w:docGrid w:linePitch="299"/>
        </w:sectPr>
      </w:pPr>
    </w:p>
    <w:p w:rsidR="00B64849" w:rsidRPr="00E24DF9" w:rsidRDefault="00B12C21" w:rsidP="007606A8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B12C21" w:rsidRPr="00E24DF9" w:rsidRDefault="00B12C21" w:rsidP="007606A8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к Порядку предоставления </w:t>
      </w:r>
      <w:r w:rsidR="0043287E" w:rsidRPr="00E24DF9">
        <w:rPr>
          <w:rFonts w:ascii="Times New Roman" w:hAnsi="Times New Roman"/>
          <w:sz w:val="26"/>
          <w:szCs w:val="26"/>
        </w:rPr>
        <w:t>грантов</w:t>
      </w:r>
      <w:r w:rsidR="00CF0B9E" w:rsidRPr="00E24DF9">
        <w:rPr>
          <w:rFonts w:ascii="Times New Roman" w:hAnsi="Times New Roman"/>
          <w:sz w:val="26"/>
          <w:szCs w:val="26"/>
        </w:rPr>
        <w:t xml:space="preserve"> в</w:t>
      </w:r>
      <w:r w:rsidR="0043287E" w:rsidRPr="00E24DF9">
        <w:rPr>
          <w:rFonts w:ascii="Times New Roman" w:hAnsi="Times New Roman"/>
          <w:sz w:val="26"/>
          <w:szCs w:val="26"/>
        </w:rPr>
        <w:t xml:space="preserve"> форме субсидий субъектам малого и среднего предпринимательства для их финансовой поддержки</w:t>
      </w:r>
    </w:p>
    <w:p w:rsidR="00B12C21" w:rsidRPr="00E24DF9" w:rsidRDefault="00B12C21" w:rsidP="007606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C21" w:rsidRPr="00E24DF9" w:rsidRDefault="00B12C21" w:rsidP="007606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DF9">
        <w:rPr>
          <w:rFonts w:ascii="Times New Roman" w:hAnsi="Times New Roman" w:cs="Times New Roman"/>
          <w:b/>
          <w:sz w:val="26"/>
          <w:szCs w:val="26"/>
        </w:rPr>
        <w:t xml:space="preserve">Положение о комиссии по </w:t>
      </w:r>
      <w:r w:rsidR="000253FB" w:rsidRPr="00E24DF9">
        <w:rPr>
          <w:rFonts w:ascii="Times New Roman" w:hAnsi="Times New Roman" w:cs="Times New Roman"/>
          <w:b/>
          <w:sz w:val="26"/>
          <w:szCs w:val="26"/>
        </w:rPr>
        <w:t>рассмотрению и оценке заявок участ</w:t>
      </w:r>
      <w:r w:rsidR="00323E9B" w:rsidRPr="00E24DF9">
        <w:rPr>
          <w:rFonts w:ascii="Times New Roman" w:hAnsi="Times New Roman" w:cs="Times New Roman"/>
          <w:b/>
          <w:sz w:val="26"/>
          <w:szCs w:val="26"/>
        </w:rPr>
        <w:t>ников конкурного отбора</w:t>
      </w:r>
    </w:p>
    <w:p w:rsidR="00B12C21" w:rsidRPr="00E24DF9" w:rsidRDefault="00B12C21" w:rsidP="00760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394D" w:rsidRPr="00E24DF9" w:rsidRDefault="00B12C21" w:rsidP="006B394D">
      <w:pPr>
        <w:pStyle w:val="a4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Целью создания комиссии </w:t>
      </w:r>
      <w:r w:rsidR="000253FB" w:rsidRPr="00E24DF9">
        <w:rPr>
          <w:rFonts w:ascii="Times New Roman" w:hAnsi="Times New Roman" w:cs="Times New Roman"/>
          <w:sz w:val="26"/>
          <w:szCs w:val="26"/>
        </w:rPr>
        <w:t xml:space="preserve">по рассмотрению и оценке заявок участников </w:t>
      </w:r>
      <w:r w:rsidR="00323E9B" w:rsidRPr="00E24DF9">
        <w:rPr>
          <w:rFonts w:ascii="Times New Roman" w:hAnsi="Times New Roman" w:cs="Times New Roman"/>
          <w:sz w:val="26"/>
          <w:szCs w:val="26"/>
        </w:rPr>
        <w:t xml:space="preserve">конкурсного отбора </w:t>
      </w:r>
      <w:r w:rsidRPr="00E24DF9">
        <w:rPr>
          <w:rFonts w:ascii="Times New Roman" w:hAnsi="Times New Roman" w:cs="Times New Roman"/>
          <w:sz w:val="26"/>
          <w:szCs w:val="26"/>
        </w:rPr>
        <w:t xml:space="preserve">(далее – Комиссия) является проведение </w:t>
      </w:r>
      <w:r w:rsidR="006B394D" w:rsidRPr="00E24DF9">
        <w:rPr>
          <w:rFonts w:ascii="Times New Roman" w:hAnsi="Times New Roman" w:cs="Times New Roman"/>
          <w:sz w:val="26"/>
          <w:szCs w:val="26"/>
        </w:rPr>
        <w:t xml:space="preserve">конкурсного отбора для предоставления </w:t>
      </w:r>
      <w:r w:rsidR="006B394D" w:rsidRPr="00E24DF9">
        <w:rPr>
          <w:rFonts w:ascii="Times New Roman" w:hAnsi="Times New Roman"/>
          <w:sz w:val="26"/>
          <w:szCs w:val="26"/>
        </w:rPr>
        <w:t>грантов в форме субсидий субъектам малого и среднего предпринимательства для их финансовой поддержки</w:t>
      </w:r>
      <w:r w:rsidR="006B394D" w:rsidRPr="00E24DF9">
        <w:rPr>
          <w:rFonts w:ascii="Times New Roman" w:hAnsi="Times New Roman" w:cs="Times New Roman"/>
          <w:sz w:val="26"/>
          <w:szCs w:val="26"/>
        </w:rPr>
        <w:t xml:space="preserve"> (далее – конкурс).</w:t>
      </w:r>
    </w:p>
    <w:p w:rsidR="00B12C21" w:rsidRPr="00E24DF9" w:rsidRDefault="00B12C21" w:rsidP="002312E4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Комиссия осуществляет следующие полномочия:</w:t>
      </w:r>
    </w:p>
    <w:p w:rsidR="00B12C21" w:rsidRPr="00E24DF9" w:rsidRDefault="00B12C21" w:rsidP="002312E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рассматривает и оценивает заявки участников конкурса;</w:t>
      </w:r>
    </w:p>
    <w:p w:rsidR="00B12C21" w:rsidRPr="00E24DF9" w:rsidRDefault="00B12C21" w:rsidP="002312E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формирует реестр (рейтинг) участников конкурса, исходя из присвоенных баллов по результатам оценки заявок;</w:t>
      </w:r>
    </w:p>
    <w:p w:rsidR="00B12C21" w:rsidRPr="00E24DF9" w:rsidRDefault="00B12C21" w:rsidP="002312E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определяет победителей конкурса</w:t>
      </w:r>
      <w:r w:rsidR="001E1D50" w:rsidRPr="00E24DF9">
        <w:rPr>
          <w:rFonts w:ascii="Times New Roman" w:hAnsi="Times New Roman" w:cs="Times New Roman"/>
          <w:sz w:val="26"/>
          <w:szCs w:val="26"/>
        </w:rPr>
        <w:t>;</w:t>
      </w:r>
    </w:p>
    <w:p w:rsidR="001E1D50" w:rsidRPr="00E24DF9" w:rsidRDefault="001E1D50" w:rsidP="001539A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принимает решение о признании конкурсного отбора </w:t>
      </w:r>
      <w:proofErr w:type="gramStart"/>
      <w:r w:rsidRPr="00E24DF9">
        <w:rPr>
          <w:rFonts w:ascii="Times New Roman" w:hAnsi="Times New Roman" w:cs="Times New Roman"/>
          <w:sz w:val="26"/>
          <w:szCs w:val="26"/>
        </w:rPr>
        <w:t>несостоявшимся</w:t>
      </w:r>
      <w:proofErr w:type="gramEnd"/>
      <w:r w:rsidRPr="00E24DF9">
        <w:rPr>
          <w:rFonts w:ascii="Times New Roman" w:hAnsi="Times New Roman" w:cs="Times New Roman"/>
          <w:sz w:val="26"/>
          <w:szCs w:val="26"/>
        </w:rPr>
        <w:t>.</w:t>
      </w:r>
    </w:p>
    <w:p w:rsidR="00B12C21" w:rsidRPr="00E24DF9" w:rsidRDefault="00B12C21" w:rsidP="002312E4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Комиссия является коллегиальным органом. В состав Комиссии входят председатель Комиссии, заместитель председателя Комиссии, секретарь и члены Комиссии.</w:t>
      </w:r>
    </w:p>
    <w:p w:rsidR="00B12C21" w:rsidRPr="00E24DF9" w:rsidRDefault="00B12C21" w:rsidP="00760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В состав Комиссии включаются представители:</w:t>
      </w:r>
    </w:p>
    <w:p w:rsidR="00B12C21" w:rsidRPr="00E24DF9" w:rsidRDefault="00B12C21" w:rsidP="00760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органов Администрации города Вологды;</w:t>
      </w:r>
    </w:p>
    <w:p w:rsidR="00B12C21" w:rsidRPr="00E24DF9" w:rsidRDefault="00B12C21" w:rsidP="00760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подведомственных органам Администрации города Вологды муниципальных учреждений.</w:t>
      </w:r>
    </w:p>
    <w:p w:rsidR="00B12C21" w:rsidRPr="00E24DF9" w:rsidRDefault="00B12C21" w:rsidP="00760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В состав Комиссии также могут быть включены представители Вологодской городской Думы, Общественного совета города Вологды, </w:t>
      </w:r>
      <w:r w:rsidR="008F1A26" w:rsidRPr="00E24DF9">
        <w:rPr>
          <w:rFonts w:ascii="Times New Roman" w:hAnsi="Times New Roman" w:cs="Times New Roman"/>
          <w:sz w:val="26"/>
          <w:szCs w:val="26"/>
        </w:rPr>
        <w:t xml:space="preserve">Координационного совета по экологии на территории городского округа города Вологды, </w:t>
      </w:r>
      <w:r w:rsidRPr="00E24DF9">
        <w:rPr>
          <w:rFonts w:ascii="Times New Roman" w:hAnsi="Times New Roman" w:cs="Times New Roman"/>
          <w:sz w:val="26"/>
          <w:szCs w:val="26"/>
        </w:rPr>
        <w:t xml:space="preserve">федеральных бюджетных учреждений, </w:t>
      </w:r>
      <w:r w:rsidRPr="00E24DF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уполномоченный</w:t>
      </w:r>
      <w:r w:rsidRPr="00E24D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24DF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по</w:t>
      </w:r>
      <w:r w:rsidRPr="00E24D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24DF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защите</w:t>
      </w:r>
      <w:r w:rsidRPr="00E24D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24DF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прав</w:t>
      </w:r>
      <w:r w:rsidRPr="00E24D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24DF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предпринимателей</w:t>
      </w:r>
      <w:r w:rsidRPr="00E24D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24DF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</w:t>
      </w:r>
      <w:r w:rsidRPr="00E24D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24DF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Вологодской</w:t>
      </w:r>
      <w:r w:rsidRPr="00E24D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24DF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области.</w:t>
      </w:r>
    </w:p>
    <w:p w:rsidR="00B12C21" w:rsidRPr="00E24DF9" w:rsidRDefault="00B12C21" w:rsidP="00EA7B1A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Число членов Комиссии должно быть нечетным и составлять не менее 7 человек.</w:t>
      </w:r>
    </w:p>
    <w:p w:rsidR="00B12C21" w:rsidRPr="00E24DF9" w:rsidRDefault="00B12C21" w:rsidP="00760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lastRenderedPageBreak/>
        <w:t>Число членов Комиссии, замещающих муниципальные должности, должности муниципальной службы, работающих в муниципальных учреждениях, должно быть не менее половины состава Комиссии.</w:t>
      </w:r>
    </w:p>
    <w:p w:rsidR="00B12C21" w:rsidRPr="00E24DF9" w:rsidRDefault="00B12C21" w:rsidP="00760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Персональный состав Комиссии утверждается постановлением Администрации города Вологды.</w:t>
      </w:r>
    </w:p>
    <w:p w:rsidR="00B12C21" w:rsidRPr="00E24DF9" w:rsidRDefault="00B12C21" w:rsidP="004D0728">
      <w:pPr>
        <w:pStyle w:val="a4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Комиссия осуществляет свою деятельность в форме заседаний.</w:t>
      </w:r>
    </w:p>
    <w:p w:rsidR="00B12C21" w:rsidRPr="00E24DF9" w:rsidRDefault="00B12C21" w:rsidP="002312E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Заседание Комиссии считается правомочным, если на нем присутствует большинство от установленного числа членов Комиссии.</w:t>
      </w:r>
    </w:p>
    <w:p w:rsidR="006B394D" w:rsidRPr="00E24DF9" w:rsidRDefault="006B394D" w:rsidP="002312E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Заседания Комиссии могут проводит</w:t>
      </w:r>
      <w:r w:rsidR="00714566" w:rsidRPr="00E24DF9">
        <w:rPr>
          <w:rFonts w:ascii="Times New Roman" w:hAnsi="Times New Roman" w:cs="Times New Roman"/>
          <w:sz w:val="26"/>
          <w:szCs w:val="26"/>
        </w:rPr>
        <w:t>ь</w:t>
      </w:r>
      <w:r w:rsidRPr="00E24DF9">
        <w:rPr>
          <w:rFonts w:ascii="Times New Roman" w:hAnsi="Times New Roman" w:cs="Times New Roman"/>
          <w:sz w:val="26"/>
          <w:szCs w:val="26"/>
        </w:rPr>
        <w:t>ся с участием участников конкурса.</w:t>
      </w:r>
    </w:p>
    <w:p w:rsidR="00655B0B" w:rsidRPr="00E24DF9" w:rsidRDefault="00B12C21" w:rsidP="00072C3E">
      <w:pPr>
        <w:pStyle w:val="a4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Решения Комиссии оформляются протоколом</w:t>
      </w:r>
      <w:r w:rsidR="00655B0B" w:rsidRPr="00E24DF9">
        <w:rPr>
          <w:rFonts w:ascii="Times New Roman" w:hAnsi="Times New Roman" w:cs="Times New Roman"/>
          <w:sz w:val="26"/>
          <w:szCs w:val="26"/>
        </w:rPr>
        <w:t>.</w:t>
      </w:r>
    </w:p>
    <w:p w:rsidR="004F67F5" w:rsidRPr="00E24DF9" w:rsidRDefault="004F67F5" w:rsidP="00072C3E">
      <w:pPr>
        <w:pStyle w:val="a4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Секретарь Комиссии обеспечивает подготовку и проведение заседаний Комиссии.</w:t>
      </w:r>
    </w:p>
    <w:p w:rsidR="00B12C21" w:rsidRPr="00E24DF9" w:rsidRDefault="00B12C21" w:rsidP="004D0728">
      <w:pPr>
        <w:pStyle w:val="a4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Протокол заседания Комиссии подписывается всеми членами Комиссии, присутствующими на заседании Комиссии, и утверждается лицом, председательствующим на заседании Комиссии.</w:t>
      </w:r>
    </w:p>
    <w:p w:rsidR="00720F13" w:rsidRPr="00E24DF9" w:rsidRDefault="00B12C21" w:rsidP="002312E4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В случае отсутствия на заседании Комиссии председателя Комиссии протокол </w:t>
      </w:r>
      <w:r w:rsidR="00140235" w:rsidRPr="00E24DF9">
        <w:rPr>
          <w:rFonts w:ascii="Times New Roman" w:hAnsi="Times New Roman" w:cs="Times New Roman"/>
          <w:sz w:val="26"/>
          <w:szCs w:val="26"/>
        </w:rPr>
        <w:t>утверждается</w:t>
      </w:r>
      <w:r w:rsidRPr="00E24DF9">
        <w:rPr>
          <w:rFonts w:ascii="Times New Roman" w:hAnsi="Times New Roman" w:cs="Times New Roman"/>
          <w:sz w:val="26"/>
          <w:szCs w:val="26"/>
        </w:rPr>
        <w:t xml:space="preserve"> заместителем председателя Комиссии. </w:t>
      </w:r>
    </w:p>
    <w:p w:rsidR="00B12C21" w:rsidRPr="00E24DF9" w:rsidRDefault="00B12C21" w:rsidP="00720F13">
      <w:pPr>
        <w:pStyle w:val="a4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В случае несогласия с принятым Комиссией решением член Комиссии вправе изложить в письменной форме свое мнение с его обоснованием, которое приобщается к протоколу заседания Комиссии.</w:t>
      </w:r>
    </w:p>
    <w:p w:rsidR="00B12C21" w:rsidRPr="00E24DF9" w:rsidRDefault="00B12C21" w:rsidP="004D0728">
      <w:pPr>
        <w:pStyle w:val="a4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В случае если член Комиссии лично (прямо или косвенно) заинтересован в итогах конкурса или имеются иные обстоятельства, способные повлиять на участие члена Комиссии в работе Комиссии, он обязан проинформировать об этом Комиссию.</w:t>
      </w:r>
    </w:p>
    <w:p w:rsidR="00B12C21" w:rsidRPr="00E24DF9" w:rsidRDefault="00B12C21" w:rsidP="00760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Члены Комиссии</w:t>
      </w:r>
      <w:r w:rsidR="00720F13" w:rsidRPr="00E24DF9">
        <w:rPr>
          <w:rFonts w:ascii="Times New Roman" w:hAnsi="Times New Roman" w:cs="Times New Roman"/>
          <w:sz w:val="26"/>
          <w:szCs w:val="26"/>
        </w:rPr>
        <w:t>,</w:t>
      </w:r>
      <w:r w:rsidRPr="00E24DF9">
        <w:rPr>
          <w:rFonts w:ascii="Times New Roman" w:hAnsi="Times New Roman" w:cs="Times New Roman"/>
          <w:sz w:val="26"/>
          <w:szCs w:val="26"/>
        </w:rPr>
        <w:t xml:space="preserve"> лично (прямо или косвенно) заинтересованные в результатах конкурса</w:t>
      </w:r>
      <w:r w:rsidR="00720F13" w:rsidRPr="00E24DF9">
        <w:rPr>
          <w:rFonts w:ascii="Times New Roman" w:hAnsi="Times New Roman" w:cs="Times New Roman"/>
          <w:sz w:val="26"/>
          <w:szCs w:val="26"/>
        </w:rPr>
        <w:t>,</w:t>
      </w:r>
      <w:r w:rsidRPr="00E24DF9">
        <w:rPr>
          <w:rFonts w:ascii="Times New Roman" w:hAnsi="Times New Roman" w:cs="Times New Roman"/>
          <w:sz w:val="26"/>
          <w:szCs w:val="26"/>
        </w:rPr>
        <w:t xml:space="preserve"> к участию в заседании Комиссии не допускаются, голоса таких членов Комиссии не учитываются. Данная информация отражается в протоколе заседания Комиссии.</w:t>
      </w:r>
    </w:p>
    <w:p w:rsidR="00B12C21" w:rsidRPr="00E24DF9" w:rsidRDefault="00B12C21" w:rsidP="00760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2C21" w:rsidRPr="00E24DF9" w:rsidRDefault="00B12C21" w:rsidP="00760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B12C21" w:rsidRPr="00E24DF9" w:rsidSect="00F602C6">
          <w:pgSz w:w="11906" w:h="16838"/>
          <w:pgMar w:top="1134" w:right="849" w:bottom="1134" w:left="1701" w:header="426" w:footer="0" w:gutter="0"/>
          <w:pgNumType w:start="1"/>
          <w:cols w:space="720"/>
          <w:noEndnote/>
          <w:titlePg/>
          <w:docGrid w:linePitch="299"/>
        </w:sectPr>
      </w:pPr>
    </w:p>
    <w:p w:rsidR="00B64849" w:rsidRPr="00E24DF9" w:rsidRDefault="00B12C21" w:rsidP="007606A8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:rsidR="00B12C21" w:rsidRPr="00E24DF9" w:rsidRDefault="00B12C21" w:rsidP="007606A8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к Порядку предоставления </w:t>
      </w:r>
      <w:r w:rsidR="0043287E" w:rsidRPr="00E24DF9">
        <w:rPr>
          <w:rFonts w:ascii="Times New Roman" w:hAnsi="Times New Roman"/>
          <w:sz w:val="26"/>
          <w:szCs w:val="26"/>
        </w:rPr>
        <w:t>грантов</w:t>
      </w:r>
      <w:r w:rsidR="00CF0B9E" w:rsidRPr="00E24DF9">
        <w:rPr>
          <w:rFonts w:ascii="Times New Roman" w:hAnsi="Times New Roman"/>
          <w:sz w:val="26"/>
          <w:szCs w:val="26"/>
        </w:rPr>
        <w:t xml:space="preserve"> в</w:t>
      </w:r>
      <w:r w:rsidR="0043287E" w:rsidRPr="00E24DF9">
        <w:rPr>
          <w:rFonts w:ascii="Times New Roman" w:hAnsi="Times New Roman"/>
          <w:sz w:val="26"/>
          <w:szCs w:val="26"/>
        </w:rPr>
        <w:t xml:space="preserve"> форме субсидий субъектам малого и среднего предпринимательства для их финансовой поддержки</w:t>
      </w:r>
    </w:p>
    <w:p w:rsidR="00B12C21" w:rsidRPr="00E24DF9" w:rsidRDefault="00B12C21" w:rsidP="007606A8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07FA" w:rsidRPr="00E24DF9" w:rsidRDefault="008F07FA" w:rsidP="007606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" w:name="Par128"/>
      <w:bookmarkEnd w:id="6"/>
    </w:p>
    <w:p w:rsidR="00B12C21" w:rsidRPr="00E24DF9" w:rsidRDefault="00B12C21" w:rsidP="007606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DF9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="003B12A4" w:rsidRPr="00E24DF9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Pr="00E24DF9">
        <w:rPr>
          <w:rFonts w:ascii="Times New Roman" w:hAnsi="Times New Roman" w:cs="Times New Roman"/>
          <w:b/>
          <w:sz w:val="26"/>
          <w:szCs w:val="26"/>
        </w:rPr>
        <w:t xml:space="preserve">конкурсного отбора </w:t>
      </w:r>
      <w:r w:rsidR="000253FB" w:rsidRPr="00E24DF9">
        <w:rPr>
          <w:rFonts w:ascii="Times New Roman" w:hAnsi="Times New Roman" w:cs="Times New Roman"/>
          <w:b/>
          <w:sz w:val="26"/>
          <w:szCs w:val="26"/>
        </w:rPr>
        <w:t>для</w:t>
      </w:r>
      <w:r w:rsidRPr="00E24DF9">
        <w:rPr>
          <w:rFonts w:ascii="Times New Roman" w:hAnsi="Times New Roman" w:cs="Times New Roman"/>
          <w:b/>
          <w:sz w:val="26"/>
          <w:szCs w:val="26"/>
        </w:rPr>
        <w:t xml:space="preserve"> предоставлени</w:t>
      </w:r>
      <w:r w:rsidR="000253FB" w:rsidRPr="00E24DF9">
        <w:rPr>
          <w:rFonts w:ascii="Times New Roman" w:hAnsi="Times New Roman" w:cs="Times New Roman"/>
          <w:b/>
          <w:sz w:val="26"/>
          <w:szCs w:val="26"/>
        </w:rPr>
        <w:t>я</w:t>
      </w:r>
      <w:r w:rsidRPr="00E24D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287E" w:rsidRPr="00E24DF9">
        <w:rPr>
          <w:rFonts w:ascii="Times New Roman" w:hAnsi="Times New Roman"/>
          <w:b/>
          <w:sz w:val="26"/>
          <w:szCs w:val="26"/>
        </w:rPr>
        <w:t xml:space="preserve">грантов </w:t>
      </w:r>
      <w:r w:rsidR="00CF0B9E" w:rsidRPr="00E24DF9">
        <w:rPr>
          <w:rFonts w:ascii="Times New Roman" w:hAnsi="Times New Roman"/>
          <w:b/>
          <w:sz w:val="26"/>
          <w:szCs w:val="26"/>
        </w:rPr>
        <w:t xml:space="preserve">в </w:t>
      </w:r>
      <w:r w:rsidR="0043287E" w:rsidRPr="00E24DF9">
        <w:rPr>
          <w:rFonts w:ascii="Times New Roman" w:hAnsi="Times New Roman"/>
          <w:b/>
          <w:sz w:val="26"/>
          <w:szCs w:val="26"/>
        </w:rPr>
        <w:t>форме субсидий субъектам малого и среднего предпринимательства для их финансовой поддержки</w:t>
      </w:r>
    </w:p>
    <w:p w:rsidR="00B12C21" w:rsidRPr="00E24DF9" w:rsidRDefault="00B12C21" w:rsidP="007606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C21" w:rsidRPr="00E24DF9" w:rsidRDefault="00B12C21" w:rsidP="007606A8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2C21" w:rsidRPr="00E24DF9" w:rsidRDefault="00B12C21" w:rsidP="00655B0B">
      <w:pPr>
        <w:pStyle w:val="a4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Конкурсный отбор </w:t>
      </w:r>
      <w:r w:rsidR="000253FB" w:rsidRPr="00E24DF9">
        <w:rPr>
          <w:rFonts w:ascii="Times New Roman" w:hAnsi="Times New Roman" w:cs="Times New Roman"/>
          <w:sz w:val="26"/>
          <w:szCs w:val="26"/>
        </w:rPr>
        <w:t>для</w:t>
      </w:r>
      <w:r w:rsidRPr="00E24DF9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="000253FB" w:rsidRPr="00E24DF9">
        <w:rPr>
          <w:rFonts w:ascii="Times New Roman" w:hAnsi="Times New Roman" w:cs="Times New Roman"/>
          <w:sz w:val="26"/>
          <w:szCs w:val="26"/>
        </w:rPr>
        <w:t>я</w:t>
      </w:r>
      <w:r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="0043287E" w:rsidRPr="00E24DF9">
        <w:rPr>
          <w:rFonts w:ascii="Times New Roman" w:hAnsi="Times New Roman"/>
          <w:sz w:val="26"/>
          <w:szCs w:val="26"/>
        </w:rPr>
        <w:t xml:space="preserve">грантов </w:t>
      </w:r>
      <w:r w:rsidR="00CF0B9E" w:rsidRPr="00E24DF9">
        <w:rPr>
          <w:rFonts w:ascii="Times New Roman" w:hAnsi="Times New Roman"/>
          <w:sz w:val="26"/>
          <w:szCs w:val="26"/>
        </w:rPr>
        <w:t xml:space="preserve">в </w:t>
      </w:r>
      <w:r w:rsidR="0043287E" w:rsidRPr="00E24DF9">
        <w:rPr>
          <w:rFonts w:ascii="Times New Roman" w:hAnsi="Times New Roman"/>
          <w:sz w:val="26"/>
          <w:szCs w:val="26"/>
        </w:rPr>
        <w:t>форме субсидий субъектам малого и среднего предпринимательства для их финансовой поддержки</w:t>
      </w:r>
      <w:r w:rsidRPr="00E24DF9">
        <w:rPr>
          <w:rFonts w:ascii="Times New Roman" w:hAnsi="Times New Roman" w:cs="Times New Roman"/>
          <w:sz w:val="26"/>
          <w:szCs w:val="26"/>
        </w:rPr>
        <w:t xml:space="preserve"> (далее – конкурс, конкурсный отбор</w:t>
      </w:r>
      <w:r w:rsidR="00720F13" w:rsidRPr="00E24DF9">
        <w:rPr>
          <w:rFonts w:ascii="Times New Roman" w:hAnsi="Times New Roman" w:cs="Times New Roman"/>
          <w:sz w:val="26"/>
          <w:szCs w:val="26"/>
        </w:rPr>
        <w:t>, грант</w:t>
      </w:r>
      <w:r w:rsidRPr="00E24DF9">
        <w:rPr>
          <w:rFonts w:ascii="Times New Roman" w:hAnsi="Times New Roman" w:cs="Times New Roman"/>
          <w:sz w:val="26"/>
          <w:szCs w:val="26"/>
        </w:rPr>
        <w:t xml:space="preserve">), проводится </w:t>
      </w:r>
      <w:r w:rsidR="005E1E25" w:rsidRPr="00E24DF9">
        <w:rPr>
          <w:rFonts w:ascii="Times New Roman" w:hAnsi="Times New Roman" w:cs="Times New Roman"/>
          <w:sz w:val="26"/>
          <w:szCs w:val="26"/>
        </w:rPr>
        <w:t xml:space="preserve">Комиссией </w:t>
      </w:r>
      <w:r w:rsidR="004F67F5" w:rsidRPr="00E24DF9">
        <w:rPr>
          <w:rFonts w:ascii="Times New Roman" w:hAnsi="Times New Roman" w:cs="Times New Roman"/>
          <w:sz w:val="26"/>
          <w:szCs w:val="26"/>
        </w:rPr>
        <w:t xml:space="preserve">по рассмотрению и оценке заявок участников </w:t>
      </w:r>
      <w:r w:rsidR="00323E9B" w:rsidRPr="00E24DF9">
        <w:rPr>
          <w:rFonts w:ascii="Times New Roman" w:hAnsi="Times New Roman" w:cs="Times New Roman"/>
          <w:sz w:val="26"/>
          <w:szCs w:val="26"/>
        </w:rPr>
        <w:t>конкурсного отбора</w:t>
      </w:r>
      <w:r w:rsidR="004F67F5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Pr="00E24DF9">
        <w:rPr>
          <w:rFonts w:ascii="Times New Roman" w:hAnsi="Times New Roman" w:cs="Times New Roman"/>
          <w:sz w:val="26"/>
          <w:szCs w:val="26"/>
        </w:rPr>
        <w:t>(далее – Комиссия).</w:t>
      </w:r>
    </w:p>
    <w:p w:rsidR="00B12C21" w:rsidRPr="00E24DF9" w:rsidRDefault="00B12C21" w:rsidP="00915A70">
      <w:pPr>
        <w:pStyle w:val="a4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Комиссия </w:t>
      </w:r>
      <w:r w:rsidR="0029568C" w:rsidRPr="00E24DF9">
        <w:rPr>
          <w:rFonts w:ascii="Times New Roman" w:hAnsi="Times New Roman" w:cs="Times New Roman"/>
          <w:sz w:val="26"/>
          <w:szCs w:val="26"/>
        </w:rPr>
        <w:t xml:space="preserve">заслушивает участников конкурса </w:t>
      </w:r>
      <w:r w:rsidR="00736AC9" w:rsidRPr="00E24DF9">
        <w:rPr>
          <w:rFonts w:ascii="Times New Roman" w:hAnsi="Times New Roman" w:cs="Times New Roman"/>
          <w:sz w:val="26"/>
          <w:szCs w:val="26"/>
        </w:rPr>
        <w:t>(рассматривает заявки участников конкурса)</w:t>
      </w:r>
      <w:r w:rsidR="002D10A7" w:rsidRPr="00E24DF9">
        <w:rPr>
          <w:rFonts w:ascii="Times New Roman" w:hAnsi="Times New Roman" w:cs="Times New Roman"/>
          <w:sz w:val="26"/>
          <w:szCs w:val="26"/>
        </w:rPr>
        <w:t xml:space="preserve">. По каждому рассматриваемому </w:t>
      </w:r>
      <w:proofErr w:type="gramStart"/>
      <w:r w:rsidR="002D10A7" w:rsidRPr="00E24DF9">
        <w:rPr>
          <w:rFonts w:ascii="Times New Roman" w:hAnsi="Times New Roman" w:cs="Times New Roman"/>
          <w:sz w:val="26"/>
          <w:szCs w:val="26"/>
        </w:rPr>
        <w:t>бизнес-проекту</w:t>
      </w:r>
      <w:proofErr w:type="gramEnd"/>
      <w:r w:rsidR="002D10A7" w:rsidRPr="00E24DF9">
        <w:rPr>
          <w:rFonts w:ascii="Times New Roman" w:hAnsi="Times New Roman" w:cs="Times New Roman"/>
          <w:sz w:val="26"/>
          <w:szCs w:val="26"/>
        </w:rPr>
        <w:t xml:space="preserve"> члены комиссии </w:t>
      </w:r>
      <w:r w:rsidR="0029568C" w:rsidRPr="00E24DF9">
        <w:rPr>
          <w:rFonts w:ascii="Times New Roman" w:hAnsi="Times New Roman" w:cs="Times New Roman"/>
          <w:sz w:val="26"/>
          <w:szCs w:val="26"/>
        </w:rPr>
        <w:t>оценива</w:t>
      </w:r>
      <w:r w:rsidR="002D10A7" w:rsidRPr="00E24DF9">
        <w:rPr>
          <w:rFonts w:ascii="Times New Roman" w:hAnsi="Times New Roman" w:cs="Times New Roman"/>
          <w:sz w:val="26"/>
          <w:szCs w:val="26"/>
        </w:rPr>
        <w:t>ю</w:t>
      </w:r>
      <w:r w:rsidR="0029568C" w:rsidRPr="00E24DF9">
        <w:rPr>
          <w:rFonts w:ascii="Times New Roman" w:hAnsi="Times New Roman" w:cs="Times New Roman"/>
          <w:sz w:val="26"/>
          <w:szCs w:val="26"/>
        </w:rPr>
        <w:t xml:space="preserve">т </w:t>
      </w:r>
      <w:r w:rsidR="002D10A7" w:rsidRPr="00E24DF9">
        <w:rPr>
          <w:rFonts w:ascii="Times New Roman" w:hAnsi="Times New Roman" w:cs="Times New Roman"/>
          <w:sz w:val="26"/>
          <w:szCs w:val="26"/>
        </w:rPr>
        <w:t>участников конкурса</w:t>
      </w:r>
      <w:r w:rsidR="0029568C" w:rsidRPr="00E24DF9">
        <w:rPr>
          <w:rFonts w:ascii="Times New Roman" w:hAnsi="Times New Roman" w:cs="Times New Roman"/>
          <w:sz w:val="26"/>
          <w:szCs w:val="26"/>
        </w:rPr>
        <w:t xml:space="preserve"> по критериям</w:t>
      </w:r>
      <w:r w:rsidR="00860C11" w:rsidRPr="00E24DF9">
        <w:rPr>
          <w:rFonts w:ascii="Times New Roman" w:hAnsi="Times New Roman" w:cs="Times New Roman"/>
          <w:sz w:val="26"/>
          <w:szCs w:val="26"/>
        </w:rPr>
        <w:t xml:space="preserve"> (приложение 1 к настоящему Порядку).</w:t>
      </w:r>
    </w:p>
    <w:p w:rsidR="002D10A7" w:rsidRPr="00E24DF9" w:rsidRDefault="002D10A7" w:rsidP="001539A3">
      <w:pPr>
        <w:pStyle w:val="a4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По каждому из критериев</w:t>
      </w:r>
      <w:r w:rsidR="00552FDD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Pr="00E24DF9">
        <w:rPr>
          <w:rFonts w:ascii="Times New Roman" w:hAnsi="Times New Roman" w:cs="Times New Roman"/>
          <w:sz w:val="26"/>
          <w:szCs w:val="26"/>
        </w:rPr>
        <w:t>устан</w:t>
      </w:r>
      <w:r w:rsidR="00531143" w:rsidRPr="00E24DF9">
        <w:rPr>
          <w:rFonts w:ascii="Times New Roman" w:hAnsi="Times New Roman" w:cs="Times New Roman"/>
          <w:sz w:val="26"/>
          <w:szCs w:val="26"/>
        </w:rPr>
        <w:t>овлена</w:t>
      </w:r>
      <w:r w:rsidRPr="00E24DF9">
        <w:rPr>
          <w:rFonts w:ascii="Times New Roman" w:hAnsi="Times New Roman" w:cs="Times New Roman"/>
          <w:sz w:val="26"/>
          <w:szCs w:val="26"/>
        </w:rPr>
        <w:t xml:space="preserve"> система балльной оценки - условия, необходимые для получения определенного количества баллов, а также уровень значимости таких условий при оценке по критерию.</w:t>
      </w:r>
    </w:p>
    <w:p w:rsidR="00915A70" w:rsidRDefault="00531143" w:rsidP="00915A70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4.</w:t>
      </w:r>
      <w:r w:rsidRPr="00E24DF9">
        <w:rPr>
          <w:rFonts w:ascii="Times New Roman" w:hAnsi="Times New Roman" w:cs="Times New Roman"/>
          <w:sz w:val="26"/>
          <w:szCs w:val="26"/>
        </w:rPr>
        <w:tab/>
      </w:r>
      <w:r w:rsidR="00915A70" w:rsidRPr="00915A70">
        <w:rPr>
          <w:rFonts w:ascii="Times New Roman" w:hAnsi="Times New Roman" w:cs="Times New Roman"/>
          <w:sz w:val="26"/>
          <w:szCs w:val="26"/>
        </w:rPr>
        <w:t>Балл по каждому критерию определяется Комиссией коллегиально путем открытого голосования большинством голосов членов Комиссии, принявших участие в заседании Комиссии. Общий балл по каждой заявке определяется путем сложения баллов по всем критериям</w:t>
      </w:r>
      <w:r w:rsidR="00915A70">
        <w:rPr>
          <w:rFonts w:ascii="Times New Roman" w:hAnsi="Times New Roman" w:cs="Times New Roman"/>
          <w:sz w:val="26"/>
          <w:szCs w:val="26"/>
        </w:rPr>
        <w:t>.</w:t>
      </w:r>
    </w:p>
    <w:p w:rsidR="00B12C21" w:rsidRPr="00E24DF9" w:rsidRDefault="00593AC0" w:rsidP="00915A70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5. </w:t>
      </w:r>
      <w:r w:rsidR="00B12C21" w:rsidRPr="00E24DF9">
        <w:rPr>
          <w:rFonts w:ascii="Times New Roman" w:hAnsi="Times New Roman" w:cs="Times New Roman"/>
          <w:sz w:val="26"/>
          <w:szCs w:val="26"/>
        </w:rPr>
        <w:t xml:space="preserve">Комиссия формирует реестр (рейтинг) участников конкурса. </w:t>
      </w:r>
      <w:r w:rsidR="00EE1222" w:rsidRPr="00E24DF9">
        <w:rPr>
          <w:rFonts w:ascii="Times New Roman" w:hAnsi="Times New Roman" w:cs="Times New Roman"/>
          <w:sz w:val="26"/>
          <w:szCs w:val="26"/>
        </w:rPr>
        <w:t>Участнику конкурса</w:t>
      </w:r>
      <w:r w:rsidR="00B12C21" w:rsidRPr="00E24DF9">
        <w:rPr>
          <w:rFonts w:ascii="Times New Roman" w:hAnsi="Times New Roman" w:cs="Times New Roman"/>
          <w:sz w:val="26"/>
          <w:szCs w:val="26"/>
        </w:rPr>
        <w:t xml:space="preserve"> с наибольшим </w:t>
      </w:r>
      <w:r w:rsidR="001860AD" w:rsidRPr="00E24DF9">
        <w:rPr>
          <w:rFonts w:ascii="Times New Roman" w:hAnsi="Times New Roman" w:cs="Times New Roman"/>
          <w:sz w:val="26"/>
          <w:szCs w:val="26"/>
        </w:rPr>
        <w:t>итоговым</w:t>
      </w:r>
      <w:r w:rsidR="00B12C21" w:rsidRPr="00E24DF9">
        <w:rPr>
          <w:rFonts w:ascii="Times New Roman" w:hAnsi="Times New Roman" w:cs="Times New Roman"/>
          <w:sz w:val="26"/>
          <w:szCs w:val="26"/>
        </w:rPr>
        <w:t xml:space="preserve"> баллом присваивается первый номер, последующие порядковые номера присваиваются </w:t>
      </w:r>
      <w:r w:rsidR="00EE1222" w:rsidRPr="00E24DF9">
        <w:rPr>
          <w:rFonts w:ascii="Times New Roman" w:hAnsi="Times New Roman" w:cs="Times New Roman"/>
          <w:sz w:val="26"/>
          <w:szCs w:val="26"/>
        </w:rPr>
        <w:t>участникам конкурса</w:t>
      </w:r>
      <w:r w:rsidR="00B12C21" w:rsidRPr="00E24DF9">
        <w:rPr>
          <w:rFonts w:ascii="Times New Roman" w:hAnsi="Times New Roman" w:cs="Times New Roman"/>
          <w:sz w:val="26"/>
          <w:szCs w:val="26"/>
        </w:rPr>
        <w:t xml:space="preserve"> в порядке уменьшения </w:t>
      </w:r>
      <w:r w:rsidR="001860AD" w:rsidRPr="00E24DF9">
        <w:rPr>
          <w:rFonts w:ascii="Times New Roman" w:hAnsi="Times New Roman" w:cs="Times New Roman"/>
          <w:sz w:val="26"/>
          <w:szCs w:val="26"/>
        </w:rPr>
        <w:t>итогового</w:t>
      </w:r>
      <w:r w:rsidR="00B12C21" w:rsidRPr="00E24DF9">
        <w:rPr>
          <w:rFonts w:ascii="Times New Roman" w:hAnsi="Times New Roman" w:cs="Times New Roman"/>
          <w:sz w:val="26"/>
          <w:szCs w:val="26"/>
        </w:rPr>
        <w:t xml:space="preserve"> балла.</w:t>
      </w:r>
    </w:p>
    <w:p w:rsidR="00B12C21" w:rsidRPr="00E24DF9" w:rsidRDefault="00B12C21" w:rsidP="00C90D90">
      <w:pPr>
        <w:pStyle w:val="a4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В случае наличия </w:t>
      </w:r>
      <w:r w:rsidR="00EE1222" w:rsidRPr="00E24DF9">
        <w:rPr>
          <w:rFonts w:ascii="Times New Roman" w:hAnsi="Times New Roman" w:cs="Times New Roman"/>
          <w:sz w:val="26"/>
          <w:szCs w:val="26"/>
        </w:rPr>
        <w:t>участников конкурса</w:t>
      </w:r>
      <w:r w:rsidRPr="00E24DF9">
        <w:rPr>
          <w:rFonts w:ascii="Times New Roman" w:hAnsi="Times New Roman" w:cs="Times New Roman"/>
          <w:sz w:val="26"/>
          <w:szCs w:val="26"/>
        </w:rPr>
        <w:t xml:space="preserve">, имеющих одинаковый </w:t>
      </w:r>
      <w:r w:rsidR="001860AD" w:rsidRPr="00E24DF9">
        <w:rPr>
          <w:rFonts w:ascii="Times New Roman" w:hAnsi="Times New Roman" w:cs="Times New Roman"/>
          <w:sz w:val="26"/>
          <w:szCs w:val="26"/>
        </w:rPr>
        <w:t>итоговый</w:t>
      </w:r>
      <w:r w:rsidRPr="00E24DF9">
        <w:rPr>
          <w:rFonts w:ascii="Times New Roman" w:hAnsi="Times New Roman" w:cs="Times New Roman"/>
          <w:sz w:val="26"/>
          <w:szCs w:val="26"/>
        </w:rPr>
        <w:t xml:space="preserve"> балл, меньший порядковый номер присваивается </w:t>
      </w:r>
      <w:r w:rsidR="00EE1222" w:rsidRPr="00E24DF9">
        <w:rPr>
          <w:rFonts w:ascii="Times New Roman" w:hAnsi="Times New Roman" w:cs="Times New Roman"/>
          <w:sz w:val="26"/>
          <w:szCs w:val="26"/>
        </w:rPr>
        <w:t>участникам конкурса</w:t>
      </w:r>
      <w:r w:rsidRPr="00E24DF9">
        <w:rPr>
          <w:rFonts w:ascii="Times New Roman" w:hAnsi="Times New Roman" w:cs="Times New Roman"/>
          <w:sz w:val="26"/>
          <w:szCs w:val="26"/>
        </w:rPr>
        <w:t xml:space="preserve">, представившим в </w:t>
      </w:r>
      <w:r w:rsidR="00D10FD3" w:rsidRPr="00E24DF9">
        <w:rPr>
          <w:rFonts w:ascii="Times New Roman" w:hAnsi="Times New Roman" w:cs="Times New Roman"/>
          <w:sz w:val="26"/>
          <w:szCs w:val="26"/>
        </w:rPr>
        <w:t>Департамент</w:t>
      </w:r>
      <w:r w:rsidRPr="00E24DF9">
        <w:rPr>
          <w:rFonts w:ascii="Times New Roman" w:hAnsi="Times New Roman" w:cs="Times New Roman"/>
          <w:sz w:val="26"/>
          <w:szCs w:val="26"/>
        </w:rPr>
        <w:t xml:space="preserve"> заявку в более раннюю дату, а при совпадении дат - в более раннее время.</w:t>
      </w:r>
    </w:p>
    <w:p w:rsidR="00F602C6" w:rsidRPr="00E24DF9" w:rsidRDefault="00B12C21" w:rsidP="00C90D90">
      <w:pPr>
        <w:pStyle w:val="a4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lastRenderedPageBreak/>
        <w:t xml:space="preserve">Победителями конкурса признаются </w:t>
      </w:r>
      <w:r w:rsidR="004F67F5" w:rsidRPr="00E24DF9">
        <w:rPr>
          <w:rFonts w:ascii="Times New Roman" w:hAnsi="Times New Roman" w:cs="Times New Roman"/>
          <w:sz w:val="26"/>
          <w:szCs w:val="26"/>
        </w:rPr>
        <w:t>участники конкурса</w:t>
      </w:r>
      <w:r w:rsidR="005E1E25" w:rsidRPr="00E24DF9">
        <w:rPr>
          <w:rFonts w:ascii="Times New Roman" w:hAnsi="Times New Roman" w:cs="Times New Roman"/>
          <w:sz w:val="26"/>
          <w:szCs w:val="26"/>
        </w:rPr>
        <w:t>,</w:t>
      </w:r>
      <w:r w:rsidRPr="00E24DF9">
        <w:rPr>
          <w:rFonts w:ascii="Times New Roman" w:hAnsi="Times New Roman" w:cs="Times New Roman"/>
          <w:sz w:val="26"/>
          <w:szCs w:val="26"/>
        </w:rPr>
        <w:t xml:space="preserve"> заявкам которых присвоены наименьшие порядковые номера в пределах лимитов бюджетных обязательств на предоставление гранта.</w:t>
      </w:r>
    </w:p>
    <w:p w:rsidR="00F602C6" w:rsidRPr="00E24DF9" w:rsidRDefault="00F602C6" w:rsidP="00C906E2">
      <w:pPr>
        <w:ind w:firstLine="709"/>
        <w:rPr>
          <w:rFonts w:ascii="Times New Roman" w:hAnsi="Times New Roman" w:cs="Times New Roman"/>
          <w:sz w:val="26"/>
          <w:szCs w:val="26"/>
        </w:rPr>
        <w:sectPr w:rsidR="00F602C6" w:rsidRPr="00E24DF9" w:rsidSect="00F602C6">
          <w:pgSz w:w="11906" w:h="16838"/>
          <w:pgMar w:top="1134" w:right="849" w:bottom="1134" w:left="1701" w:header="567" w:footer="0" w:gutter="0"/>
          <w:pgNumType w:start="1"/>
          <w:cols w:space="720"/>
          <w:noEndnote/>
          <w:titlePg/>
          <w:docGrid w:linePitch="299"/>
        </w:sectPr>
      </w:pPr>
    </w:p>
    <w:p w:rsidR="002566FD" w:rsidRPr="00E24DF9" w:rsidRDefault="002566FD" w:rsidP="007606A8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24DF9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  <w:r w:rsidR="00B01CCD" w:rsidRPr="00E24DF9">
        <w:rPr>
          <w:rFonts w:ascii="Times New Roman" w:hAnsi="Times New Roman" w:cs="Times New Roman"/>
          <w:bCs/>
          <w:sz w:val="26"/>
          <w:szCs w:val="26"/>
        </w:rPr>
        <w:t xml:space="preserve"> № 1</w:t>
      </w:r>
    </w:p>
    <w:p w:rsidR="002566FD" w:rsidRPr="00E24DF9" w:rsidRDefault="002566FD" w:rsidP="007606A8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24DF9"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="000253FB" w:rsidRPr="00E24DF9">
        <w:rPr>
          <w:rFonts w:ascii="Times New Roman" w:hAnsi="Times New Roman" w:cs="Times New Roman"/>
          <w:sz w:val="26"/>
          <w:szCs w:val="26"/>
        </w:rPr>
        <w:t xml:space="preserve">Порядку проведения конкурсного отбора для предоставления </w:t>
      </w:r>
      <w:r w:rsidR="000253FB" w:rsidRPr="00E24DF9">
        <w:rPr>
          <w:rFonts w:ascii="Times New Roman" w:hAnsi="Times New Roman"/>
          <w:sz w:val="26"/>
          <w:szCs w:val="26"/>
        </w:rPr>
        <w:t>грантов в форме субсидий субъектам малого и среднего предпринимательства для их финансовой поддержки</w:t>
      </w:r>
    </w:p>
    <w:p w:rsidR="002566FD" w:rsidRPr="00E24DF9" w:rsidRDefault="002566FD" w:rsidP="00760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566FD" w:rsidRPr="00E24DF9" w:rsidRDefault="002566FD" w:rsidP="00760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DF9">
        <w:rPr>
          <w:rFonts w:ascii="Times New Roman" w:hAnsi="Times New Roman" w:cs="Times New Roman"/>
          <w:b/>
          <w:bCs/>
          <w:sz w:val="26"/>
          <w:szCs w:val="26"/>
        </w:rPr>
        <w:t>Критерии оценки заявок участников конкурсного отбора</w:t>
      </w:r>
    </w:p>
    <w:p w:rsidR="002566FD" w:rsidRPr="00E24DF9" w:rsidRDefault="002566FD" w:rsidP="00760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20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992"/>
        <w:gridCol w:w="2692"/>
        <w:gridCol w:w="1418"/>
        <w:gridCol w:w="1559"/>
      </w:tblGrid>
      <w:tr w:rsidR="00E24DF9" w:rsidRPr="00E24DF9" w:rsidTr="00FF6598">
        <w:trPr>
          <w:tblHeader/>
        </w:trPr>
        <w:tc>
          <w:tcPr>
            <w:tcW w:w="568" w:type="dxa"/>
            <w:shd w:val="clear" w:color="auto" w:fill="auto"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24DF9">
              <w:rPr>
                <w:rFonts w:ascii="Times New Roman" w:hAnsi="Times New Roman" w:cs="Times New Roman"/>
              </w:rPr>
              <w:t>п</w:t>
            </w:r>
            <w:proofErr w:type="gramEnd"/>
            <w:r w:rsidRPr="00E24D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Критерий оценки</w:t>
            </w:r>
          </w:p>
        </w:tc>
        <w:tc>
          <w:tcPr>
            <w:tcW w:w="992" w:type="dxa"/>
            <w:shd w:val="clear" w:color="auto" w:fill="auto"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692" w:type="dxa"/>
            <w:shd w:val="clear" w:color="auto" w:fill="auto"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Показатель критерия оценки</w:t>
            </w:r>
          </w:p>
        </w:tc>
        <w:tc>
          <w:tcPr>
            <w:tcW w:w="1418" w:type="dxa"/>
            <w:shd w:val="clear" w:color="auto" w:fill="auto"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Количество баллов по критерию оценки</w:t>
            </w:r>
          </w:p>
        </w:tc>
        <w:tc>
          <w:tcPr>
            <w:tcW w:w="1559" w:type="dxa"/>
            <w:shd w:val="clear" w:color="auto" w:fill="auto"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Коэффициент значимости критерия оценки</w:t>
            </w:r>
          </w:p>
        </w:tc>
      </w:tr>
      <w:tr w:rsidR="00E24DF9" w:rsidRPr="00E24DF9" w:rsidTr="00FF6598">
        <w:trPr>
          <w:trHeight w:val="267"/>
        </w:trPr>
        <w:tc>
          <w:tcPr>
            <w:tcW w:w="568" w:type="dxa"/>
            <w:shd w:val="clear" w:color="auto" w:fill="auto"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8F07F3" w:rsidRPr="00E24DF9" w:rsidRDefault="008F07F3" w:rsidP="008F07F3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24DF9" w:rsidRPr="00E24DF9" w:rsidTr="00FF6598">
        <w:tc>
          <w:tcPr>
            <w:tcW w:w="568" w:type="dxa"/>
            <w:vMerge w:val="restart"/>
          </w:tcPr>
          <w:p w:rsidR="008F07F3" w:rsidRPr="00E24DF9" w:rsidRDefault="008F07F3" w:rsidP="00B207B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vMerge w:val="restart"/>
          </w:tcPr>
          <w:p w:rsidR="008F07F3" w:rsidRPr="00E24DF9" w:rsidRDefault="008F07F3" w:rsidP="008F07F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Срок осуществления предпринимательской деятельности на дату подачи заявления на предоставление гранта (подтверждением критерия оценки является выписка из ЕГРЮЛ/ЕГРИП, представляемая заявителем в составе заявки на конкурсный отбор)</w:t>
            </w:r>
          </w:p>
        </w:tc>
        <w:tc>
          <w:tcPr>
            <w:tcW w:w="992" w:type="dxa"/>
            <w:vMerge w:val="restart"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2692" w:type="dxa"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менее 1 года</w:t>
            </w:r>
          </w:p>
        </w:tc>
        <w:tc>
          <w:tcPr>
            <w:tcW w:w="1418" w:type="dxa"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</w:tcPr>
          <w:p w:rsidR="008F07F3" w:rsidRPr="00E24DF9" w:rsidRDefault="00636DA7" w:rsidP="001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0,5</w:t>
            </w:r>
          </w:p>
        </w:tc>
      </w:tr>
      <w:tr w:rsidR="00E24DF9" w:rsidRPr="00E24DF9" w:rsidTr="00FF6598">
        <w:tc>
          <w:tcPr>
            <w:tcW w:w="568" w:type="dxa"/>
            <w:vMerge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от 1 до 2 лет включительно</w:t>
            </w:r>
          </w:p>
        </w:tc>
        <w:tc>
          <w:tcPr>
            <w:tcW w:w="1418" w:type="dxa"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Merge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DF9" w:rsidRPr="00E24DF9" w:rsidTr="00FF6598">
        <w:trPr>
          <w:trHeight w:val="512"/>
        </w:trPr>
        <w:tc>
          <w:tcPr>
            <w:tcW w:w="568" w:type="dxa"/>
            <w:vMerge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свыше 2 лет</w:t>
            </w:r>
          </w:p>
        </w:tc>
        <w:tc>
          <w:tcPr>
            <w:tcW w:w="1418" w:type="dxa"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Merge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DF9" w:rsidRPr="00E24DF9" w:rsidTr="00FF6598">
        <w:tc>
          <w:tcPr>
            <w:tcW w:w="568" w:type="dxa"/>
            <w:vMerge w:val="restart"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vMerge w:val="restart"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 xml:space="preserve">Направление расходования гранта (подтверждением критерия оценки является информация, содержащаяся в </w:t>
            </w:r>
            <w:proofErr w:type="gramStart"/>
            <w:r w:rsidRPr="00E24DF9">
              <w:rPr>
                <w:rFonts w:ascii="Times New Roman" w:hAnsi="Times New Roman" w:cs="Times New Roman"/>
              </w:rPr>
              <w:t>представленном</w:t>
            </w:r>
            <w:proofErr w:type="gramEnd"/>
            <w:r w:rsidRPr="00E24DF9">
              <w:rPr>
                <w:rFonts w:ascii="Times New Roman" w:hAnsi="Times New Roman" w:cs="Times New Roman"/>
              </w:rPr>
              <w:t xml:space="preserve"> </w:t>
            </w:r>
            <w:r w:rsidRPr="00E24DF9">
              <w:rPr>
                <w:rFonts w:ascii="Times New Roman" w:eastAsia="Arial Unicode MS" w:hAnsi="Times New Roman" w:cs="Times New Roman"/>
                <w:noProof/>
              </w:rPr>
              <w:t>бизнес-проекте</w:t>
            </w:r>
            <w:r w:rsidRPr="00E24D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Merge w:val="restart"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2" w:type="dxa"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менее 50% запрашиваемой суммы гранта будет направлено на приобретение основных средств</w:t>
            </w:r>
          </w:p>
        </w:tc>
        <w:tc>
          <w:tcPr>
            <w:tcW w:w="1418" w:type="dxa"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</w:tcPr>
          <w:p w:rsidR="008F07F3" w:rsidRPr="00E24DF9" w:rsidRDefault="00636DA7" w:rsidP="0063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1,5</w:t>
            </w:r>
          </w:p>
        </w:tc>
      </w:tr>
      <w:tr w:rsidR="00E24DF9" w:rsidRPr="00E24DF9" w:rsidTr="00FF6598">
        <w:tc>
          <w:tcPr>
            <w:tcW w:w="568" w:type="dxa"/>
            <w:vMerge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от 50% (включительно) до 100% запрашиваемой суммы гранта будет направлено на приобретение основных средств</w:t>
            </w:r>
          </w:p>
        </w:tc>
        <w:tc>
          <w:tcPr>
            <w:tcW w:w="1418" w:type="dxa"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Merge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DF9" w:rsidRPr="00E24DF9" w:rsidTr="00FF6598">
        <w:tc>
          <w:tcPr>
            <w:tcW w:w="568" w:type="dxa"/>
            <w:vMerge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100% запрашиваемой суммы гранта будет направлено на приобретение основных средств</w:t>
            </w:r>
          </w:p>
        </w:tc>
        <w:tc>
          <w:tcPr>
            <w:tcW w:w="1418" w:type="dxa"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Merge/>
          </w:tcPr>
          <w:p w:rsidR="008F07F3" w:rsidRPr="00E24DF9" w:rsidRDefault="008F07F3" w:rsidP="001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DF9" w:rsidRPr="00E24DF9" w:rsidTr="005E1281">
        <w:trPr>
          <w:trHeight w:val="469"/>
        </w:trPr>
        <w:tc>
          <w:tcPr>
            <w:tcW w:w="568" w:type="dxa"/>
            <w:vMerge w:val="restart"/>
            <w:shd w:val="clear" w:color="auto" w:fill="auto"/>
          </w:tcPr>
          <w:p w:rsidR="005577AD" w:rsidRPr="00E24DF9" w:rsidRDefault="005577AD" w:rsidP="005C22B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577AD" w:rsidRPr="00E24DF9" w:rsidRDefault="005577AD" w:rsidP="005577A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Соответствие ключевым направлениям, определенным Экологическим стандартом</w:t>
            </w:r>
          </w:p>
          <w:p w:rsidR="005577AD" w:rsidRPr="00E24DF9" w:rsidRDefault="005577AD" w:rsidP="005577A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E24DF9">
              <w:rPr>
                <w:rFonts w:ascii="Times New Roman" w:hAnsi="Times New Roman" w:cs="Times New Roman"/>
              </w:rPr>
              <w:t>городского округа города Вологды (подтверждением критерия оценки является информация, содержащаяся в представленном бизнес-</w:t>
            </w:r>
            <w:r w:rsidRPr="00E24DF9">
              <w:rPr>
                <w:rFonts w:ascii="Times New Roman" w:hAnsi="Times New Roman" w:cs="Times New Roman"/>
              </w:rPr>
              <w:lastRenderedPageBreak/>
              <w:t>проекте, и экологическом стандарте городского округа города Вологды, утвержденном постановлением Администрации города Вологды от 08.07.2022 № 998 (с последующими изменениями)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5577AD" w:rsidRPr="00E24DF9" w:rsidRDefault="005577AD" w:rsidP="001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lastRenderedPageBreak/>
              <w:t>факт</w:t>
            </w:r>
          </w:p>
        </w:tc>
        <w:tc>
          <w:tcPr>
            <w:tcW w:w="2692" w:type="dxa"/>
            <w:shd w:val="clear" w:color="auto" w:fill="auto"/>
          </w:tcPr>
          <w:p w:rsidR="005577AD" w:rsidRPr="00E24DF9" w:rsidRDefault="005577AD">
            <w:pPr>
              <w:autoSpaceDE w:val="0"/>
              <w:autoSpaceDN w:val="0"/>
              <w:ind w:left="134"/>
              <w:rPr>
                <w:rFonts w:ascii="Times New Roman" w:eastAsiaTheme="minorHAnsi" w:hAnsi="Times New Roman"/>
                <w:lang w:eastAsia="en-US"/>
              </w:rPr>
            </w:pPr>
            <w:r w:rsidRPr="00E24DF9">
              <w:rPr>
                <w:rFonts w:ascii="Times New Roman" w:hAnsi="Times New Roman"/>
              </w:rPr>
              <w:t xml:space="preserve">полностью соответствует </w:t>
            </w:r>
          </w:p>
        </w:tc>
        <w:tc>
          <w:tcPr>
            <w:tcW w:w="1418" w:type="dxa"/>
            <w:shd w:val="clear" w:color="auto" w:fill="auto"/>
          </w:tcPr>
          <w:p w:rsidR="005577AD" w:rsidRPr="00E24DF9" w:rsidRDefault="005577AD" w:rsidP="001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77AD" w:rsidRPr="00E24DF9" w:rsidRDefault="005577AD" w:rsidP="0063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2,5</w:t>
            </w:r>
          </w:p>
        </w:tc>
      </w:tr>
      <w:tr w:rsidR="00E24DF9" w:rsidRPr="00E24DF9" w:rsidTr="00FF6598">
        <w:tc>
          <w:tcPr>
            <w:tcW w:w="568" w:type="dxa"/>
            <w:vMerge/>
            <w:shd w:val="clear" w:color="auto" w:fill="auto"/>
          </w:tcPr>
          <w:p w:rsidR="005577AD" w:rsidRPr="00E24DF9" w:rsidRDefault="005577AD" w:rsidP="0012633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577AD" w:rsidRPr="00E24DF9" w:rsidRDefault="005577AD" w:rsidP="0012633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577AD" w:rsidRPr="00E24DF9" w:rsidRDefault="005577AD" w:rsidP="001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5577AD" w:rsidRPr="00E24DF9" w:rsidRDefault="005577AD" w:rsidP="00FF6598">
            <w:pPr>
              <w:autoSpaceDE w:val="0"/>
              <w:autoSpaceDN w:val="0"/>
              <w:ind w:left="134"/>
              <w:rPr>
                <w:rFonts w:ascii="Times New Roman" w:eastAsiaTheme="minorHAnsi" w:hAnsi="Times New Roman"/>
                <w:lang w:eastAsia="en-US"/>
              </w:rPr>
            </w:pPr>
            <w:r w:rsidRPr="00E24DF9">
              <w:rPr>
                <w:rFonts w:ascii="Times New Roman" w:hAnsi="Times New Roman"/>
              </w:rPr>
              <w:t xml:space="preserve">частично соответствует </w:t>
            </w:r>
          </w:p>
        </w:tc>
        <w:tc>
          <w:tcPr>
            <w:tcW w:w="1418" w:type="dxa"/>
            <w:shd w:val="clear" w:color="auto" w:fill="auto"/>
          </w:tcPr>
          <w:p w:rsidR="005577AD" w:rsidRPr="00E24DF9" w:rsidRDefault="005577AD" w:rsidP="001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:rsidR="005577AD" w:rsidRPr="00E24DF9" w:rsidRDefault="005577AD" w:rsidP="001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DF9" w:rsidRPr="00E24DF9" w:rsidTr="005E1281">
        <w:trPr>
          <w:trHeight w:val="616"/>
        </w:trPr>
        <w:tc>
          <w:tcPr>
            <w:tcW w:w="568" w:type="dxa"/>
            <w:vMerge/>
            <w:shd w:val="clear" w:color="auto" w:fill="auto"/>
          </w:tcPr>
          <w:p w:rsidR="005577AD" w:rsidRPr="00E24DF9" w:rsidRDefault="005577AD" w:rsidP="0012633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577AD" w:rsidRPr="00E24DF9" w:rsidRDefault="005577AD" w:rsidP="00126338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577AD" w:rsidRPr="00E24DF9" w:rsidRDefault="005577AD" w:rsidP="001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5577AD" w:rsidRPr="00E24DF9" w:rsidRDefault="005577AD">
            <w:pPr>
              <w:autoSpaceDE w:val="0"/>
              <w:autoSpaceDN w:val="0"/>
              <w:ind w:left="134"/>
              <w:rPr>
                <w:rFonts w:ascii="Times New Roman" w:eastAsiaTheme="minorHAnsi" w:hAnsi="Times New Roman"/>
                <w:lang w:eastAsia="en-US"/>
              </w:rPr>
            </w:pPr>
            <w:r w:rsidRPr="00E24DF9">
              <w:rPr>
                <w:rFonts w:ascii="Times New Roman" w:hAnsi="Times New Roman"/>
              </w:rPr>
              <w:t xml:space="preserve">не соответствует </w:t>
            </w:r>
          </w:p>
        </w:tc>
        <w:tc>
          <w:tcPr>
            <w:tcW w:w="1418" w:type="dxa"/>
            <w:shd w:val="clear" w:color="auto" w:fill="auto"/>
          </w:tcPr>
          <w:p w:rsidR="005577AD" w:rsidRPr="00E24DF9" w:rsidRDefault="005577AD" w:rsidP="001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5577AD" w:rsidRPr="00E24DF9" w:rsidRDefault="005577AD" w:rsidP="001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DF9" w:rsidRPr="00E24DF9" w:rsidTr="00FF6598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568" w:type="dxa"/>
            <w:vMerge w:val="restart"/>
            <w:shd w:val="clear" w:color="auto" w:fill="auto"/>
          </w:tcPr>
          <w:p w:rsidR="00335DAC" w:rsidRPr="00E24DF9" w:rsidRDefault="00636DA7" w:rsidP="008F07F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lastRenderedPageBreak/>
              <w:t>4</w:t>
            </w:r>
            <w:r w:rsidR="00335DAC" w:rsidRPr="00E24D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DAC" w:rsidRPr="00E24DF9" w:rsidRDefault="00335DAC" w:rsidP="00126338">
            <w:pPr>
              <w:pStyle w:val="af"/>
              <w:rPr>
                <w:sz w:val="22"/>
                <w:szCs w:val="22"/>
              </w:rPr>
            </w:pPr>
            <w:r w:rsidRPr="00E24DF9">
              <w:rPr>
                <w:sz w:val="22"/>
                <w:szCs w:val="22"/>
              </w:rPr>
              <w:t xml:space="preserve">Создание (сохранение) рабочих мест (подтверждением критерия оценки является информация, содержащаяся в </w:t>
            </w:r>
            <w:proofErr w:type="gramStart"/>
            <w:r w:rsidRPr="00E24DF9">
              <w:rPr>
                <w:sz w:val="22"/>
                <w:szCs w:val="22"/>
              </w:rPr>
              <w:t>представленном</w:t>
            </w:r>
            <w:proofErr w:type="gramEnd"/>
            <w:r w:rsidRPr="00E24DF9">
              <w:rPr>
                <w:sz w:val="22"/>
                <w:szCs w:val="22"/>
              </w:rPr>
              <w:t xml:space="preserve"> </w:t>
            </w:r>
            <w:r w:rsidRPr="00E24DF9">
              <w:rPr>
                <w:rFonts w:eastAsia="Arial Unicode MS"/>
                <w:noProof/>
                <w:sz w:val="22"/>
                <w:szCs w:val="22"/>
              </w:rPr>
              <w:t>бизнес-проекте</w:t>
            </w:r>
            <w:r w:rsidRPr="00E24DF9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DAC" w:rsidRPr="00E24DF9" w:rsidRDefault="00335DAC" w:rsidP="00126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24DF9">
              <w:rPr>
                <w:rFonts w:ascii="Times New Roman" w:eastAsia="Times New Roman" w:hAnsi="Times New Roman" w:cs="Times New Roman"/>
              </w:rPr>
              <w:t>рабочее место</w:t>
            </w:r>
          </w:p>
        </w:tc>
        <w:tc>
          <w:tcPr>
            <w:tcW w:w="26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DAC" w:rsidRPr="00E24DF9" w:rsidRDefault="00335DAC" w:rsidP="00126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 xml:space="preserve">реализация </w:t>
            </w:r>
            <w:r w:rsidRPr="00E24DF9">
              <w:rPr>
                <w:rFonts w:ascii="Times New Roman" w:eastAsia="Arial Unicode MS" w:hAnsi="Times New Roman" w:cs="Times New Roman"/>
                <w:noProof/>
              </w:rPr>
              <w:t>бизнес-проекта</w:t>
            </w:r>
            <w:r w:rsidRPr="00E24DF9">
              <w:rPr>
                <w:rFonts w:ascii="Times New Roman" w:hAnsi="Times New Roman" w:cs="Times New Roman"/>
              </w:rPr>
              <w:t xml:space="preserve"> не предполагает создание новых рабочих мест и (или) сохранение на протяжении не менее 1 (одного) года не менее 100 процентов среднесписочной численности работников, зафиксированной по состоянию на 1 января года подачи заявки</w:t>
            </w:r>
          </w:p>
          <w:p w:rsidR="00335DAC" w:rsidRPr="00E24DF9" w:rsidRDefault="00335DAC" w:rsidP="00126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5DAC" w:rsidRPr="00E24DF9" w:rsidRDefault="00335DAC" w:rsidP="0012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4DF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</w:tcPr>
          <w:p w:rsidR="00335DAC" w:rsidRPr="00E24DF9" w:rsidRDefault="00335DAC" w:rsidP="0012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4DF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24DF9" w:rsidRPr="00E24DF9" w:rsidTr="00FF6598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314"/>
        </w:trPr>
        <w:tc>
          <w:tcPr>
            <w:tcW w:w="568" w:type="dxa"/>
            <w:vMerge/>
            <w:shd w:val="clear" w:color="auto" w:fill="auto"/>
          </w:tcPr>
          <w:p w:rsidR="00335DAC" w:rsidRPr="00E24DF9" w:rsidRDefault="00335DAC" w:rsidP="00126338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DAC" w:rsidRPr="00E24DF9" w:rsidRDefault="00335DAC" w:rsidP="00126338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DAC" w:rsidRPr="00E24DF9" w:rsidRDefault="00335DAC" w:rsidP="00126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DAC" w:rsidRPr="00E24DF9" w:rsidRDefault="00335DAC" w:rsidP="00126338">
            <w:pPr>
              <w:pStyle w:val="af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24DF9">
              <w:rPr>
                <w:sz w:val="22"/>
                <w:szCs w:val="22"/>
              </w:rPr>
              <w:t xml:space="preserve">реализация </w:t>
            </w:r>
            <w:r w:rsidRPr="00E24DF9">
              <w:rPr>
                <w:rFonts w:eastAsia="Arial Unicode MS"/>
                <w:noProof/>
                <w:sz w:val="22"/>
                <w:szCs w:val="22"/>
              </w:rPr>
              <w:t>бизнес-проекта</w:t>
            </w:r>
            <w:r w:rsidRPr="00E24DF9">
              <w:rPr>
                <w:sz w:val="22"/>
                <w:szCs w:val="22"/>
              </w:rPr>
              <w:t xml:space="preserve"> предполагает создание нового рабочего места и (или) сохранение на протяжении не менее 1 (одного) года не менее 100 процентов среднесписочной численности работников, зафиксированной по состоянию на 1 января года подачи заявки</w:t>
            </w:r>
          </w:p>
          <w:p w:rsidR="00335DAC" w:rsidRPr="00E24DF9" w:rsidRDefault="00335DAC" w:rsidP="00126338">
            <w:pPr>
              <w:pStyle w:val="af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35DAC" w:rsidRPr="00E24DF9" w:rsidRDefault="00335DAC" w:rsidP="0012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4DF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vMerge/>
          </w:tcPr>
          <w:p w:rsidR="00335DAC" w:rsidRPr="00E24DF9" w:rsidRDefault="00335DAC" w:rsidP="0012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4DF9" w:rsidRPr="00E24DF9" w:rsidTr="00FF6598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vMerge/>
            <w:shd w:val="clear" w:color="auto" w:fill="auto"/>
          </w:tcPr>
          <w:p w:rsidR="00335DAC" w:rsidRPr="00E24DF9" w:rsidRDefault="00335DAC" w:rsidP="00126338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DAC" w:rsidRPr="00E24DF9" w:rsidRDefault="00335DAC" w:rsidP="00126338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DAC" w:rsidRPr="00E24DF9" w:rsidRDefault="00335DAC" w:rsidP="00126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DAC" w:rsidRPr="00E24DF9" w:rsidRDefault="00335DAC" w:rsidP="00126338">
            <w:pPr>
              <w:pStyle w:val="af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E24DF9">
              <w:rPr>
                <w:sz w:val="22"/>
                <w:szCs w:val="22"/>
              </w:rPr>
              <w:t xml:space="preserve">реализация </w:t>
            </w:r>
            <w:r w:rsidRPr="00E24DF9">
              <w:rPr>
                <w:rFonts w:eastAsia="Arial Unicode MS"/>
                <w:noProof/>
                <w:sz w:val="22"/>
                <w:szCs w:val="22"/>
              </w:rPr>
              <w:t>бизнес-проекта</w:t>
            </w:r>
            <w:r w:rsidRPr="00E24DF9">
              <w:rPr>
                <w:sz w:val="22"/>
                <w:szCs w:val="22"/>
              </w:rPr>
              <w:t xml:space="preserve"> предполагает создание 2-х и более новых рабочих мест</w:t>
            </w:r>
          </w:p>
          <w:p w:rsidR="00335DAC" w:rsidRPr="00E24DF9" w:rsidRDefault="00335DAC" w:rsidP="00126338">
            <w:pPr>
              <w:pStyle w:val="af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35DAC" w:rsidRPr="00E24DF9" w:rsidRDefault="00335DAC" w:rsidP="0012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4DF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vMerge/>
          </w:tcPr>
          <w:p w:rsidR="00335DAC" w:rsidRPr="00E24DF9" w:rsidRDefault="00335DAC" w:rsidP="0012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4DF9" w:rsidRPr="00E24DF9" w:rsidTr="00FF6598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vMerge w:val="restart"/>
          </w:tcPr>
          <w:p w:rsidR="00335DAC" w:rsidRPr="00E24DF9" w:rsidRDefault="00636DA7" w:rsidP="00E4556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E24DF9">
              <w:rPr>
                <w:rFonts w:ascii="Times New Roman" w:eastAsia="Times New Roman" w:hAnsi="Times New Roman" w:cs="Times New Roman"/>
              </w:rPr>
              <w:t>5</w:t>
            </w:r>
            <w:r w:rsidR="00335DAC" w:rsidRPr="00E24D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DAC" w:rsidRPr="00E24DF9" w:rsidRDefault="00335DAC" w:rsidP="00E4556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E24DF9">
              <w:rPr>
                <w:rFonts w:ascii="Times New Roman" w:eastAsia="Times New Roman" w:hAnsi="Times New Roman" w:cs="Times New Roman"/>
              </w:rPr>
              <w:t xml:space="preserve">Степень влияния </w:t>
            </w:r>
            <w:r w:rsidRPr="00E24DF9">
              <w:rPr>
                <w:rFonts w:ascii="Times New Roman" w:eastAsia="Arial Unicode MS" w:hAnsi="Times New Roman" w:cs="Times New Roman"/>
                <w:noProof/>
              </w:rPr>
              <w:t>бизнес-проекта</w:t>
            </w:r>
            <w:r w:rsidRPr="00E24DF9">
              <w:rPr>
                <w:rFonts w:ascii="Times New Roman" w:eastAsia="Times New Roman" w:hAnsi="Times New Roman" w:cs="Times New Roman"/>
              </w:rPr>
              <w:t xml:space="preserve"> на экологию, охрану окружающей среды и рациональное использование природных ресурсов (подтверждением критерия оценки является информация, </w:t>
            </w:r>
            <w:r w:rsidRPr="00E24DF9">
              <w:rPr>
                <w:rFonts w:ascii="Times New Roman" w:eastAsia="Times New Roman" w:hAnsi="Times New Roman" w:cs="Times New Roman"/>
              </w:rPr>
              <w:lastRenderedPageBreak/>
              <w:t xml:space="preserve">содержащаяся в </w:t>
            </w:r>
            <w:proofErr w:type="gramStart"/>
            <w:r w:rsidRPr="00E24DF9">
              <w:rPr>
                <w:rFonts w:ascii="Times New Roman" w:eastAsia="Times New Roman" w:hAnsi="Times New Roman" w:cs="Times New Roman"/>
              </w:rPr>
              <w:t>представленном</w:t>
            </w:r>
            <w:proofErr w:type="gramEnd"/>
            <w:r w:rsidRPr="00E24DF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4DF9">
              <w:rPr>
                <w:rFonts w:ascii="Times New Roman" w:eastAsia="Arial Unicode MS" w:hAnsi="Times New Roman" w:cs="Times New Roman"/>
                <w:noProof/>
              </w:rPr>
              <w:t>бизнес-проекте</w:t>
            </w:r>
            <w:r w:rsidRPr="00E24DF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DAC" w:rsidRPr="00E24DF9" w:rsidRDefault="00335DAC" w:rsidP="00126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lastRenderedPageBreak/>
              <w:t>факт</w:t>
            </w:r>
          </w:p>
        </w:tc>
        <w:tc>
          <w:tcPr>
            <w:tcW w:w="26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DAC" w:rsidRPr="00E24DF9" w:rsidRDefault="00335DAC" w:rsidP="0012633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eastAsia="Times New Roman" w:hAnsi="Times New Roman" w:cs="Times New Roman"/>
              </w:rPr>
              <w:t xml:space="preserve">низкая степень (отсутствует оценка влияния </w:t>
            </w:r>
            <w:r w:rsidRPr="00E24DF9">
              <w:rPr>
                <w:rFonts w:ascii="Times New Roman" w:eastAsia="Arial Unicode MS" w:hAnsi="Times New Roman" w:cs="Times New Roman"/>
                <w:noProof/>
              </w:rPr>
              <w:t>бизнес-проекта</w:t>
            </w:r>
            <w:r w:rsidRPr="00E24DF9">
              <w:rPr>
                <w:rFonts w:ascii="Times New Roman" w:eastAsia="Times New Roman" w:hAnsi="Times New Roman" w:cs="Times New Roman"/>
              </w:rPr>
              <w:t xml:space="preserve"> на экологию, охрану окружающей среды и рациональное использование природных ресурсов)</w:t>
            </w:r>
          </w:p>
        </w:tc>
        <w:tc>
          <w:tcPr>
            <w:tcW w:w="1418" w:type="dxa"/>
          </w:tcPr>
          <w:p w:rsidR="00335DAC" w:rsidRPr="00E24DF9" w:rsidRDefault="00335DAC" w:rsidP="0012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4DF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</w:tcPr>
          <w:p w:rsidR="00335DAC" w:rsidRPr="00E24DF9" w:rsidRDefault="00335DAC" w:rsidP="0012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4DF9">
              <w:rPr>
                <w:rFonts w:ascii="Times New Roman" w:eastAsia="Times New Roman" w:hAnsi="Times New Roman" w:cs="Times New Roman"/>
              </w:rPr>
              <w:t>2</w:t>
            </w:r>
            <w:r w:rsidR="00636DA7" w:rsidRPr="00E24DF9">
              <w:rPr>
                <w:rFonts w:ascii="Times New Roman" w:eastAsia="Times New Roman" w:hAnsi="Times New Roman" w:cs="Times New Roman"/>
              </w:rPr>
              <w:t>,5</w:t>
            </w:r>
          </w:p>
        </w:tc>
      </w:tr>
      <w:tr w:rsidR="00E24DF9" w:rsidRPr="00E24DF9" w:rsidTr="00FF6598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vMerge/>
          </w:tcPr>
          <w:p w:rsidR="00335DAC" w:rsidRPr="00E24DF9" w:rsidRDefault="00335DAC" w:rsidP="001263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DAC" w:rsidRPr="00E24DF9" w:rsidRDefault="00335DAC" w:rsidP="001263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DAC" w:rsidRPr="00E24DF9" w:rsidRDefault="00335DAC" w:rsidP="001263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DAC" w:rsidRPr="00E24DF9" w:rsidRDefault="00335DAC" w:rsidP="00B45B6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24DF9">
              <w:rPr>
                <w:rFonts w:ascii="Times New Roman" w:eastAsia="Times New Roman" w:hAnsi="Times New Roman" w:cs="Times New Roman"/>
              </w:rPr>
              <w:t xml:space="preserve">средняя степень (оценка </w:t>
            </w:r>
            <w:r w:rsidRPr="00E24DF9">
              <w:rPr>
                <w:rFonts w:ascii="Times New Roman" w:eastAsia="Times New Roman" w:hAnsi="Times New Roman" w:cs="Times New Roman"/>
              </w:rPr>
              <w:lastRenderedPageBreak/>
              <w:t xml:space="preserve">влияния </w:t>
            </w:r>
            <w:r w:rsidRPr="00E24DF9">
              <w:rPr>
                <w:rFonts w:ascii="Times New Roman" w:eastAsia="Arial Unicode MS" w:hAnsi="Times New Roman" w:cs="Times New Roman"/>
                <w:noProof/>
              </w:rPr>
              <w:t>бизнес-проекта</w:t>
            </w:r>
            <w:r w:rsidRPr="00E24DF9">
              <w:rPr>
                <w:rFonts w:ascii="Times New Roman" w:eastAsia="Times New Roman" w:hAnsi="Times New Roman" w:cs="Times New Roman"/>
              </w:rPr>
              <w:t xml:space="preserve"> на экологию, охрану окружающей среды и рациональное использование природных ресурсов обоснована в недостаточной степени, отсутствует непосредственное влияние на территории городского округа города Вологды)</w:t>
            </w:r>
          </w:p>
        </w:tc>
        <w:tc>
          <w:tcPr>
            <w:tcW w:w="1418" w:type="dxa"/>
          </w:tcPr>
          <w:p w:rsidR="00335DAC" w:rsidRPr="00E24DF9" w:rsidRDefault="00335DAC" w:rsidP="0012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4DF9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559" w:type="dxa"/>
            <w:vMerge/>
          </w:tcPr>
          <w:p w:rsidR="00335DAC" w:rsidRPr="00E24DF9" w:rsidRDefault="00335DAC" w:rsidP="0012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4DF9" w:rsidRPr="00E24DF9" w:rsidTr="00FF6598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vMerge/>
          </w:tcPr>
          <w:p w:rsidR="00335DAC" w:rsidRPr="00E24DF9" w:rsidRDefault="00335DAC" w:rsidP="00126338">
            <w:pPr>
              <w:pStyle w:val="af"/>
              <w:shd w:val="clear" w:color="auto" w:fill="FFFFFF"/>
              <w:spacing w:before="0" w:beforeAutospacing="0" w:after="0" w:afterAutospacing="0"/>
              <w:ind w:left="135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DAC" w:rsidRPr="00E24DF9" w:rsidRDefault="00335DAC" w:rsidP="00126338">
            <w:pPr>
              <w:pStyle w:val="af"/>
              <w:shd w:val="clear" w:color="auto" w:fill="FFFFFF"/>
              <w:spacing w:before="0" w:beforeAutospacing="0" w:after="0" w:afterAutospacing="0"/>
              <w:ind w:left="135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DAC" w:rsidRPr="00E24DF9" w:rsidRDefault="00335DAC" w:rsidP="00126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DAC" w:rsidRPr="00E24DF9" w:rsidRDefault="00335DAC" w:rsidP="00126338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24DF9">
              <w:rPr>
                <w:rFonts w:ascii="Times New Roman" w:eastAsia="Times New Roman" w:hAnsi="Times New Roman" w:cs="Times New Roman"/>
              </w:rPr>
              <w:t xml:space="preserve">высокая степень (наличие обоснованной оценки и детального описания степени влияния с указанием конкретных целевых показателей, в </w:t>
            </w:r>
            <w:proofErr w:type="spellStart"/>
            <w:r w:rsidRPr="00E24DF9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E24DF9">
              <w:rPr>
                <w:rFonts w:ascii="Times New Roman" w:eastAsia="Times New Roman" w:hAnsi="Times New Roman" w:cs="Times New Roman"/>
              </w:rPr>
              <w:t>. непосредственного на территории городского округа города Вологды)</w:t>
            </w:r>
          </w:p>
        </w:tc>
        <w:tc>
          <w:tcPr>
            <w:tcW w:w="1418" w:type="dxa"/>
          </w:tcPr>
          <w:p w:rsidR="00335DAC" w:rsidRPr="00E24DF9" w:rsidRDefault="00335DAC" w:rsidP="0012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4DF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vMerge/>
          </w:tcPr>
          <w:p w:rsidR="00335DAC" w:rsidRPr="00E24DF9" w:rsidRDefault="00335DAC" w:rsidP="0012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4DF9" w:rsidRPr="00E24DF9" w:rsidTr="00FF6598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vMerge w:val="restart"/>
          </w:tcPr>
          <w:p w:rsidR="00335DAC" w:rsidRPr="00E24DF9" w:rsidRDefault="00636DA7" w:rsidP="001263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E24DF9">
              <w:rPr>
                <w:rFonts w:ascii="Times New Roman" w:eastAsia="Times New Roman" w:hAnsi="Times New Roman" w:cs="Times New Roman"/>
              </w:rPr>
              <w:t>6</w:t>
            </w:r>
            <w:r w:rsidR="00335DAC" w:rsidRPr="00E24D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DAC" w:rsidRPr="00E24DF9" w:rsidRDefault="00335DAC" w:rsidP="0012633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E24DF9">
              <w:rPr>
                <w:rFonts w:ascii="Times New Roman" w:eastAsia="Times New Roman" w:hAnsi="Times New Roman" w:cs="Times New Roman"/>
              </w:rPr>
              <w:t xml:space="preserve">Степень готовности </w:t>
            </w:r>
            <w:r w:rsidRPr="00E24DF9">
              <w:rPr>
                <w:rFonts w:ascii="Times New Roman" w:eastAsia="Arial Unicode MS" w:hAnsi="Times New Roman" w:cs="Times New Roman"/>
                <w:noProof/>
              </w:rPr>
              <w:t>бизнес-проекта</w:t>
            </w:r>
            <w:r w:rsidRPr="00E24DF9">
              <w:rPr>
                <w:rFonts w:ascii="Times New Roman" w:eastAsia="Times New Roman" w:hAnsi="Times New Roman" w:cs="Times New Roman"/>
              </w:rPr>
              <w:t xml:space="preserve"> к внедрению (наличие места размещения, материально-технических ресурсов, проработка вопроса организации деятельности)</w:t>
            </w:r>
          </w:p>
          <w:p w:rsidR="00335DAC" w:rsidRPr="00E24DF9" w:rsidRDefault="00335DAC" w:rsidP="0012633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 xml:space="preserve">(подтверждением критерия оценки является информация, содержащаяся в </w:t>
            </w:r>
            <w:proofErr w:type="gramStart"/>
            <w:r w:rsidRPr="00E24DF9">
              <w:rPr>
                <w:rFonts w:ascii="Times New Roman" w:hAnsi="Times New Roman" w:cs="Times New Roman"/>
              </w:rPr>
              <w:t>представленном</w:t>
            </w:r>
            <w:proofErr w:type="gramEnd"/>
            <w:r w:rsidRPr="00E24DF9">
              <w:rPr>
                <w:rFonts w:ascii="Times New Roman" w:hAnsi="Times New Roman" w:cs="Times New Roman"/>
              </w:rPr>
              <w:t xml:space="preserve"> </w:t>
            </w:r>
            <w:r w:rsidRPr="00E24DF9">
              <w:rPr>
                <w:rFonts w:ascii="Times New Roman" w:eastAsia="Arial Unicode MS" w:hAnsi="Times New Roman" w:cs="Times New Roman"/>
                <w:noProof/>
              </w:rPr>
              <w:t>бизнес-проекте</w:t>
            </w:r>
            <w:r w:rsidRPr="00E24D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DAC" w:rsidRPr="00E24DF9" w:rsidRDefault="00335DAC" w:rsidP="00126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24DF9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26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DAC" w:rsidRPr="00E24DF9" w:rsidRDefault="00335DAC" w:rsidP="0012633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eastAsia="Times New Roman" w:hAnsi="Times New Roman" w:cs="Times New Roman"/>
              </w:rPr>
              <w:t xml:space="preserve">низкая степень готовности к внедрению (наличие только </w:t>
            </w:r>
            <w:r w:rsidRPr="00E24DF9">
              <w:rPr>
                <w:rFonts w:ascii="Times New Roman" w:eastAsia="Arial Unicode MS" w:hAnsi="Times New Roman" w:cs="Times New Roman"/>
                <w:noProof/>
              </w:rPr>
              <w:t>бизнес-проекта</w:t>
            </w:r>
            <w:r w:rsidRPr="00E24DF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335DAC" w:rsidRPr="00E24DF9" w:rsidRDefault="00335DAC" w:rsidP="0012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4DF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</w:tcPr>
          <w:p w:rsidR="00335DAC" w:rsidRPr="00E24DF9" w:rsidRDefault="00335DAC" w:rsidP="0012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4DF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24DF9" w:rsidRPr="00E24DF9" w:rsidTr="00FF6598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vMerge/>
          </w:tcPr>
          <w:p w:rsidR="00335DAC" w:rsidRPr="00E24DF9" w:rsidRDefault="00335DAC" w:rsidP="00126338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DAC" w:rsidRPr="00E24DF9" w:rsidRDefault="00335DAC" w:rsidP="00126338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DAC" w:rsidRPr="00E24DF9" w:rsidRDefault="00335DAC" w:rsidP="00126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DAC" w:rsidRPr="00E24DF9" w:rsidRDefault="00335DAC" w:rsidP="00126338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24DF9">
              <w:rPr>
                <w:rFonts w:ascii="Times New Roman" w:eastAsia="Times New Roman" w:hAnsi="Times New Roman" w:cs="Times New Roman"/>
              </w:rPr>
              <w:t>средняя степень готовности к внедрению (наличие места размещения и материально-технических ресурсов)</w:t>
            </w:r>
          </w:p>
        </w:tc>
        <w:tc>
          <w:tcPr>
            <w:tcW w:w="1418" w:type="dxa"/>
          </w:tcPr>
          <w:p w:rsidR="00335DAC" w:rsidRPr="00E24DF9" w:rsidRDefault="00335DAC" w:rsidP="0012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4DF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vMerge/>
          </w:tcPr>
          <w:p w:rsidR="00335DAC" w:rsidRPr="00E24DF9" w:rsidRDefault="00335DAC" w:rsidP="0012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4DF9" w:rsidRPr="00E24DF9" w:rsidTr="00FF6598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vMerge/>
          </w:tcPr>
          <w:p w:rsidR="00335DAC" w:rsidRPr="00E24DF9" w:rsidRDefault="00335DAC" w:rsidP="00126338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DAC" w:rsidRPr="00E24DF9" w:rsidRDefault="00335DAC" w:rsidP="00126338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DAC" w:rsidRPr="00E24DF9" w:rsidRDefault="00335DAC" w:rsidP="00126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5DAC" w:rsidRPr="00E24DF9" w:rsidRDefault="00335DAC" w:rsidP="00126338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24DF9">
              <w:rPr>
                <w:rFonts w:ascii="Times New Roman" w:eastAsia="Times New Roman" w:hAnsi="Times New Roman" w:cs="Times New Roman"/>
              </w:rPr>
              <w:t>высокая степень готовности к внедрению (наличие места размещения, материально-технических ресурсов, детально проработан вопрос организации деятельности)</w:t>
            </w:r>
          </w:p>
        </w:tc>
        <w:tc>
          <w:tcPr>
            <w:tcW w:w="1418" w:type="dxa"/>
          </w:tcPr>
          <w:p w:rsidR="00335DAC" w:rsidRPr="00E24DF9" w:rsidRDefault="00335DAC" w:rsidP="0012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4DF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vMerge/>
          </w:tcPr>
          <w:p w:rsidR="00335DAC" w:rsidRPr="00E24DF9" w:rsidRDefault="00335DAC" w:rsidP="0012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566FD" w:rsidRPr="00E24DF9" w:rsidRDefault="002566FD" w:rsidP="007606A8"/>
    <w:p w:rsidR="00B01CCD" w:rsidRPr="00E24DF9" w:rsidRDefault="00B01CCD" w:rsidP="007606A8">
      <w:r w:rsidRPr="00E24DF9">
        <w:br w:type="page"/>
      </w:r>
    </w:p>
    <w:p w:rsidR="005B00D7" w:rsidRPr="00E24DF9" w:rsidRDefault="005B00D7" w:rsidP="005B0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B00D7" w:rsidRPr="00E24DF9" w:rsidSect="00915A70">
          <w:pgSz w:w="11906" w:h="16838"/>
          <w:pgMar w:top="1134" w:right="851" w:bottom="1134" w:left="1701" w:header="567" w:footer="0" w:gutter="0"/>
          <w:pgNumType w:start="1"/>
          <w:cols w:space="720"/>
          <w:noEndnote/>
          <w:titlePg/>
          <w:docGrid w:linePitch="299"/>
        </w:sectPr>
      </w:pPr>
    </w:p>
    <w:p w:rsidR="007606A8" w:rsidRPr="00E24DF9" w:rsidRDefault="00B12C21" w:rsidP="007606A8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3 </w:t>
      </w:r>
    </w:p>
    <w:p w:rsidR="00B12C21" w:rsidRPr="00E24DF9" w:rsidRDefault="00B12C21" w:rsidP="007606A8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к Порядку предоставления </w:t>
      </w:r>
      <w:r w:rsidR="0043287E" w:rsidRPr="00E24DF9">
        <w:rPr>
          <w:rFonts w:ascii="Times New Roman" w:hAnsi="Times New Roman"/>
          <w:sz w:val="26"/>
          <w:szCs w:val="26"/>
        </w:rPr>
        <w:t>грантов</w:t>
      </w:r>
      <w:r w:rsidR="00CF0B9E" w:rsidRPr="00E24DF9">
        <w:rPr>
          <w:rFonts w:ascii="Times New Roman" w:hAnsi="Times New Roman"/>
          <w:sz w:val="26"/>
          <w:szCs w:val="26"/>
        </w:rPr>
        <w:t xml:space="preserve"> в</w:t>
      </w:r>
      <w:r w:rsidR="0043287E" w:rsidRPr="00E24DF9">
        <w:rPr>
          <w:rFonts w:ascii="Times New Roman" w:hAnsi="Times New Roman"/>
          <w:sz w:val="26"/>
          <w:szCs w:val="26"/>
        </w:rPr>
        <w:t xml:space="preserve"> форме субсидий субъектам малого и среднего предпринимательства для их финансовой поддержки</w:t>
      </w:r>
    </w:p>
    <w:p w:rsidR="00B12C21" w:rsidRPr="00E24DF9" w:rsidRDefault="00B12C21" w:rsidP="00760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2C21" w:rsidRPr="00E24DF9" w:rsidRDefault="00E6597E" w:rsidP="007606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ф</w:t>
      </w:r>
      <w:r w:rsidR="00B12C21" w:rsidRPr="00E24DF9">
        <w:rPr>
          <w:rFonts w:ascii="Times New Roman" w:hAnsi="Times New Roman" w:cs="Times New Roman"/>
          <w:sz w:val="26"/>
          <w:szCs w:val="26"/>
        </w:rPr>
        <w:t>орма</w:t>
      </w:r>
    </w:p>
    <w:p w:rsidR="00B12C21" w:rsidRPr="00EB2B32" w:rsidRDefault="00B12C21" w:rsidP="00153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2B32">
        <w:rPr>
          <w:rFonts w:ascii="Times New Roman" w:hAnsi="Times New Roman" w:cs="Times New Roman"/>
          <w:sz w:val="26"/>
          <w:szCs w:val="26"/>
        </w:rPr>
        <w:t>ЗАЯВКА</w:t>
      </w:r>
    </w:p>
    <w:p w:rsidR="00B12C21" w:rsidRPr="00E24DF9" w:rsidRDefault="00B12C21" w:rsidP="00153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на получение гранта</w:t>
      </w:r>
    </w:p>
    <w:p w:rsidR="00B12C21" w:rsidRPr="00E24DF9" w:rsidRDefault="00B12C21" w:rsidP="00153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885"/>
        <w:gridCol w:w="929"/>
        <w:gridCol w:w="340"/>
        <w:gridCol w:w="715"/>
        <w:gridCol w:w="2629"/>
        <w:gridCol w:w="490"/>
      </w:tblGrid>
      <w:tr w:rsidR="00E24DF9" w:rsidRPr="00E24DF9" w:rsidTr="005E7184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заявки</w:t>
            </w:r>
          </w:p>
          <w:p w:rsidR="00B12C21" w:rsidRPr="00E24DF9" w:rsidRDefault="00B12C21" w:rsidP="00E65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(заполняется специалистом </w:t>
            </w:r>
            <w:r w:rsidR="00D10FD3" w:rsidRPr="00E24DF9">
              <w:rPr>
                <w:rFonts w:ascii="Times New Roman" w:hAnsi="Times New Roman" w:cs="Times New Roman"/>
                <w:sz w:val="26"/>
                <w:szCs w:val="26"/>
              </w:rPr>
              <w:t>Департамента</w:t>
            </w:r>
            <w:r w:rsidR="00E6597E"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экономического развития Администрации города Вологды (далее – Департамент)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 при </w:t>
            </w:r>
            <w:r w:rsidR="00140235" w:rsidRPr="00E24DF9">
              <w:rPr>
                <w:rFonts w:ascii="Times New Roman" w:hAnsi="Times New Roman" w:cs="Times New Roman"/>
                <w:sz w:val="26"/>
                <w:szCs w:val="26"/>
              </w:rPr>
              <w:t>поступлении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DF9" w:rsidRPr="00E24DF9" w:rsidTr="005E7184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Дата и время получения заявки</w:t>
            </w:r>
          </w:p>
          <w:p w:rsidR="00B12C21" w:rsidRPr="00E24DF9" w:rsidRDefault="00B12C21" w:rsidP="00D6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(заполняется специалистом </w:t>
            </w:r>
            <w:r w:rsidR="00D10FD3" w:rsidRPr="00E24DF9">
              <w:rPr>
                <w:rFonts w:ascii="Times New Roman" w:hAnsi="Times New Roman" w:cs="Times New Roman"/>
                <w:sz w:val="26"/>
                <w:szCs w:val="26"/>
              </w:rPr>
              <w:t>Департамента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 при </w:t>
            </w:r>
            <w:r w:rsidR="00D677E7" w:rsidRPr="00E24DF9">
              <w:rPr>
                <w:rFonts w:ascii="Times New Roman" w:hAnsi="Times New Roman" w:cs="Times New Roman"/>
                <w:sz w:val="26"/>
                <w:szCs w:val="26"/>
              </w:rPr>
              <w:t>поступлении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"__"___________ 20__ г.</w:t>
            </w:r>
          </w:p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____ час</w:t>
            </w:r>
            <w:proofErr w:type="gramStart"/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 ____ </w:t>
            </w:r>
            <w:proofErr w:type="gramStart"/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ин.</w:t>
            </w:r>
          </w:p>
        </w:tc>
      </w:tr>
      <w:tr w:rsidR="00E24DF9" w:rsidRPr="00E24DF9" w:rsidTr="008F07FA">
        <w:tc>
          <w:tcPr>
            <w:tcW w:w="9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Информация о заявителе</w:t>
            </w:r>
          </w:p>
        </w:tc>
      </w:tr>
      <w:tr w:rsidR="00E24DF9" w:rsidRPr="00E24DF9" w:rsidTr="005E7184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921E8E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Полное и сокращенное наименование участника отбора получателей субсидий (для юридических лиц)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DF9" w:rsidRPr="00E24DF9" w:rsidTr="005E7184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E" w:rsidRPr="00E24DF9" w:rsidRDefault="00921E8E" w:rsidP="005E7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</w:t>
            </w:r>
            <w:r w:rsidR="005E7184" w:rsidRPr="00E24DF9">
              <w:rPr>
                <w:rFonts w:ascii="Times New Roman" w:hAnsi="Times New Roman" w:cs="Times New Roman"/>
                <w:sz w:val="26"/>
                <w:szCs w:val="26"/>
              </w:rPr>
              <w:t>последнее – при наличии)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 индивидуального предпринимателя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E" w:rsidRPr="00E24DF9" w:rsidRDefault="00921E8E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DF9" w:rsidRPr="00E24DF9" w:rsidTr="005E7184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DF9" w:rsidRPr="00E24DF9" w:rsidTr="005E7184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DF9" w:rsidRPr="00E24DF9" w:rsidTr="005E7184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DF9" w:rsidRPr="00E24DF9" w:rsidTr="005E7184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E" w:rsidRPr="00E24DF9" w:rsidRDefault="00921E8E" w:rsidP="0092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Дата постановки на учет в налоговом органе (для индивидуальных предпринимателей)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E" w:rsidRPr="00E24DF9" w:rsidRDefault="00921E8E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DF9" w:rsidRPr="00E24DF9" w:rsidTr="005E7184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E" w:rsidRPr="00E24DF9" w:rsidRDefault="00921E8E" w:rsidP="0092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Дата и код причины постановки на учет в налоговом органе (для юридических лиц)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E" w:rsidRPr="00E24DF9" w:rsidRDefault="00921E8E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DF9" w:rsidRPr="00E24DF9" w:rsidTr="005E7184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D" w:rsidRPr="00E24DF9" w:rsidRDefault="002C5E1D" w:rsidP="0092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Дата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D" w:rsidRPr="00E24DF9" w:rsidRDefault="002C5E1D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DF9" w:rsidRPr="00E24DF9" w:rsidTr="005E7184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D" w:rsidRPr="00E24DF9" w:rsidRDefault="002C5E1D" w:rsidP="002C5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Дата и место рождения (для индивидуальных предпринимателей)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D" w:rsidRPr="00E24DF9" w:rsidRDefault="002C5E1D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DF9" w:rsidRPr="00E24DF9" w:rsidTr="005E7184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D" w:rsidRPr="00E24DF9" w:rsidRDefault="002C5E1D" w:rsidP="002C5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Страховой номер индивидуального лицевого счета (для индивидуальных предпринимателей)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D" w:rsidRPr="00E24DF9" w:rsidRDefault="002C5E1D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DF9" w:rsidRPr="00E24DF9" w:rsidTr="005E7184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D" w:rsidRPr="00E24DF9" w:rsidRDefault="002C5E1D" w:rsidP="002C5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Адрес юридического лица, адрес регистрации (для индивидуальных предпринимателей)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D" w:rsidRPr="00E24DF9" w:rsidRDefault="002C5E1D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DF9" w:rsidRPr="00E24DF9" w:rsidTr="005E7184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5" w:rsidRPr="00E24DF9" w:rsidRDefault="002C5E1D" w:rsidP="004F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Номер контактного телефона, почтовый адрес и адрес электронной почты для направления юридически значимых сообщений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5" w:rsidRPr="00E24DF9" w:rsidRDefault="004F67F5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DF9" w:rsidRPr="00E24DF9" w:rsidTr="005E7184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5" w:rsidRPr="00E24DF9" w:rsidRDefault="002C5E1D" w:rsidP="005E7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</w:t>
            </w:r>
            <w:r w:rsidR="005E7184" w:rsidRPr="00E24DF9">
              <w:rPr>
                <w:rFonts w:ascii="Times New Roman" w:hAnsi="Times New Roman" w:cs="Times New Roman"/>
                <w:sz w:val="26"/>
                <w:szCs w:val="26"/>
              </w:rPr>
              <w:t>последнее – при наличии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) и идентификационный номер налогоплательщика главного бухгалтера (при наличии), фамилии, имена, отчества </w:t>
            </w:r>
            <w:r w:rsidR="005E7184" w:rsidRPr="00E24DF9">
              <w:rPr>
                <w:rFonts w:ascii="Times New Roman" w:hAnsi="Times New Roman" w:cs="Times New Roman"/>
                <w:sz w:val="26"/>
                <w:szCs w:val="26"/>
              </w:rPr>
              <w:t>(последнее – при наличии)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 учредителей (за исключением сельскохозяйственных кооперативов, созданных в соответствии с Федеральным законом «О сельскохозяйственной кооперации»), членов коллегиального исполнительного органа, лица, исполняющего функции единоличного исполнительного органа (для юридических лиц)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5" w:rsidRPr="00E24DF9" w:rsidRDefault="004F67F5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DF9" w:rsidRPr="00E24DF9" w:rsidTr="005E7184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D" w:rsidRPr="00E24DF9" w:rsidRDefault="002C5E1D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руководителе юридического лица (фамилия, имя, отчество </w:t>
            </w:r>
            <w:r w:rsidR="005E7184" w:rsidRPr="00E24DF9">
              <w:rPr>
                <w:rFonts w:ascii="Times New Roman" w:hAnsi="Times New Roman" w:cs="Times New Roman"/>
                <w:sz w:val="26"/>
                <w:szCs w:val="26"/>
              </w:rPr>
              <w:t>(последнее – при наличии)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, идентификационный номер налогоплательщика, должность)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D" w:rsidRPr="00E24DF9" w:rsidRDefault="002C5E1D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DF9" w:rsidRPr="00E24DF9" w:rsidTr="005E7184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D" w:rsidRPr="00E24DF9" w:rsidRDefault="002C5E1D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D" w:rsidRPr="00E24DF9" w:rsidRDefault="002C5E1D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DF9" w:rsidRPr="00E24DF9" w:rsidTr="005E7184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D" w:rsidRPr="00E24DF9" w:rsidRDefault="002C5E1D" w:rsidP="002C5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лице, уполномоченном на подписание соглашения (фамилия, имя, отчество </w:t>
            </w:r>
            <w:r w:rsidR="005E7184" w:rsidRPr="00E24DF9">
              <w:rPr>
                <w:rFonts w:ascii="Times New Roman" w:hAnsi="Times New Roman" w:cs="Times New Roman"/>
                <w:sz w:val="26"/>
                <w:szCs w:val="26"/>
              </w:rPr>
              <w:t>(последнее – при наличии)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24DF9">
              <w:t xml:space="preserve"> 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должность)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D" w:rsidRPr="00E24DF9" w:rsidRDefault="002C5E1D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DF9" w:rsidRPr="00E24DF9" w:rsidTr="008F07FA">
        <w:tc>
          <w:tcPr>
            <w:tcW w:w="9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Реквизиты заявителя</w:t>
            </w:r>
          </w:p>
        </w:tc>
      </w:tr>
      <w:tr w:rsidR="00E24DF9" w:rsidRPr="00E24DF9" w:rsidTr="005E7184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Наименование кредитной организации (банка)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DF9" w:rsidRPr="00E24DF9" w:rsidTr="005E7184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ИНН банка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DF9" w:rsidRPr="00E24DF9" w:rsidTr="005E7184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КПП банка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DF9" w:rsidRPr="00E24DF9" w:rsidTr="005E7184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Корреспондентский счет банка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DF9" w:rsidRPr="00E24DF9" w:rsidTr="005E7184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DF9" w:rsidRPr="00E24DF9" w:rsidTr="005E7184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DF9" w:rsidRPr="00E24DF9" w:rsidTr="005E7184"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9042EC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B12C21" w:rsidRPr="00E24DF9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DF9" w:rsidRPr="00E24DF9" w:rsidTr="008F07FA">
        <w:tc>
          <w:tcPr>
            <w:tcW w:w="4457" w:type="dxa"/>
            <w:gridSpan w:val="2"/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Настоящим подтверждаю, что 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DF9" w:rsidRPr="00E24DF9" w:rsidTr="008F07FA">
        <w:tc>
          <w:tcPr>
            <w:tcW w:w="4457" w:type="dxa"/>
            <w:gridSpan w:val="2"/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(наименование заявителя)</w:t>
            </w:r>
          </w:p>
        </w:tc>
      </w:tr>
      <w:tr w:rsidR="00E24DF9" w:rsidRPr="00E24DF9" w:rsidTr="008F07FA">
        <w:tc>
          <w:tcPr>
            <w:tcW w:w="9560" w:type="dxa"/>
            <w:gridSpan w:val="7"/>
          </w:tcPr>
          <w:p w:rsidR="00B12C21" w:rsidRPr="00E24DF9" w:rsidRDefault="00B12C21" w:rsidP="00F43CF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1)</w:t>
            </w:r>
            <w:r w:rsidR="00F43CF6" w:rsidRPr="00E24DF9">
              <w:rPr>
                <w:rFonts w:ascii="Times New Roman" w:hAnsi="Times New Roman" w:cs="Times New Roman"/>
                <w:sz w:val="26"/>
                <w:szCs w:val="26"/>
              </w:rPr>
              <w:t> я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вляется субъектом малого и среднего предпринимательства в соответствии с Федеральным законом от 24 июля 2007 года № 209-ФЗ «О развитии малого и среднего предпринимательства в Российской Федерации» (с последующими изменениями), сведения о котором содержатся в Едином реестре субъектов малого и среднего предпринимательства;</w:t>
            </w:r>
          </w:p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2)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      </w:r>
          </w:p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3) не является участником соглашений о разделе продукции;</w:t>
            </w:r>
          </w:p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4) не осуществляет предпринимательскую деятельность в сфере игорного бизнеса;</w:t>
            </w:r>
          </w:p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5)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в соответствии со статьей 14 Федерального закона от 24 июля 2007 года </w:t>
            </w:r>
            <w:r w:rsidR="0022739C" w:rsidRPr="00E24DF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 209-ФЗ «О развитии малого и среднего предпринимательства в Российской Федерации»;</w:t>
            </w:r>
          </w:p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6)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 (за исключением случаев, предусмотренных международными договорами Российской Федерации)</w:t>
            </w:r>
            <w:r w:rsidR="00F43CF6" w:rsidRPr="00E24DF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F75BF" w:rsidRPr="00E24DF9" w:rsidRDefault="00CF75BF" w:rsidP="007606A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7)</w:t>
            </w:r>
            <w:r w:rsidRPr="00E24DF9">
              <w:t xml:space="preserve"> 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задолженность по уплате налогов, сборов и страховых взносов в бюджеты бюджетной системы Российской Федерации, отраженная на едином налоговом счете, отсутствует или не превышает размер, определенный пунктом 3 статьи 47 Налогового кодекса Российской Федерации;</w:t>
            </w:r>
          </w:p>
          <w:p w:rsidR="00F43CF6" w:rsidRPr="00E24DF9" w:rsidRDefault="00F43CF6" w:rsidP="00F43C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12C21"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просроченной задолженности по возврату в бюджет города Вологды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городским округом городом Вологдой не имеется;</w:t>
            </w:r>
          </w:p>
          <w:p w:rsidR="001917EF" w:rsidRPr="00E24DF9" w:rsidRDefault="00F43CF6" w:rsidP="001917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  <w:r w:rsidR="001917EF"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) не находится в процессе реорганизации (за исключением реорганизации в форме присоединения к юридическому лицу, являющемуся </w:t>
            </w:r>
            <w:r w:rsidR="0062736C"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заявителем</w:t>
            </w:r>
            <w:r w:rsidR="001917EF"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, другого юридического лица), ликвидации, в отношении </w:t>
            </w:r>
            <w:r w:rsidR="00E6597E"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заявителя</w:t>
            </w:r>
            <w:r w:rsidR="001917EF"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не введена процедура банкротства, деятельность </w:t>
            </w:r>
            <w:r w:rsidR="0062736C"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заявителя</w:t>
            </w:r>
            <w:r w:rsidR="001917EF"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не приостановлена в порядке, предусмотренном законодательством Российской Федерации, а </w:t>
            </w:r>
            <w:r w:rsidR="0062736C"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заявитель</w:t>
            </w:r>
            <w:r w:rsidR="00F9321C"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1917EF"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 индивидуальный предприниматель не прекратил деятельность в качестве индивидуального предпринимателя</w:t>
            </w:r>
            <w:r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1917EF" w:rsidRPr="00E24DF9" w:rsidRDefault="00F43CF6" w:rsidP="001917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  <w:r w:rsidR="001917EF"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      </w:r>
            <w:r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заявителя</w:t>
            </w:r>
            <w:r w:rsidR="001917EF"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являющегося юридическим лицом, об индивидуальном предпринимателе - производителе товаров, работ, услуг</w:t>
            </w:r>
            <w:r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</w:t>
            </w:r>
            <w:r w:rsidR="001917EF"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являющи</w:t>
            </w:r>
            <w:r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</w:t>
            </w:r>
            <w:r w:rsidR="001917EF"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ся </w:t>
            </w:r>
            <w:r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заявителем;</w:t>
            </w:r>
            <w:proofErr w:type="gramEnd"/>
          </w:p>
          <w:p w:rsidR="0020035D" w:rsidRPr="00E24DF9" w:rsidRDefault="0020035D" w:rsidP="002003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  <w:r w:rsidR="00F43CF6"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  <w:r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) не явля</w:t>
            </w:r>
            <w:r w:rsidR="0077594E"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ет</w:t>
            </w:r>
            <w:r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ся иностранным юридическим лицом, в том</w:t>
            </w:r>
            <w:r w:rsidR="00433D48"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числе местом регистрации которого</w:t>
            </w:r>
            <w:r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</w:t>
            </w:r>
            <w:r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лицом, в уставном (складочном) капитале котор</w:t>
            </w:r>
            <w:r w:rsidR="00433D48"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ого</w:t>
            </w:r>
            <w:r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доля прямого или косвенного (через третьих лиц) участия офшорных компаний в совокупности превышает 25</w:t>
            </w:r>
            <w:proofErr w:type="gramEnd"/>
            <w:r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процентов</w:t>
            </w:r>
            <w:r w:rsidR="00E92D55" w:rsidRPr="00E24D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20035D" w:rsidRPr="00E24DF9" w:rsidRDefault="0020035D" w:rsidP="002003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43CF6" w:rsidRPr="00E24D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) не является получателем средств из бюджета города Вологды, на основании иных муниципальных правовых актов</w:t>
            </w:r>
            <w:r w:rsidR="00E92D55" w:rsidRPr="00E24DF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0035D" w:rsidRPr="00E24DF9" w:rsidRDefault="0020035D" w:rsidP="002003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43CF6" w:rsidRPr="00E24D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) не находится в </w:t>
            </w:r>
            <w:r w:rsidR="00BF33E6" w:rsidRPr="00E24DF9">
              <w:rPr>
                <w:rFonts w:ascii="Times New Roman" w:hAnsi="Times New Roman" w:cs="Times New Roman"/>
                <w:sz w:val="26"/>
                <w:szCs w:val="26"/>
              </w:rPr>
              <w:t>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BF33E6" w:rsidRPr="00E24DF9" w:rsidRDefault="00BF33E6" w:rsidP="002003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14)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20035D" w:rsidRPr="00E24DF9" w:rsidRDefault="0020035D" w:rsidP="002003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F33E6" w:rsidRPr="00E24D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BF33E6"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не является иностранным агентом в соответствии с Федеральным законом «О </w:t>
            </w:r>
            <w:proofErr w:type="gramStart"/>
            <w:r w:rsidR="00BF33E6" w:rsidRPr="00E24DF9">
              <w:rPr>
                <w:rFonts w:ascii="Times New Roman" w:hAnsi="Times New Roman" w:cs="Times New Roman"/>
                <w:sz w:val="26"/>
                <w:szCs w:val="26"/>
              </w:rPr>
              <w:t>контроле за</w:t>
            </w:r>
            <w:proofErr w:type="gramEnd"/>
            <w:r w:rsidR="00BF33E6"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деятельностью лиц, находящихся под иностранным влиянием»;</w:t>
            </w:r>
          </w:p>
          <w:p w:rsidR="00BF33E6" w:rsidRPr="00E24DF9" w:rsidRDefault="00BF33E6" w:rsidP="002003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16) соответствует установленным федеральными законами и иными нормативными правовыми актами Российской Федерации требованиям (наличие лицензии, аккредитации и др.).</w:t>
            </w:r>
          </w:p>
          <w:p w:rsidR="00BF33E6" w:rsidRPr="00E24DF9" w:rsidRDefault="00BF33E6" w:rsidP="002003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Подтверждаю достоверность сведений, содержащихся в настоящей заявке и прилагаемых к ней документах.</w:t>
            </w:r>
          </w:p>
          <w:p w:rsidR="00744E46" w:rsidRPr="00E24DF9" w:rsidRDefault="00744E46" w:rsidP="00744E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Даю свое согласие </w:t>
            </w:r>
            <w:r w:rsidR="00433D48" w:rsidRPr="00E24DF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в случае предоставления гранта</w:t>
            </w:r>
            <w:r w:rsidR="00433D48" w:rsidRPr="00E24D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 на проведение  Департаментом </w:t>
            </w:r>
            <w:r w:rsidR="00433D48"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проверок 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соблюдения порядка и условий предоставления гранта, в том числе в части достижения результатов предоставления гранта, проверок органами муниципального финансового контроля в соответствии со статьями 268.1 и 269.2 Бюджетного кодекса Российской Федерации, а также обязуюсь включать в договоры (соглашения), заключенные в целях исполнения обязательств по соглашению по предоставлению гранта, заключенному</w:t>
            </w:r>
            <w:proofErr w:type="gramEnd"/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 с Департаментом, положени</w:t>
            </w:r>
            <w:r w:rsidR="00433D48" w:rsidRPr="00E24DF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 о согласии лиц, являющихся поставщиками (подрядчиками, исполнителями), на проведение указанных проверок.</w:t>
            </w:r>
          </w:p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Даю свое согласие на публикацию (размещение) Администрацией города Вологды в информационно-телекоммуникационной сети «Интернет» информации, указанной в настоящей заявке и прилагаемых к ней документах, иной информации, связанной с конкурсом на получение гранта в соответствии с Порядком предоставления </w:t>
            </w:r>
            <w:r w:rsidR="0043287E" w:rsidRPr="00E24DF9">
              <w:rPr>
                <w:rFonts w:ascii="Times New Roman" w:hAnsi="Times New Roman"/>
                <w:sz w:val="26"/>
                <w:szCs w:val="26"/>
              </w:rPr>
              <w:t xml:space="preserve">грантов </w:t>
            </w:r>
            <w:r w:rsidR="00CF0B9E" w:rsidRPr="00E24DF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43287E" w:rsidRPr="00E24DF9">
              <w:rPr>
                <w:rFonts w:ascii="Times New Roman" w:hAnsi="Times New Roman"/>
                <w:sz w:val="26"/>
                <w:szCs w:val="26"/>
              </w:rPr>
              <w:t xml:space="preserve">форме субсидий субъектам малого и среднего предпринимательства </w:t>
            </w:r>
            <w:proofErr w:type="gramStart"/>
            <w:r w:rsidR="0043287E" w:rsidRPr="00E24DF9">
              <w:rPr>
                <w:rFonts w:ascii="Times New Roman" w:hAnsi="Times New Roman"/>
                <w:sz w:val="26"/>
                <w:szCs w:val="26"/>
              </w:rPr>
              <w:t>для</w:t>
            </w:r>
            <w:proofErr w:type="gramEnd"/>
            <w:r w:rsidR="0043287E" w:rsidRPr="00E24D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43287E" w:rsidRPr="00E24DF9">
              <w:rPr>
                <w:rFonts w:ascii="Times New Roman" w:hAnsi="Times New Roman"/>
                <w:sz w:val="26"/>
                <w:szCs w:val="26"/>
              </w:rPr>
              <w:t>их</w:t>
            </w:r>
            <w:proofErr w:type="gramEnd"/>
            <w:r w:rsidR="0043287E" w:rsidRPr="00E24DF9">
              <w:rPr>
                <w:rFonts w:ascii="Times New Roman" w:hAnsi="Times New Roman"/>
                <w:sz w:val="26"/>
                <w:szCs w:val="26"/>
              </w:rPr>
              <w:t xml:space="preserve"> финансовой поддержки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, утвержденным постановлением Администрации города Вологды.</w:t>
            </w:r>
          </w:p>
          <w:p w:rsidR="00B12C21" w:rsidRPr="00E24DF9" w:rsidRDefault="00B12C21" w:rsidP="00E92D55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12C21" w:rsidRPr="00E24DF9" w:rsidTr="008F07FA">
        <w:trPr>
          <w:gridAfter w:val="1"/>
          <w:wAfter w:w="490" w:type="dxa"/>
        </w:trPr>
        <w:tc>
          <w:tcPr>
            <w:tcW w:w="3572" w:type="dxa"/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Заявитель (уполномоченное лицо заявителя)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DF9" w:rsidRPr="00E24DF9" w:rsidTr="008F07FA">
        <w:trPr>
          <w:gridAfter w:val="1"/>
          <w:wAfter w:w="490" w:type="dxa"/>
        </w:trPr>
        <w:tc>
          <w:tcPr>
            <w:tcW w:w="3572" w:type="dxa"/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:rsidR="00B12C21" w:rsidRPr="00E24DF9" w:rsidRDefault="00B12C21" w:rsidP="004F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12C21" w:rsidRPr="00E24DF9" w:rsidTr="008F07FA">
        <w:trPr>
          <w:gridAfter w:val="1"/>
          <w:wAfter w:w="490" w:type="dxa"/>
        </w:trPr>
        <w:tc>
          <w:tcPr>
            <w:tcW w:w="3572" w:type="dxa"/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«__»__________ 20__ года</w:t>
            </w:r>
          </w:p>
        </w:tc>
        <w:tc>
          <w:tcPr>
            <w:tcW w:w="5498" w:type="dxa"/>
            <w:gridSpan w:val="5"/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М.П. </w:t>
            </w:r>
            <w:r w:rsidRPr="00E24DF9">
              <w:rPr>
                <w:rFonts w:ascii="Times New Roman" w:hAnsi="Times New Roman" w:cs="Times New Roman"/>
              </w:rPr>
              <w:t>(при наличии)</w:t>
            </w:r>
          </w:p>
        </w:tc>
      </w:tr>
    </w:tbl>
    <w:p w:rsidR="002C33E9" w:rsidRPr="00E24DF9" w:rsidRDefault="002C33E9" w:rsidP="002C33E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  <w:sectPr w:rsidR="002C33E9" w:rsidRPr="00E24DF9" w:rsidSect="00F602C6">
          <w:pgSz w:w="11906" w:h="16838"/>
          <w:pgMar w:top="1134" w:right="849" w:bottom="1134" w:left="1701" w:header="567" w:footer="0" w:gutter="0"/>
          <w:pgNumType w:start="1"/>
          <w:cols w:space="720"/>
          <w:noEndnote/>
          <w:titlePg/>
          <w:docGrid w:linePitch="299"/>
        </w:sectPr>
      </w:pPr>
    </w:p>
    <w:p w:rsidR="007606A8" w:rsidRPr="00E24DF9" w:rsidRDefault="00B12C21" w:rsidP="007606A8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4 </w:t>
      </w:r>
    </w:p>
    <w:p w:rsidR="00B12C21" w:rsidRPr="00E24DF9" w:rsidRDefault="00B12C21" w:rsidP="007606A8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к Порядку предоставления </w:t>
      </w:r>
      <w:r w:rsidR="00651FA0" w:rsidRPr="00E24DF9">
        <w:rPr>
          <w:rFonts w:ascii="Times New Roman" w:hAnsi="Times New Roman"/>
          <w:sz w:val="26"/>
          <w:szCs w:val="26"/>
        </w:rPr>
        <w:t>грантов</w:t>
      </w:r>
      <w:r w:rsidR="00CF0B9E" w:rsidRPr="00E24DF9">
        <w:rPr>
          <w:rFonts w:ascii="Times New Roman" w:hAnsi="Times New Roman"/>
          <w:sz w:val="26"/>
          <w:szCs w:val="26"/>
        </w:rPr>
        <w:t xml:space="preserve"> в</w:t>
      </w:r>
      <w:r w:rsidR="00651FA0" w:rsidRPr="00E24DF9">
        <w:rPr>
          <w:rFonts w:ascii="Times New Roman" w:hAnsi="Times New Roman"/>
          <w:sz w:val="26"/>
          <w:szCs w:val="26"/>
        </w:rPr>
        <w:t xml:space="preserve"> форме субсидий субъектам малого и среднего предпринимательства для их финансовой поддержки</w:t>
      </w:r>
    </w:p>
    <w:p w:rsidR="00B12C21" w:rsidRPr="00E24DF9" w:rsidRDefault="00B12C21" w:rsidP="007606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12C21" w:rsidRPr="00E24DF9" w:rsidRDefault="00B12C21" w:rsidP="007606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Форма</w:t>
      </w:r>
    </w:p>
    <w:p w:rsidR="00062CBB" w:rsidRPr="00E24DF9" w:rsidRDefault="00062CBB" w:rsidP="007606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B12C21" w:rsidRPr="00E24DF9" w:rsidTr="008D2249">
        <w:tc>
          <w:tcPr>
            <w:tcW w:w="9560" w:type="dxa"/>
          </w:tcPr>
          <w:p w:rsidR="00AB53C1" w:rsidRPr="00EB2B32" w:rsidRDefault="00EB2B32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B32">
              <w:rPr>
                <w:rFonts w:ascii="Times New Roman" w:hAnsi="Times New Roman" w:cs="Times New Roman"/>
                <w:sz w:val="26"/>
                <w:szCs w:val="26"/>
              </w:rPr>
              <w:t xml:space="preserve">БИЗНЕС-ПРОЕКТ </w:t>
            </w:r>
          </w:p>
          <w:p w:rsidR="00B12C21" w:rsidRPr="00E24DF9" w:rsidRDefault="00AB53C1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в области </w:t>
            </w:r>
            <w:proofErr w:type="gramStart"/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экологии /охраны окружающей среды /рационального использования природных ресурсов</w:t>
            </w:r>
            <w:proofErr w:type="gramEnd"/>
          </w:p>
        </w:tc>
      </w:tr>
      <w:tr w:rsidR="00B12C21" w:rsidRPr="00E24DF9" w:rsidTr="008D2249">
        <w:tc>
          <w:tcPr>
            <w:tcW w:w="9560" w:type="dxa"/>
            <w:tcBorders>
              <w:bottom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2C21" w:rsidRPr="00E24DF9" w:rsidTr="008D2249">
        <w:tc>
          <w:tcPr>
            <w:tcW w:w="9560" w:type="dxa"/>
            <w:tcBorders>
              <w:top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(наименование заявителя)</w:t>
            </w:r>
          </w:p>
        </w:tc>
      </w:tr>
      <w:tr w:rsidR="00B12C21" w:rsidRPr="00E24DF9" w:rsidTr="008D2249">
        <w:tc>
          <w:tcPr>
            <w:tcW w:w="9560" w:type="dxa"/>
            <w:tcBorders>
              <w:bottom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2C21" w:rsidRPr="00E24DF9" w:rsidTr="008D2249">
        <w:tc>
          <w:tcPr>
            <w:tcW w:w="9560" w:type="dxa"/>
            <w:tcBorders>
              <w:top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(наименование </w:t>
            </w:r>
            <w:r w:rsidR="00E45563" w:rsidRPr="00E24DF9">
              <w:rPr>
                <w:rFonts w:ascii="Times New Roman" w:eastAsia="Arial Unicode MS" w:hAnsi="Times New Roman" w:cs="Times New Roman"/>
                <w:noProof/>
                <w:sz w:val="26"/>
                <w:szCs w:val="26"/>
              </w:rPr>
              <w:t>бизнес-проекта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12C21" w:rsidRPr="00E24DF9" w:rsidTr="00EE4ADC">
        <w:tc>
          <w:tcPr>
            <w:tcW w:w="9560" w:type="dxa"/>
          </w:tcPr>
          <w:p w:rsidR="00B12C21" w:rsidRPr="00E24DF9" w:rsidRDefault="00B12C21" w:rsidP="00433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E24DF9">
              <w:rPr>
                <w:rFonts w:ascii="Times New Roman" w:hAnsi="Times New Roman" w:cs="Times New Roman"/>
                <w:i/>
                <w:sz w:val="26"/>
                <w:szCs w:val="26"/>
              </w:rPr>
              <w:t>(все денежные суммы указываются в рублях.</w:t>
            </w:r>
            <w:proofErr w:type="gramEnd"/>
            <w:r w:rsidRPr="00E24DF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Обязательно подробное описание каждой позиции каждого пункта </w:t>
            </w:r>
            <w:r w:rsidR="00E45563" w:rsidRPr="00E24DF9">
              <w:rPr>
                <w:rFonts w:ascii="Times New Roman" w:eastAsia="Arial Unicode MS" w:hAnsi="Times New Roman" w:cs="Times New Roman"/>
                <w:i/>
                <w:noProof/>
                <w:sz w:val="26"/>
                <w:szCs w:val="26"/>
              </w:rPr>
              <w:t>бизнес-проекта</w:t>
            </w:r>
            <w:r w:rsidRPr="00E24DF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</w:t>
            </w:r>
            <w:proofErr w:type="gramStart"/>
            <w:r w:rsidRPr="00E24DF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При неполном заполнении заявителем </w:t>
            </w:r>
            <w:r w:rsidR="00D677E7" w:rsidRPr="00E24DF9">
              <w:rPr>
                <w:rFonts w:ascii="Times New Roman" w:hAnsi="Times New Roman" w:cs="Times New Roman"/>
                <w:i/>
                <w:sz w:val="26"/>
                <w:szCs w:val="26"/>
              </w:rPr>
              <w:t>бизнес-</w:t>
            </w:r>
            <w:r w:rsidRPr="00E24DF9">
              <w:rPr>
                <w:rFonts w:ascii="Times New Roman" w:hAnsi="Times New Roman" w:cs="Times New Roman"/>
                <w:i/>
                <w:sz w:val="26"/>
                <w:szCs w:val="26"/>
              </w:rPr>
              <w:t>проект считается оформленным ненадлежащим образом)</w:t>
            </w:r>
            <w:proofErr w:type="gramEnd"/>
          </w:p>
          <w:p w:rsidR="00F428E8" w:rsidRPr="00E24DF9" w:rsidRDefault="00F428E8" w:rsidP="00433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12C21" w:rsidRPr="00E24DF9" w:rsidTr="00EE4ADC">
        <w:tc>
          <w:tcPr>
            <w:tcW w:w="9560" w:type="dxa"/>
          </w:tcPr>
          <w:p w:rsidR="00B12C21" w:rsidRPr="00E24DF9" w:rsidRDefault="00B12C21" w:rsidP="007606A8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Резюме</w:t>
            </w:r>
            <w:r w:rsidR="008D2249"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5563" w:rsidRPr="00E24DF9">
              <w:rPr>
                <w:rFonts w:ascii="Times New Roman" w:eastAsia="Arial Unicode MS" w:hAnsi="Times New Roman" w:cs="Times New Roman"/>
                <w:noProof/>
                <w:sz w:val="26"/>
                <w:szCs w:val="26"/>
              </w:rPr>
              <w:t>бизнес-проекта</w:t>
            </w:r>
          </w:p>
        </w:tc>
      </w:tr>
    </w:tbl>
    <w:p w:rsidR="00B12C21" w:rsidRPr="00E24DF9" w:rsidRDefault="00B12C21" w:rsidP="007606A8">
      <w:pPr>
        <w:autoSpaceDE w:val="0"/>
        <w:autoSpaceDN w:val="0"/>
        <w:adjustRightInd w:val="0"/>
        <w:spacing w:before="120" w:after="12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3"/>
        <w:gridCol w:w="2977"/>
      </w:tblGrid>
      <w:tr w:rsidR="00B12C21" w:rsidRPr="00E24DF9" w:rsidTr="00A176B7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D6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Полное и сокращенное наименование (для заявителей </w:t>
            </w:r>
            <w:r w:rsidR="00EA7B1A" w:rsidRPr="00E24DF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 юридических лиц); фамилия, имя отчество </w:t>
            </w:r>
            <w:r w:rsidR="00D677E7" w:rsidRPr="00E24DF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14566"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последнее </w:t>
            </w:r>
            <w:r w:rsidR="00EA7B1A" w:rsidRPr="00E24DF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14566"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77E7"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наличии) 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(для заявителей - индивидуальных предпринимателей)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2C21" w:rsidRPr="00E24DF9" w:rsidTr="00A176B7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EE489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Адрес регистрации</w:t>
            </w:r>
            <w:r w:rsidR="00B12C21"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 заявителя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2C21" w:rsidRPr="00E24DF9" w:rsidTr="00A176B7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Фактическое место осуществления предпринимательской деятельности заявителя (указать адрес)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2C21" w:rsidRPr="00E24DF9" w:rsidTr="00A176B7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Дата регистрации юридического лица (индивидуального предпринимателя)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2C21" w:rsidRPr="00E24DF9" w:rsidTr="00A176B7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Применяемый режим налогообложения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2C21" w:rsidRPr="00E24DF9" w:rsidTr="00A176B7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Расходы, предусмотренные на реализацию </w:t>
            </w:r>
            <w:r w:rsidR="00E45563" w:rsidRPr="00E24DF9">
              <w:rPr>
                <w:rFonts w:ascii="Times New Roman" w:eastAsia="Arial Unicode MS" w:hAnsi="Times New Roman" w:cs="Times New Roman"/>
                <w:noProof/>
                <w:sz w:val="26"/>
                <w:szCs w:val="26"/>
              </w:rPr>
              <w:t>бизнес-проекта</w:t>
            </w:r>
            <w:r w:rsidR="00E45563"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с учетом сре</w:t>
            </w:r>
            <w:proofErr w:type="gramStart"/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анта (рублей)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04EE" w:rsidRPr="00E24DF9" w:rsidTr="00A176B7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EE" w:rsidRPr="00E24DF9" w:rsidRDefault="00DF0D1A" w:rsidP="00DF0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Доля средств гранта, планируемая на приобретение основных средств</w:t>
            </w:r>
            <w:proofErr w:type="gramStart"/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EE" w:rsidRPr="00E24DF9" w:rsidRDefault="006304EE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D1A" w:rsidRPr="00E24DF9" w:rsidTr="00A176B7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1A" w:rsidRPr="00E24DF9" w:rsidRDefault="00E45563" w:rsidP="00E4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Бизнес-п</w:t>
            </w:r>
            <w:r w:rsidR="00DF0D1A" w:rsidRPr="00E24DF9">
              <w:rPr>
                <w:rFonts w:ascii="Times New Roman" w:hAnsi="Times New Roman" w:cs="Times New Roman"/>
                <w:sz w:val="26"/>
                <w:szCs w:val="26"/>
              </w:rPr>
              <w:t>роект направлен на производство продукции (да/нет)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1A" w:rsidRPr="00E24DF9" w:rsidRDefault="00DF0D1A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E7184" w:rsidRPr="00E24DF9" w:rsidRDefault="005E7184" w:rsidP="005E7184">
      <w:pPr>
        <w:pStyle w:val="a4"/>
        <w:spacing w:line="240" w:lineRule="auto"/>
        <w:ind w:left="714"/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</w:pPr>
    </w:p>
    <w:p w:rsidR="00094743" w:rsidRPr="00E24DF9" w:rsidRDefault="00094743" w:rsidP="00094743">
      <w:pPr>
        <w:pStyle w:val="a4"/>
        <w:numPr>
          <w:ilvl w:val="0"/>
          <w:numId w:val="27"/>
        </w:numPr>
        <w:spacing w:line="240" w:lineRule="auto"/>
        <w:ind w:left="714" w:hanging="357"/>
        <w:jc w:val="center"/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</w:pPr>
      <w:r w:rsidRPr="00E24DF9"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  <w:lastRenderedPageBreak/>
        <w:t xml:space="preserve">Краткое описание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  <w:r w:rsidRPr="00E24DF9"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  <w:t>, цели и задачи его реализации</w:t>
      </w:r>
    </w:p>
    <w:p w:rsidR="00C906E2" w:rsidRPr="00E24DF9" w:rsidRDefault="00C906E2" w:rsidP="00C906E2">
      <w:pPr>
        <w:pStyle w:val="a4"/>
        <w:spacing w:line="240" w:lineRule="auto"/>
        <w:ind w:left="714"/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</w:pPr>
    </w:p>
    <w:p w:rsidR="00094743" w:rsidRPr="00E24DF9" w:rsidRDefault="00094743" w:rsidP="0009474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 xml:space="preserve">2.1. Описание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</w:t>
      </w: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проекта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.</w:t>
      </w:r>
    </w:p>
    <w:p w:rsidR="00094743" w:rsidRPr="00E24DF9" w:rsidRDefault="00094743" w:rsidP="0009474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 xml:space="preserve">2.2. Цели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</w:t>
      </w: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 xml:space="preserve">проекта (проблема (потребность потребителя), на решение которой направлен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</w:t>
      </w: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 xml:space="preserve">проект, целевая аудитория, на которую направлен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</w:t>
      </w: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проект).</w:t>
      </w:r>
    </w:p>
    <w:p w:rsidR="00094743" w:rsidRPr="00E24DF9" w:rsidRDefault="00094743" w:rsidP="0009474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 xml:space="preserve">2.3. Задачи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</w:t>
      </w: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 xml:space="preserve">проекта (перечислить перечень мероприятий, которые необходимо выполнить для достижения целей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</w:t>
      </w: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проекта).</w:t>
      </w:r>
    </w:p>
    <w:p w:rsidR="00094743" w:rsidRPr="00E24DF9" w:rsidRDefault="00094743" w:rsidP="0009474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 xml:space="preserve">2.4. Место реализации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</w:t>
      </w: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 xml:space="preserve">проекта (место осуществления деятельности в рамках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</w:t>
      </w: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проекта).</w:t>
      </w:r>
    </w:p>
    <w:p w:rsidR="00094743" w:rsidRPr="00E24DF9" w:rsidRDefault="00094743" w:rsidP="0009474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 xml:space="preserve">2.5. Срок реализации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</w:t>
      </w: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проекта (месяц и год начала и окончания).</w:t>
      </w:r>
    </w:p>
    <w:p w:rsidR="00094743" w:rsidRPr="00E24DF9" w:rsidRDefault="00094743" w:rsidP="0009474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 xml:space="preserve">2.6. Наличие собственных ресурсов для реализации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</w:t>
      </w: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 xml:space="preserve">проекта (указывается наличие собственных финансовых и нефинансовых ресурсов, необходимых для реализации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</w:t>
      </w: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проекта).</w:t>
      </w:r>
    </w:p>
    <w:p w:rsidR="00094743" w:rsidRPr="00E24DF9" w:rsidRDefault="00094743" w:rsidP="0009474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>2.</w:t>
      </w:r>
      <w:r w:rsidR="00433D48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7</w:t>
      </w: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>. Краткое описание характеристики производимой и (или) планируемой к производству продукции (товаров, работ, услуг) (перечень и характеристика свойств товаров (работ, услуг)).</w:t>
      </w:r>
    </w:p>
    <w:p w:rsidR="00094743" w:rsidRPr="00E24DF9" w:rsidRDefault="00433D48" w:rsidP="0009474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>2.8</w:t>
      </w:r>
      <w:r w:rsidR="0009474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 xml:space="preserve">. Срок окупаемости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</w:t>
      </w:r>
      <w:r w:rsidR="0009474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проекта.</w:t>
      </w:r>
    </w:p>
    <w:p w:rsidR="00094743" w:rsidRPr="00E24DF9" w:rsidRDefault="00433D48" w:rsidP="0009474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>2.9</w:t>
      </w:r>
      <w:r w:rsidR="0009474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 xml:space="preserve">. Описание влияния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</w:t>
      </w:r>
      <w:r w:rsidR="0009474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проекта на ситуацию в городском округе городе Вологде в области экологии, охраны окружающей среды или рационального использования природных ресурсов (с указанием конкретных критериев влияния и их значений).​</w:t>
      </w:r>
    </w:p>
    <w:p w:rsidR="00B56D3E" w:rsidRPr="00E24DF9" w:rsidRDefault="00B56D3E" w:rsidP="00760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6D3E" w:rsidRPr="00E24DF9" w:rsidRDefault="00F428E8" w:rsidP="007606A8">
      <w:pPr>
        <w:pStyle w:val="a4"/>
        <w:numPr>
          <w:ilvl w:val="0"/>
          <w:numId w:val="27"/>
        </w:numPr>
        <w:spacing w:line="240" w:lineRule="auto"/>
        <w:ind w:left="714" w:hanging="357"/>
        <w:jc w:val="center"/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</w:pPr>
      <w:r w:rsidRPr="00E24DF9"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  <w:t>О</w:t>
      </w:r>
      <w:r w:rsidR="00B56D3E" w:rsidRPr="00E24DF9"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  <w:t xml:space="preserve">писание рынка, целевой аудитории, маркетинговой политики и стратегии продвижения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</w:p>
    <w:p w:rsidR="00B56D3E" w:rsidRPr="00E24DF9" w:rsidRDefault="00B56D3E" w:rsidP="007606A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 xml:space="preserve">3.1. Краткое описание стратегии продвижения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</w:t>
      </w: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проекта.</w:t>
      </w:r>
    </w:p>
    <w:p w:rsidR="00B56D3E" w:rsidRPr="00E24DF9" w:rsidRDefault="00B56D3E" w:rsidP="007606A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 xml:space="preserve">3.2. Основные потребители продукта. Целевые сегменты рынка (с указанием тех сегментов, на которые участник конкурса планирует выходить в первую очередь). </w:t>
      </w:r>
    </w:p>
    <w:p w:rsidR="00F428E8" w:rsidRPr="00E24DF9" w:rsidRDefault="00433D48" w:rsidP="007606A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>3.3</w:t>
      </w:r>
      <w:r w:rsidR="00B56D3E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. Основные конкуренты, наиболее близкие аналоги и их место на рынке.</w:t>
      </w:r>
    </w:p>
    <w:p w:rsidR="00F428E8" w:rsidRPr="00E24DF9" w:rsidRDefault="00F428E8" w:rsidP="007606A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>3.</w:t>
      </w:r>
      <w:r w:rsidR="00433D48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4</w:t>
      </w: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 xml:space="preserve">. </w:t>
      </w: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Характеристика ценообразования (сопоставление собственной стратегии в области цен с ценовой политикой основных конкурентов, обоснование цены на продукцию (работы/услуги) с учетом требований к качеству и анализа формирования себестоимости, оценка окупаемости затрат, уровня рентабельности продаж).</w:t>
      </w:r>
    </w:p>
    <w:p w:rsidR="00F428E8" w:rsidRPr="00E24DF9" w:rsidRDefault="00F428E8" w:rsidP="007606A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</w:p>
    <w:p w:rsidR="00D31E94" w:rsidRPr="00E24DF9" w:rsidRDefault="00D31E94" w:rsidP="007606A8">
      <w:pPr>
        <w:pStyle w:val="a4"/>
        <w:numPr>
          <w:ilvl w:val="0"/>
          <w:numId w:val="27"/>
        </w:numPr>
        <w:jc w:val="center"/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</w:pPr>
      <w:r w:rsidRPr="00E24DF9"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  <w:t xml:space="preserve">Команда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</w:p>
    <w:p w:rsidR="00D31E94" w:rsidRPr="00E24DF9" w:rsidRDefault="00D31E94" w:rsidP="007606A8">
      <w:pPr>
        <w:tabs>
          <w:tab w:val="left" w:pos="709"/>
        </w:tabs>
        <w:spacing w:after="120" w:line="240" w:lineRule="auto"/>
        <w:ind w:firstLine="493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 xml:space="preserve">4.1. Описание членов команды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</w:t>
      </w: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проекта:</w:t>
      </w:r>
    </w:p>
    <w:p w:rsidR="00A176B7" w:rsidRPr="00E24DF9" w:rsidRDefault="00A176B7" w:rsidP="007606A8">
      <w:pPr>
        <w:autoSpaceDE w:val="0"/>
        <w:autoSpaceDN w:val="0"/>
        <w:adjustRightInd w:val="0"/>
        <w:spacing w:before="120" w:after="12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Таблица 2</w:t>
      </w:r>
    </w:p>
    <w:tbl>
      <w:tblPr>
        <w:tblStyle w:val="3"/>
        <w:tblW w:w="9635" w:type="dxa"/>
        <w:tblInd w:w="-29" w:type="dxa"/>
        <w:tblLook w:val="04A0" w:firstRow="1" w:lastRow="0" w:firstColumn="1" w:lastColumn="0" w:noHBand="0" w:noVBand="1"/>
      </w:tblPr>
      <w:tblGrid>
        <w:gridCol w:w="2157"/>
        <w:gridCol w:w="3225"/>
        <w:gridCol w:w="4253"/>
      </w:tblGrid>
      <w:tr w:rsidR="00D31E94" w:rsidRPr="00E24DF9" w:rsidTr="00D31E94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7E7" w:rsidRPr="00E24DF9" w:rsidRDefault="00D31E94" w:rsidP="007606A8">
            <w:pPr>
              <w:keepNext/>
              <w:keepLines/>
              <w:jc w:val="center"/>
              <w:outlineLvl w:val="2"/>
              <w:rPr>
                <w:rFonts w:ascii="Times New Roman" w:eastAsia="MS PGothic" w:hAnsi="Times New Roman" w:cs="Times New Roman"/>
                <w:bCs/>
                <w:sz w:val="22"/>
                <w:szCs w:val="22"/>
              </w:rPr>
            </w:pPr>
            <w:r w:rsidRPr="00E24DF9">
              <w:rPr>
                <w:rFonts w:ascii="Times New Roman" w:eastAsia="MS PGothic" w:hAnsi="Times New Roman" w:cs="Times New Roman"/>
                <w:bCs/>
                <w:sz w:val="22"/>
                <w:szCs w:val="22"/>
              </w:rPr>
              <w:t>ФИО</w:t>
            </w:r>
            <w:r w:rsidR="00433D48" w:rsidRPr="00E24DF9">
              <w:rPr>
                <w:rFonts w:ascii="Times New Roman" w:eastAsia="MS PGothic" w:hAnsi="Times New Roman" w:cs="Times New Roman"/>
                <w:bCs/>
                <w:sz w:val="22"/>
                <w:szCs w:val="22"/>
              </w:rPr>
              <w:t xml:space="preserve"> </w:t>
            </w:r>
            <w:r w:rsidR="00D677E7" w:rsidRPr="00E24DF9">
              <w:rPr>
                <w:rFonts w:ascii="Times New Roman" w:eastAsia="MS PGothic" w:hAnsi="Times New Roman" w:cs="Times New Roman"/>
                <w:bCs/>
                <w:sz w:val="22"/>
                <w:szCs w:val="22"/>
              </w:rPr>
              <w:t>(</w:t>
            </w:r>
            <w:r w:rsidR="00714566" w:rsidRPr="00E24DF9">
              <w:rPr>
                <w:rFonts w:ascii="Times New Roman" w:eastAsia="MS PGothic" w:hAnsi="Times New Roman" w:cs="Times New Roman"/>
                <w:bCs/>
                <w:sz w:val="22"/>
                <w:szCs w:val="22"/>
              </w:rPr>
              <w:t xml:space="preserve">последнее - </w:t>
            </w:r>
            <w:r w:rsidR="00D677E7" w:rsidRPr="00E24DF9">
              <w:rPr>
                <w:rFonts w:ascii="Times New Roman" w:eastAsia="MS PGothic" w:hAnsi="Times New Roman" w:cs="Times New Roman"/>
                <w:bCs/>
                <w:sz w:val="22"/>
                <w:szCs w:val="22"/>
              </w:rPr>
              <w:t>при наличии)</w:t>
            </w:r>
          </w:p>
          <w:p w:rsidR="00D31E94" w:rsidRPr="00E24DF9" w:rsidRDefault="00D31E94" w:rsidP="007606A8">
            <w:pPr>
              <w:keepNext/>
              <w:keepLines/>
              <w:jc w:val="center"/>
              <w:outlineLvl w:val="2"/>
              <w:rPr>
                <w:rFonts w:ascii="Times New Roman" w:eastAsia="MS PGothic" w:hAnsi="Times New Roman" w:cs="Times New Roman"/>
                <w:bCs/>
                <w:sz w:val="22"/>
                <w:szCs w:val="22"/>
              </w:rPr>
            </w:pPr>
            <w:r w:rsidRPr="00E24DF9">
              <w:rPr>
                <w:rFonts w:ascii="Times New Roman" w:eastAsia="MS PGothic" w:hAnsi="Times New Roman" w:cs="Times New Roman"/>
                <w:bCs/>
                <w:sz w:val="22"/>
                <w:szCs w:val="22"/>
              </w:rPr>
              <w:t>/вакансия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94" w:rsidRPr="00E24DF9" w:rsidRDefault="00D31E94" w:rsidP="007606A8">
            <w:pPr>
              <w:keepNext/>
              <w:keepLines/>
              <w:jc w:val="center"/>
              <w:outlineLvl w:val="2"/>
              <w:rPr>
                <w:rFonts w:ascii="Times New Roman" w:eastAsia="MS PGothic" w:hAnsi="Times New Roman" w:cs="Times New Roman"/>
                <w:bCs/>
                <w:sz w:val="22"/>
                <w:szCs w:val="22"/>
              </w:rPr>
            </w:pPr>
            <w:r w:rsidRPr="00E24DF9">
              <w:rPr>
                <w:rFonts w:ascii="Times New Roman" w:eastAsia="MS PGothic" w:hAnsi="Times New Roman" w:cs="Times New Roman"/>
                <w:bCs/>
                <w:sz w:val="22"/>
                <w:szCs w:val="22"/>
              </w:rPr>
              <w:t xml:space="preserve">Функционал в рамках </w:t>
            </w:r>
            <w:r w:rsidR="00E45563" w:rsidRPr="00E24DF9">
              <w:rPr>
                <w:rFonts w:ascii="Times New Roman" w:eastAsia="Arial Unicode MS" w:hAnsi="Times New Roman" w:cs="Times New Roman"/>
                <w:noProof/>
                <w:sz w:val="22"/>
                <w:szCs w:val="22"/>
              </w:rPr>
              <w:t>бизнес-проекта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94" w:rsidRPr="00E24DF9" w:rsidRDefault="00D31E94" w:rsidP="007606A8">
            <w:pPr>
              <w:keepNext/>
              <w:keepLines/>
              <w:jc w:val="center"/>
              <w:outlineLvl w:val="2"/>
              <w:rPr>
                <w:rFonts w:ascii="Times New Roman" w:eastAsia="MS PGothic" w:hAnsi="Times New Roman" w:cs="Times New Roman"/>
                <w:bCs/>
                <w:sz w:val="22"/>
                <w:szCs w:val="22"/>
              </w:rPr>
            </w:pPr>
            <w:r w:rsidRPr="00E24DF9">
              <w:rPr>
                <w:rFonts w:ascii="Times New Roman" w:eastAsia="MS PGothic" w:hAnsi="Times New Roman" w:cs="Times New Roman"/>
                <w:bCs/>
                <w:sz w:val="22"/>
                <w:szCs w:val="22"/>
              </w:rPr>
              <w:t>Форма участия (трудовой договор/договор гражданско-правового характера)</w:t>
            </w:r>
          </w:p>
        </w:tc>
      </w:tr>
      <w:tr w:rsidR="00D31E94" w:rsidRPr="00E24DF9" w:rsidTr="00D31E94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94" w:rsidRPr="00E24DF9" w:rsidRDefault="00D31E94" w:rsidP="007606A8">
            <w:pPr>
              <w:keepNext/>
              <w:keepLines/>
              <w:jc w:val="both"/>
              <w:outlineLvl w:val="2"/>
              <w:rPr>
                <w:rFonts w:ascii="Times New Roman" w:eastAsia="MS PGothic" w:hAnsi="Times New Roman" w:cs="Times New Roman"/>
                <w:bCs/>
                <w:sz w:val="22"/>
                <w:szCs w:val="22"/>
              </w:rPr>
            </w:pPr>
            <w:r w:rsidRPr="00E24DF9">
              <w:rPr>
                <w:rFonts w:ascii="Times New Roman" w:eastAsia="MS PGothic" w:hAnsi="Times New Roman" w:cs="Times New Roman"/>
                <w:bCs/>
                <w:sz w:val="22"/>
                <w:szCs w:val="22"/>
              </w:rPr>
              <w:t>Сотрудник 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94" w:rsidRPr="00E24DF9" w:rsidRDefault="00D31E94" w:rsidP="007606A8">
            <w:pPr>
              <w:keepNext/>
              <w:keepLines/>
              <w:jc w:val="both"/>
              <w:outlineLvl w:val="2"/>
              <w:rPr>
                <w:rFonts w:ascii="Times New Roman" w:eastAsia="MS PGothic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94" w:rsidRPr="00E24DF9" w:rsidRDefault="00D31E94" w:rsidP="007606A8">
            <w:pPr>
              <w:keepNext/>
              <w:keepLines/>
              <w:jc w:val="both"/>
              <w:outlineLvl w:val="2"/>
              <w:rPr>
                <w:rFonts w:ascii="Times New Roman" w:eastAsia="MS PGothic" w:hAnsi="Times New Roman" w:cs="Times New Roman"/>
                <w:bCs/>
                <w:sz w:val="22"/>
                <w:szCs w:val="22"/>
              </w:rPr>
            </w:pPr>
          </w:p>
        </w:tc>
      </w:tr>
      <w:tr w:rsidR="00D31E94" w:rsidRPr="00E24DF9" w:rsidTr="00D31E94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94" w:rsidRPr="00E24DF9" w:rsidRDefault="00D31E94" w:rsidP="007606A8">
            <w:pPr>
              <w:keepNext/>
              <w:keepLines/>
              <w:jc w:val="both"/>
              <w:outlineLvl w:val="2"/>
              <w:rPr>
                <w:rFonts w:ascii="Times New Roman" w:eastAsia="MS PGothic" w:hAnsi="Times New Roman" w:cs="Times New Roman"/>
                <w:bCs/>
                <w:sz w:val="22"/>
                <w:szCs w:val="22"/>
              </w:rPr>
            </w:pPr>
            <w:r w:rsidRPr="00E24DF9">
              <w:rPr>
                <w:rFonts w:ascii="Times New Roman" w:eastAsia="MS PGothic" w:hAnsi="Times New Roman" w:cs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94" w:rsidRPr="00E24DF9" w:rsidRDefault="00D31E94" w:rsidP="007606A8">
            <w:pPr>
              <w:keepNext/>
              <w:keepLines/>
              <w:jc w:val="both"/>
              <w:outlineLvl w:val="2"/>
              <w:rPr>
                <w:rFonts w:ascii="Times New Roman" w:eastAsia="MS PGothic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94" w:rsidRPr="00E24DF9" w:rsidRDefault="00D31E94" w:rsidP="007606A8">
            <w:pPr>
              <w:keepNext/>
              <w:keepLines/>
              <w:jc w:val="both"/>
              <w:outlineLvl w:val="2"/>
              <w:rPr>
                <w:rFonts w:ascii="Times New Roman" w:eastAsia="MS PGothic" w:hAnsi="Times New Roman" w:cs="Times New Roman"/>
                <w:bCs/>
                <w:sz w:val="22"/>
                <w:szCs w:val="22"/>
              </w:rPr>
            </w:pPr>
          </w:p>
        </w:tc>
      </w:tr>
      <w:tr w:rsidR="00D31E94" w:rsidRPr="00E24DF9" w:rsidTr="00D31E94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94" w:rsidRPr="00E24DF9" w:rsidRDefault="00D31E94" w:rsidP="007606A8">
            <w:pPr>
              <w:keepNext/>
              <w:keepLines/>
              <w:jc w:val="both"/>
              <w:outlineLvl w:val="2"/>
              <w:rPr>
                <w:rFonts w:ascii="Times New Roman" w:eastAsia="MS PGothic" w:hAnsi="Times New Roman" w:cs="Times New Roman"/>
                <w:bCs/>
                <w:sz w:val="22"/>
                <w:szCs w:val="22"/>
              </w:rPr>
            </w:pPr>
            <w:r w:rsidRPr="00E24DF9">
              <w:rPr>
                <w:rFonts w:ascii="Times New Roman" w:eastAsia="MS PGothic" w:hAnsi="Times New Roman" w:cs="Times New Roman"/>
                <w:bCs/>
                <w:sz w:val="22"/>
                <w:szCs w:val="22"/>
              </w:rPr>
              <w:t>Сотрудник №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94" w:rsidRPr="00E24DF9" w:rsidRDefault="00D31E94" w:rsidP="007606A8">
            <w:pPr>
              <w:keepNext/>
              <w:keepLines/>
              <w:jc w:val="both"/>
              <w:outlineLvl w:val="2"/>
              <w:rPr>
                <w:rFonts w:ascii="Times New Roman" w:eastAsia="MS PGothic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94" w:rsidRPr="00E24DF9" w:rsidRDefault="00D31E94" w:rsidP="007606A8">
            <w:pPr>
              <w:keepNext/>
              <w:keepLines/>
              <w:jc w:val="both"/>
              <w:outlineLvl w:val="2"/>
              <w:rPr>
                <w:rFonts w:ascii="Times New Roman" w:eastAsia="MS PGothic" w:hAnsi="Times New Roman" w:cs="Times New Roman"/>
                <w:bCs/>
                <w:sz w:val="22"/>
                <w:szCs w:val="22"/>
              </w:rPr>
            </w:pPr>
          </w:p>
        </w:tc>
      </w:tr>
    </w:tbl>
    <w:p w:rsidR="00D31E94" w:rsidRPr="00E24DF9" w:rsidRDefault="00D31E94" w:rsidP="007606A8">
      <w:pPr>
        <w:spacing w:after="0" w:line="240" w:lineRule="auto"/>
        <w:ind w:left="851"/>
        <w:rPr>
          <w:rFonts w:ascii="Times New Roman" w:eastAsia="Arial Unicode MS" w:hAnsi="Times New Roman" w:cs="Times New Roman"/>
          <w:noProof/>
        </w:rPr>
      </w:pPr>
    </w:p>
    <w:p w:rsidR="00D31E94" w:rsidRPr="00E24DF9" w:rsidRDefault="00D31E94" w:rsidP="007606A8">
      <w:pPr>
        <w:tabs>
          <w:tab w:val="left" w:pos="709"/>
        </w:tabs>
        <w:spacing w:after="0" w:line="240" w:lineRule="auto"/>
        <w:ind w:firstLine="491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lastRenderedPageBreak/>
        <w:t>4.2. Сведения о наличии у работников участника конк</w:t>
      </w:r>
      <w:r w:rsidR="00433D48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урса, а также у привлекаемых им</w:t>
      </w: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 xml:space="preserve"> специалистов, опыта и соответствующих компетенций для реализации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</w:t>
      </w: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проекта.</w:t>
      </w:r>
    </w:p>
    <w:p w:rsidR="00D31E94" w:rsidRPr="00E24DF9" w:rsidRDefault="00D31E94" w:rsidP="007606A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</w:p>
    <w:p w:rsidR="00C906E2" w:rsidRPr="00E24DF9" w:rsidRDefault="00C906E2" w:rsidP="007606A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</w:rPr>
      </w:pPr>
    </w:p>
    <w:p w:rsidR="00D31E94" w:rsidRPr="00E24DF9" w:rsidRDefault="00D31E94" w:rsidP="007606A8">
      <w:pPr>
        <w:pStyle w:val="a4"/>
        <w:numPr>
          <w:ilvl w:val="0"/>
          <w:numId w:val="27"/>
        </w:numPr>
        <w:jc w:val="center"/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</w:pPr>
      <w:r w:rsidRPr="00E24DF9"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  <w:t xml:space="preserve">Календарный план реализации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</w:p>
    <w:p w:rsidR="00A176B7" w:rsidRPr="00E24DF9" w:rsidRDefault="00A176B7" w:rsidP="007606A8">
      <w:pPr>
        <w:pStyle w:val="a4"/>
        <w:autoSpaceDE w:val="0"/>
        <w:autoSpaceDN w:val="0"/>
        <w:adjustRightInd w:val="0"/>
        <w:spacing w:before="120" w:after="12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Таблица 3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78"/>
        <w:gridCol w:w="2178"/>
        <w:gridCol w:w="1884"/>
        <w:gridCol w:w="1485"/>
        <w:gridCol w:w="1620"/>
        <w:gridCol w:w="1627"/>
      </w:tblGrid>
      <w:tr w:rsidR="00E24DF9" w:rsidRPr="00E24DF9" w:rsidTr="00BA3AFC">
        <w:tc>
          <w:tcPr>
            <w:tcW w:w="792" w:type="dxa"/>
          </w:tcPr>
          <w:p w:rsidR="00E24DF9" w:rsidRPr="00E24DF9" w:rsidRDefault="00D31E94" w:rsidP="007606A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E24DF9">
              <w:rPr>
                <w:rFonts w:ascii="Times New Roman" w:eastAsia="Arial Unicode MS" w:hAnsi="Times New Roman" w:cs="Times New Roman"/>
                <w:noProof/>
              </w:rPr>
              <w:t>№</w:t>
            </w:r>
          </w:p>
          <w:p w:rsidR="00D31E94" w:rsidRPr="00E24DF9" w:rsidRDefault="00D31E94" w:rsidP="007606A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E24DF9">
              <w:rPr>
                <w:rFonts w:ascii="Times New Roman" w:eastAsia="Arial Unicode MS" w:hAnsi="Times New Roman" w:cs="Times New Roman"/>
                <w:noProof/>
              </w:rPr>
              <w:t xml:space="preserve"> п/п</w:t>
            </w:r>
          </w:p>
        </w:tc>
        <w:tc>
          <w:tcPr>
            <w:tcW w:w="2229" w:type="dxa"/>
          </w:tcPr>
          <w:p w:rsidR="00D31E94" w:rsidRPr="00E24DF9" w:rsidRDefault="00D31E94" w:rsidP="007606A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E24DF9">
              <w:rPr>
                <w:rFonts w:ascii="Times New Roman" w:eastAsia="Arial Unicode MS" w:hAnsi="Times New Roman" w:cs="Times New Roman"/>
                <w:noProof/>
              </w:rPr>
              <w:t>Решаемая задача</w:t>
            </w:r>
          </w:p>
        </w:tc>
        <w:tc>
          <w:tcPr>
            <w:tcW w:w="1901" w:type="dxa"/>
          </w:tcPr>
          <w:p w:rsidR="00D31E94" w:rsidRPr="00E24DF9" w:rsidRDefault="00D31E94" w:rsidP="007606A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E24DF9">
              <w:rPr>
                <w:rFonts w:ascii="Times New Roman" w:eastAsia="Arial Unicode MS" w:hAnsi="Times New Roman" w:cs="Times New Roman"/>
                <w:noProof/>
              </w:rPr>
              <w:t>Мероприятие/</w:t>
            </w:r>
          </w:p>
          <w:p w:rsidR="00D31E94" w:rsidRPr="00E24DF9" w:rsidRDefault="00D31E94" w:rsidP="007606A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E24DF9">
              <w:rPr>
                <w:rFonts w:ascii="Times New Roman" w:eastAsia="Arial Unicode MS" w:hAnsi="Times New Roman" w:cs="Times New Roman"/>
                <w:noProof/>
              </w:rPr>
              <w:t>мероприятия</w:t>
            </w:r>
          </w:p>
        </w:tc>
        <w:tc>
          <w:tcPr>
            <w:tcW w:w="1516" w:type="dxa"/>
          </w:tcPr>
          <w:p w:rsidR="00D31E94" w:rsidRPr="00E24DF9" w:rsidRDefault="00D31E94" w:rsidP="007606A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E24DF9">
              <w:rPr>
                <w:rFonts w:ascii="Times New Roman" w:eastAsia="Arial Unicode MS" w:hAnsi="Times New Roman" w:cs="Times New Roman"/>
                <w:noProof/>
              </w:rPr>
              <w:t>Дата начала</w:t>
            </w:r>
          </w:p>
        </w:tc>
        <w:tc>
          <w:tcPr>
            <w:tcW w:w="1635" w:type="dxa"/>
          </w:tcPr>
          <w:p w:rsidR="00D31E94" w:rsidRPr="00E24DF9" w:rsidRDefault="00D31E94" w:rsidP="007606A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E24DF9">
              <w:rPr>
                <w:rFonts w:ascii="Times New Roman" w:eastAsia="Arial Unicode MS" w:hAnsi="Times New Roman" w:cs="Times New Roman"/>
                <w:noProof/>
              </w:rPr>
              <w:t>Дата завершения</w:t>
            </w:r>
          </w:p>
        </w:tc>
        <w:tc>
          <w:tcPr>
            <w:tcW w:w="1641" w:type="dxa"/>
          </w:tcPr>
          <w:p w:rsidR="00D31E94" w:rsidRPr="00E24DF9" w:rsidRDefault="00D31E94" w:rsidP="007606A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E24DF9">
              <w:rPr>
                <w:rFonts w:ascii="Times New Roman" w:eastAsia="Arial Unicode MS" w:hAnsi="Times New Roman" w:cs="Times New Roman"/>
                <w:noProof/>
              </w:rPr>
              <w:t>Ожидаемые итоги</w:t>
            </w:r>
          </w:p>
        </w:tc>
      </w:tr>
      <w:tr w:rsidR="00E24DF9" w:rsidRPr="00E24DF9" w:rsidTr="00BA3AFC">
        <w:tc>
          <w:tcPr>
            <w:tcW w:w="792" w:type="dxa"/>
          </w:tcPr>
          <w:p w:rsidR="00D31E94" w:rsidRPr="00E24DF9" w:rsidRDefault="00D31E94" w:rsidP="007606A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E24DF9">
              <w:rPr>
                <w:rFonts w:ascii="Times New Roman" w:eastAsia="Arial Unicode MS" w:hAnsi="Times New Roman" w:cs="Times New Roman"/>
                <w:noProof/>
              </w:rPr>
              <w:t>1</w:t>
            </w:r>
            <w:r w:rsidR="005577AD" w:rsidRPr="00E24DF9">
              <w:rPr>
                <w:rFonts w:ascii="Times New Roman" w:eastAsia="Arial Unicode MS" w:hAnsi="Times New Roman" w:cs="Times New Roman"/>
                <w:noProof/>
              </w:rPr>
              <w:t>.</w:t>
            </w:r>
          </w:p>
        </w:tc>
        <w:tc>
          <w:tcPr>
            <w:tcW w:w="2229" w:type="dxa"/>
          </w:tcPr>
          <w:p w:rsidR="00D31E94" w:rsidRPr="00E24DF9" w:rsidRDefault="00D31E94" w:rsidP="007606A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901" w:type="dxa"/>
          </w:tcPr>
          <w:p w:rsidR="00D31E94" w:rsidRPr="00E24DF9" w:rsidRDefault="00D31E94" w:rsidP="007606A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516" w:type="dxa"/>
          </w:tcPr>
          <w:p w:rsidR="00D31E94" w:rsidRPr="00E24DF9" w:rsidRDefault="00D31E94" w:rsidP="007606A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635" w:type="dxa"/>
          </w:tcPr>
          <w:p w:rsidR="00D31E94" w:rsidRPr="00E24DF9" w:rsidRDefault="00D31E94" w:rsidP="007606A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641" w:type="dxa"/>
          </w:tcPr>
          <w:p w:rsidR="00D31E94" w:rsidRPr="00E24DF9" w:rsidRDefault="00D31E94" w:rsidP="007606A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</w:tr>
      <w:tr w:rsidR="00E24DF9" w:rsidRPr="00E24DF9" w:rsidTr="00BA3AFC">
        <w:tc>
          <w:tcPr>
            <w:tcW w:w="792" w:type="dxa"/>
          </w:tcPr>
          <w:p w:rsidR="00D31E94" w:rsidRPr="00E24DF9" w:rsidRDefault="00D31E94" w:rsidP="007606A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E24DF9">
              <w:rPr>
                <w:rFonts w:ascii="Times New Roman" w:eastAsia="Arial Unicode MS" w:hAnsi="Times New Roman" w:cs="Times New Roman"/>
                <w:noProof/>
              </w:rPr>
              <w:t>2</w:t>
            </w:r>
            <w:r w:rsidR="005577AD" w:rsidRPr="00E24DF9">
              <w:rPr>
                <w:rFonts w:ascii="Times New Roman" w:eastAsia="Arial Unicode MS" w:hAnsi="Times New Roman" w:cs="Times New Roman"/>
                <w:noProof/>
              </w:rPr>
              <w:t>.</w:t>
            </w:r>
          </w:p>
        </w:tc>
        <w:tc>
          <w:tcPr>
            <w:tcW w:w="2229" w:type="dxa"/>
          </w:tcPr>
          <w:p w:rsidR="00D31E94" w:rsidRPr="00E24DF9" w:rsidRDefault="00D31E94" w:rsidP="007606A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901" w:type="dxa"/>
          </w:tcPr>
          <w:p w:rsidR="00D31E94" w:rsidRPr="00E24DF9" w:rsidRDefault="00D31E94" w:rsidP="007606A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516" w:type="dxa"/>
          </w:tcPr>
          <w:p w:rsidR="00D31E94" w:rsidRPr="00E24DF9" w:rsidRDefault="00D31E94" w:rsidP="007606A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635" w:type="dxa"/>
          </w:tcPr>
          <w:p w:rsidR="00D31E94" w:rsidRPr="00E24DF9" w:rsidRDefault="00D31E94" w:rsidP="007606A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641" w:type="dxa"/>
          </w:tcPr>
          <w:p w:rsidR="00D31E94" w:rsidRPr="00E24DF9" w:rsidRDefault="00D31E94" w:rsidP="007606A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</w:tr>
      <w:tr w:rsidR="00E24DF9" w:rsidRPr="00E24DF9" w:rsidTr="00BA3AFC">
        <w:tc>
          <w:tcPr>
            <w:tcW w:w="792" w:type="dxa"/>
          </w:tcPr>
          <w:p w:rsidR="00D31E94" w:rsidRPr="00E24DF9" w:rsidRDefault="00D31E94" w:rsidP="007606A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E24DF9">
              <w:rPr>
                <w:rFonts w:ascii="Times New Roman" w:eastAsia="Arial Unicode MS" w:hAnsi="Times New Roman" w:cs="Times New Roman"/>
                <w:noProof/>
              </w:rPr>
              <w:t>…</w:t>
            </w:r>
          </w:p>
        </w:tc>
        <w:tc>
          <w:tcPr>
            <w:tcW w:w="2229" w:type="dxa"/>
          </w:tcPr>
          <w:p w:rsidR="00D31E94" w:rsidRPr="00E24DF9" w:rsidRDefault="00D31E94" w:rsidP="007606A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901" w:type="dxa"/>
          </w:tcPr>
          <w:p w:rsidR="00D31E94" w:rsidRPr="00E24DF9" w:rsidRDefault="00D31E94" w:rsidP="007606A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516" w:type="dxa"/>
          </w:tcPr>
          <w:p w:rsidR="00D31E94" w:rsidRPr="00E24DF9" w:rsidRDefault="00D31E94" w:rsidP="007606A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635" w:type="dxa"/>
          </w:tcPr>
          <w:p w:rsidR="00D31E94" w:rsidRPr="00E24DF9" w:rsidRDefault="00D31E94" w:rsidP="007606A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641" w:type="dxa"/>
          </w:tcPr>
          <w:p w:rsidR="00D31E94" w:rsidRPr="00E24DF9" w:rsidRDefault="00D31E94" w:rsidP="007606A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</w:tr>
    </w:tbl>
    <w:p w:rsidR="00B56D3E" w:rsidRPr="00E24DF9" w:rsidRDefault="00B56D3E" w:rsidP="00760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2C21" w:rsidRPr="00E24DF9" w:rsidRDefault="00EE3697" w:rsidP="007606A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Расходы</w:t>
      </w:r>
      <w:r w:rsidR="00B12C21" w:rsidRPr="00E24DF9">
        <w:rPr>
          <w:rFonts w:ascii="Times New Roman" w:hAnsi="Times New Roman" w:cs="Times New Roman"/>
          <w:sz w:val="26"/>
          <w:szCs w:val="26"/>
        </w:rPr>
        <w:t xml:space="preserve">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</w:p>
    <w:p w:rsidR="00B12C21" w:rsidRPr="00E24DF9" w:rsidRDefault="00B12C21" w:rsidP="007606A8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Указываются </w:t>
      </w:r>
      <w:r w:rsidR="00D31E94" w:rsidRPr="00E24DF9">
        <w:rPr>
          <w:rFonts w:ascii="Times New Roman" w:hAnsi="Times New Roman" w:cs="Times New Roman"/>
          <w:sz w:val="26"/>
          <w:szCs w:val="26"/>
        </w:rPr>
        <w:t xml:space="preserve">все </w:t>
      </w:r>
      <w:r w:rsidRPr="00E24DF9">
        <w:rPr>
          <w:rFonts w:ascii="Times New Roman" w:hAnsi="Times New Roman" w:cs="Times New Roman"/>
          <w:sz w:val="26"/>
          <w:szCs w:val="26"/>
        </w:rPr>
        <w:t xml:space="preserve">расходы на реализацию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  <w:r w:rsidR="00D31E94" w:rsidRPr="00E24DF9">
        <w:rPr>
          <w:rFonts w:ascii="Times New Roman" w:hAnsi="Times New Roman" w:cs="Times New Roman"/>
          <w:sz w:val="26"/>
          <w:szCs w:val="26"/>
        </w:rPr>
        <w:t xml:space="preserve">, необходимые для полной реализации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  <w:r w:rsidR="00D31E94" w:rsidRPr="00E24DF9">
        <w:rPr>
          <w:rFonts w:ascii="Times New Roman" w:hAnsi="Times New Roman" w:cs="Times New Roman"/>
          <w:sz w:val="26"/>
          <w:szCs w:val="26"/>
        </w:rPr>
        <w:t xml:space="preserve"> и достижения запланированных результатов и </w:t>
      </w:r>
      <w:r w:rsidR="00A176B7" w:rsidRPr="00E24DF9">
        <w:rPr>
          <w:rFonts w:ascii="Times New Roman" w:hAnsi="Times New Roman" w:cs="Times New Roman"/>
          <w:sz w:val="26"/>
          <w:szCs w:val="26"/>
        </w:rPr>
        <w:t>показателей результатов предоставления гранта</w:t>
      </w:r>
      <w:r w:rsidRPr="00E24DF9">
        <w:rPr>
          <w:rFonts w:ascii="Times New Roman" w:hAnsi="Times New Roman" w:cs="Times New Roman"/>
          <w:sz w:val="26"/>
          <w:szCs w:val="26"/>
        </w:rPr>
        <w:t>.</w:t>
      </w:r>
    </w:p>
    <w:p w:rsidR="00B12C21" w:rsidRPr="00E24DF9" w:rsidRDefault="00B12C21" w:rsidP="007606A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A176B7" w:rsidRPr="00E24DF9">
        <w:rPr>
          <w:rFonts w:ascii="Times New Roman" w:hAnsi="Times New Roman" w:cs="Times New Roman"/>
          <w:sz w:val="26"/>
          <w:szCs w:val="26"/>
        </w:rPr>
        <w:t>4</w:t>
      </w:r>
    </w:p>
    <w:p w:rsidR="00B12C21" w:rsidRPr="00E24DF9" w:rsidRDefault="00B12C21" w:rsidP="0076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247"/>
        <w:gridCol w:w="1417"/>
        <w:gridCol w:w="2439"/>
      </w:tblGrid>
      <w:tr w:rsidR="00E24DF9" w:rsidRPr="00E24DF9" w:rsidTr="008D224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№</w:t>
            </w:r>
          </w:p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4DF9">
              <w:rPr>
                <w:rFonts w:ascii="Times New Roman" w:hAnsi="Times New Roman" w:cs="Times New Roman"/>
              </w:rPr>
              <w:t>п</w:t>
            </w:r>
            <w:proofErr w:type="gramEnd"/>
            <w:r w:rsidRPr="00E24D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Направления расходов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Сумма расходов, руб.</w:t>
            </w:r>
          </w:p>
        </w:tc>
      </w:tr>
      <w:tr w:rsidR="00E24DF9" w:rsidRPr="00E24DF9" w:rsidTr="008D224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всего расходов,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в том числе средства гранта, руб.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в том числе собственные средства (средства софинансирования), руб.</w:t>
            </w:r>
          </w:p>
        </w:tc>
      </w:tr>
      <w:tr w:rsidR="00E24DF9" w:rsidRPr="00E24DF9" w:rsidTr="008D22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A3" w:rsidRPr="00E24DF9" w:rsidRDefault="008821A3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A3" w:rsidRPr="00E24DF9" w:rsidRDefault="008821A3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A3" w:rsidRPr="00E24DF9" w:rsidRDefault="008821A3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A3" w:rsidRPr="00E24DF9" w:rsidRDefault="008821A3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A3" w:rsidRPr="00E24DF9" w:rsidRDefault="008821A3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5</w:t>
            </w:r>
          </w:p>
        </w:tc>
      </w:tr>
      <w:tr w:rsidR="00E24DF9" w:rsidRPr="00E24DF9" w:rsidTr="008D22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27" w:rsidRPr="00E24DF9" w:rsidRDefault="00AC5D27" w:rsidP="004F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1</w:t>
            </w:r>
            <w:r w:rsidR="005577AD" w:rsidRPr="00E24D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27" w:rsidRPr="00E24DF9" w:rsidRDefault="00AC5D27" w:rsidP="007606A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Приобретение основных средств (за исключением приобретения зданий, сооружений, земельных участков, автомобилей)</w:t>
            </w:r>
            <w:r w:rsidR="00433D48" w:rsidRPr="00E24DF9">
              <w:rPr>
                <w:rFonts w:ascii="Times New Roman" w:hAnsi="Times New Roman" w:cs="Times New Roman"/>
              </w:rPr>
              <w:t>,</w:t>
            </w:r>
            <w:r w:rsidRPr="00E24DF9">
              <w:rPr>
                <w:rFonts w:ascii="Times New Roman" w:hAnsi="Times New Roman" w:cs="Times New Roman"/>
              </w:rPr>
              <w:t xml:space="preserve"> ранее не бывших в употреблении (эксплуатации)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27" w:rsidRPr="00E24DF9" w:rsidRDefault="00AC5D2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27" w:rsidRPr="00E24DF9" w:rsidRDefault="00AC5D2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27" w:rsidRPr="00E24DF9" w:rsidRDefault="00AC5D2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4DF9" w:rsidRPr="00E24DF9" w:rsidTr="008D22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27" w:rsidRPr="00E24DF9" w:rsidRDefault="00AC5D27" w:rsidP="004F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2</w:t>
            </w:r>
            <w:r w:rsidR="005577AD" w:rsidRPr="00E24D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27" w:rsidRPr="00E24DF9" w:rsidRDefault="00AC5D27" w:rsidP="005E7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Приобретение (изготовление) и монтаж оборудования и технологической оснастки</w:t>
            </w:r>
            <w:r w:rsidR="00433D48" w:rsidRPr="00E24DF9">
              <w:rPr>
                <w:rFonts w:ascii="Times New Roman" w:hAnsi="Times New Roman" w:cs="Times New Roman"/>
              </w:rPr>
              <w:t>,</w:t>
            </w:r>
            <w:r w:rsidRPr="00E24DF9">
              <w:rPr>
                <w:rFonts w:ascii="Times New Roman" w:hAnsi="Times New Roman" w:cs="Times New Roman"/>
              </w:rPr>
              <w:t xml:space="preserve"> ранее не </w:t>
            </w:r>
            <w:proofErr w:type="gramStart"/>
            <w:r w:rsidRPr="00E24DF9">
              <w:rPr>
                <w:rFonts w:ascii="Times New Roman" w:hAnsi="Times New Roman" w:cs="Times New Roman"/>
              </w:rPr>
              <w:t>бывших</w:t>
            </w:r>
            <w:proofErr w:type="gramEnd"/>
            <w:r w:rsidR="005E7184" w:rsidRPr="00E24DF9">
              <w:rPr>
                <w:rFonts w:ascii="Times New Roman" w:hAnsi="Times New Roman" w:cs="Times New Roman"/>
              </w:rPr>
              <w:t xml:space="preserve"> в употреблении (эксплуатации)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27" w:rsidRPr="00E24DF9" w:rsidRDefault="00AC5D2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27" w:rsidRPr="00E24DF9" w:rsidRDefault="00AC5D2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27" w:rsidRPr="00E24DF9" w:rsidRDefault="00AC5D2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4DF9" w:rsidRPr="00E24DF9" w:rsidTr="008D22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27" w:rsidRPr="00E24DF9" w:rsidRDefault="00AC5D27" w:rsidP="004F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3</w:t>
            </w:r>
            <w:r w:rsidR="005577AD" w:rsidRPr="00E24D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27" w:rsidRPr="00E24DF9" w:rsidRDefault="00AC5D2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Оформление результато</w:t>
            </w:r>
            <w:r w:rsidR="005F744F" w:rsidRPr="00E24DF9">
              <w:rPr>
                <w:rFonts w:ascii="Times New Roman" w:hAnsi="Times New Roman" w:cs="Times New Roman"/>
              </w:rPr>
              <w:t>в интеллектуальной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27" w:rsidRPr="00E24DF9" w:rsidRDefault="00AC5D2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27" w:rsidRPr="00E24DF9" w:rsidRDefault="00AC5D2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27" w:rsidRPr="00E24DF9" w:rsidRDefault="00AC5D2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4DF9" w:rsidRPr="00E24DF9" w:rsidTr="008D22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6D" w:rsidRPr="00E24DF9" w:rsidRDefault="0090266D" w:rsidP="004F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4</w:t>
            </w:r>
            <w:r w:rsidR="005577AD" w:rsidRPr="00E24D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6D" w:rsidRPr="00E24DF9" w:rsidRDefault="0090266D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24DF9">
              <w:rPr>
                <w:rFonts w:ascii="Times New Roman" w:eastAsiaTheme="minorHAnsi" w:hAnsi="Times New Roman" w:cs="Times New Roman"/>
                <w:lang w:eastAsia="en-US"/>
              </w:rPr>
              <w:t>Технологическое присоединение к объектам инженерной инфраструктуры (электрические сети, газоснабжение, водоснабжение,</w:t>
            </w:r>
            <w:r w:rsidR="005F744F" w:rsidRPr="00E24DF9">
              <w:rPr>
                <w:rFonts w:ascii="Times New Roman" w:eastAsiaTheme="minorHAnsi" w:hAnsi="Times New Roman" w:cs="Times New Roman"/>
                <w:lang w:eastAsia="en-US"/>
              </w:rPr>
              <w:t xml:space="preserve"> водоотведение, теплоснабжение)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6D" w:rsidRPr="00E24DF9" w:rsidRDefault="0090266D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6D" w:rsidRPr="00E24DF9" w:rsidRDefault="0090266D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6D" w:rsidRPr="00E24DF9" w:rsidRDefault="0090266D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4DF9" w:rsidRPr="00E24DF9" w:rsidTr="008D22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90266D" w:rsidP="004F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5</w:t>
            </w:r>
            <w:r w:rsidR="005577AD" w:rsidRPr="00E24D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AC5D2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Иные расходы (с указанием направления расходования средств)</w:t>
            </w:r>
            <w:r w:rsidR="008821A3" w:rsidRPr="00E24D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8821A3" w:rsidP="002312E4">
            <w:pPr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6CC8" w:rsidRPr="00E24DF9" w:rsidTr="008D22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8" w:rsidRPr="00E24DF9" w:rsidRDefault="00376CC8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8" w:rsidRPr="00E24DF9" w:rsidRDefault="00376CC8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24DF9">
              <w:rPr>
                <w:rFonts w:ascii="Times New Roman" w:hAnsi="Times New Roman" w:cs="Times New Roman"/>
              </w:rPr>
              <w:t>Итого</w:t>
            </w:r>
            <w:r w:rsidRPr="00E24DF9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8" w:rsidRPr="00E24DF9" w:rsidRDefault="00376CC8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8" w:rsidRPr="00E24DF9" w:rsidRDefault="00376CC8" w:rsidP="00760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8" w:rsidRPr="00E24DF9" w:rsidRDefault="00376CC8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906E2" w:rsidRPr="00E24DF9" w:rsidRDefault="00C906E2" w:rsidP="00C906E2">
      <w:pPr>
        <w:pStyle w:val="a4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</w:pPr>
    </w:p>
    <w:p w:rsidR="001027C1" w:rsidRPr="00E24DF9" w:rsidRDefault="00EE3697" w:rsidP="007606A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</w:pPr>
      <w:r w:rsidRPr="00E24DF9"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>Доходы, в</w:t>
      </w:r>
      <w:r w:rsidR="001027C1" w:rsidRPr="00E24DF9"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>иды и объемы деятельности</w:t>
      </w:r>
    </w:p>
    <w:p w:rsidR="00B64849" w:rsidRPr="00E24DF9" w:rsidRDefault="00B64849" w:rsidP="007606A8">
      <w:pPr>
        <w:pStyle w:val="a4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</w:pPr>
    </w:p>
    <w:p w:rsidR="001027C1" w:rsidRPr="00E24DF9" w:rsidRDefault="001027C1" w:rsidP="007606A8">
      <w:pPr>
        <w:pStyle w:val="a4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</w:pPr>
      <w:r w:rsidRPr="00E24DF9"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 xml:space="preserve">Таблица </w:t>
      </w:r>
      <w:r w:rsidR="00A176B7" w:rsidRPr="00E24DF9"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>5</w:t>
      </w:r>
    </w:p>
    <w:p w:rsidR="001027C1" w:rsidRPr="00E24DF9" w:rsidRDefault="00C14A1B" w:rsidP="00EA7B1A">
      <w:pPr>
        <w:pStyle w:val="a4"/>
        <w:numPr>
          <w:ilvl w:val="1"/>
          <w:numId w:val="30"/>
        </w:numPr>
        <w:spacing w:before="120" w:after="120" w:line="240" w:lineRule="auto"/>
        <w:ind w:left="1134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Показатели деятельности:</w:t>
      </w:r>
    </w:p>
    <w:tbl>
      <w:tblPr>
        <w:tblW w:w="96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134"/>
        <w:gridCol w:w="1020"/>
        <w:gridCol w:w="1020"/>
        <w:gridCol w:w="1020"/>
        <w:gridCol w:w="1020"/>
      </w:tblGrid>
      <w:tr w:rsidR="00E24DF9" w:rsidRPr="00E24DF9" w:rsidTr="004C6B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7A2736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№</w:t>
            </w:r>
          </w:p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proofErr w:type="gramStart"/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п</w:t>
            </w:r>
            <w:proofErr w:type="gramEnd"/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/п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Единица измерения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DF0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Значение показателя </w:t>
            </w:r>
          </w:p>
        </w:tc>
      </w:tr>
      <w:tr w:rsidR="00E24DF9" w:rsidRPr="00E24DF9" w:rsidTr="004C6B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F246D5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г</w:t>
            </w:r>
            <w:r w:rsidR="00A176B7"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од пред</w:t>
            </w:r>
            <w:r w:rsidR="00266228"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proofErr w:type="spellStart"/>
            <w:r w:rsidR="00A176B7"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шеству</w:t>
            </w:r>
            <w:proofErr w:type="spellEnd"/>
            <w:r w:rsidR="00266228"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proofErr w:type="spellStart"/>
            <w:r w:rsidR="00A176B7"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ющий</w:t>
            </w:r>
            <w:proofErr w:type="spellEnd"/>
            <w:r w:rsidR="00A176B7"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 году предо</w:t>
            </w:r>
            <w:r w:rsidR="00266228"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proofErr w:type="spellStart"/>
            <w:r w:rsidR="00A176B7"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ставле</w:t>
            </w:r>
            <w:proofErr w:type="spellEnd"/>
            <w:r w:rsidR="00266228"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proofErr w:type="spellStart"/>
            <w:r w:rsidR="00A176B7"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ния</w:t>
            </w:r>
            <w:proofErr w:type="spellEnd"/>
            <w:r w:rsidR="00A176B7"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 гранта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F246D5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г</w:t>
            </w:r>
            <w:r w:rsidR="00A176B7"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од пре</w:t>
            </w:r>
            <w:r w:rsidR="00266228"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r w:rsidR="00A176B7"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достав</w:t>
            </w:r>
            <w:r w:rsidR="00266228"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proofErr w:type="spellStart"/>
            <w:r w:rsidR="00A176B7"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ления</w:t>
            </w:r>
            <w:proofErr w:type="spellEnd"/>
            <w:r w:rsidR="00A176B7"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 гранта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2-ой год после пре</w:t>
            </w:r>
            <w:r w:rsidR="00266228"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достав</w:t>
            </w:r>
            <w:r w:rsidR="00266228"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proofErr w:type="spellStart"/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ления</w:t>
            </w:r>
            <w:proofErr w:type="spellEnd"/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 гранта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3-ий год после пре</w:t>
            </w:r>
            <w:r w:rsidR="00266228"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достав</w:t>
            </w:r>
            <w:r w:rsidR="00266228"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-</w:t>
            </w:r>
            <w:proofErr w:type="spellStart"/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ления</w:t>
            </w:r>
            <w:proofErr w:type="spellEnd"/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 гранта</w:t>
            </w:r>
          </w:p>
        </w:tc>
      </w:tr>
      <w:tr w:rsidR="00E24DF9" w:rsidRPr="00E24DF9" w:rsidTr="004C6B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6</w:t>
            </w:r>
          </w:p>
        </w:tc>
      </w:tr>
      <w:tr w:rsidR="00E24DF9" w:rsidRPr="00E24DF9" w:rsidTr="004C6B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55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1</w:t>
            </w:r>
            <w:r w:rsidR="005577AD" w:rsidRPr="00E24D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Объем производства продукта (товара, работы, услугу) в натуральном выражении (указывается для каждого продукта отдельной строкой)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</w:tr>
      <w:tr w:rsidR="00E24DF9" w:rsidRPr="00E24DF9" w:rsidTr="004C6B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266228" w:rsidP="0055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2</w:t>
            </w:r>
            <w:r w:rsidR="005577AD" w:rsidRPr="00E24D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Выручка от реализации продукции (товаров, работ, услуг) (указывается для каждого продукта отдельной строкой)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4C6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тыс. руб</w:t>
            </w:r>
            <w:r w:rsidR="004C6B86"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</w:tr>
      <w:tr w:rsidR="00E24DF9" w:rsidRPr="00E24DF9" w:rsidTr="004C6B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266228" w:rsidP="0055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3</w:t>
            </w:r>
            <w:r w:rsidR="005577AD" w:rsidRPr="00E24D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Объем налоговых и иных обязательных платежей, уплаченных в бюджеты всех уровней и бюджеты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4C6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тыс. руб</w:t>
            </w:r>
            <w:r w:rsidR="004C6B86"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</w:tr>
      <w:tr w:rsidR="00E24DF9" w:rsidRPr="00E24DF9" w:rsidTr="004C6B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266228" w:rsidP="0055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4</w:t>
            </w:r>
            <w:r w:rsidR="005577AD" w:rsidRPr="00E24D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Среднесписочная численность работников за отчетный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4C6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человек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7" w:rsidRPr="00E24DF9" w:rsidRDefault="00A176B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</w:tr>
      <w:tr w:rsidR="00E24DF9" w:rsidRPr="00E24DF9" w:rsidTr="004C6B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7" w:rsidRPr="00E24DF9" w:rsidRDefault="00266228" w:rsidP="0055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5</w:t>
            </w:r>
            <w:r w:rsidR="005577AD" w:rsidRPr="00E24D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7" w:rsidRPr="00E24DF9" w:rsidRDefault="00EE369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Среднемесяч</w:t>
            </w:r>
            <w:r w:rsidR="00266CDA"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ная заработная плата работников</w:t>
            </w:r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 xml:space="preserve"> за отчетный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7" w:rsidRPr="00E24DF9" w:rsidRDefault="00266CDA" w:rsidP="004C6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тыс. руб</w:t>
            </w:r>
            <w:r w:rsidR="004C6B86"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7" w:rsidRPr="00E24DF9" w:rsidRDefault="00EE369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7" w:rsidRPr="00E24DF9" w:rsidRDefault="00EE369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7" w:rsidRPr="00E24DF9" w:rsidRDefault="00EE369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7" w:rsidRPr="00E24DF9" w:rsidRDefault="00EE3697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</w:pPr>
          </w:p>
        </w:tc>
      </w:tr>
    </w:tbl>
    <w:p w:rsidR="00BA3AFC" w:rsidRPr="00E24DF9" w:rsidRDefault="00BA3AFC" w:rsidP="00266228">
      <w:pPr>
        <w:pStyle w:val="a4"/>
        <w:numPr>
          <w:ilvl w:val="1"/>
          <w:numId w:val="27"/>
        </w:numPr>
        <w:spacing w:before="120" w:after="120" w:line="240" w:lineRule="auto"/>
        <w:rPr>
          <w:rFonts w:ascii="Times New Roman" w:eastAsia="Arial Unicode MS" w:hAnsi="Times New Roman" w:cs="Times New Roman"/>
          <w:noProof/>
          <w:sz w:val="26"/>
          <w:szCs w:val="26"/>
        </w:rPr>
      </w:pPr>
      <w:r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Оценка рисков.</w:t>
      </w:r>
    </w:p>
    <w:p w:rsidR="00F602C6" w:rsidRPr="00E24DF9" w:rsidRDefault="00F602C6" w:rsidP="007606A8">
      <w:pPr>
        <w:pStyle w:val="a4"/>
        <w:spacing w:after="0" w:line="240" w:lineRule="auto"/>
        <w:ind w:left="1287"/>
        <w:rPr>
          <w:rFonts w:ascii="Times New Roman" w:eastAsia="Arial Unicode MS" w:hAnsi="Times New Roman" w:cs="Times New Roman"/>
          <w:noProof/>
          <w:sz w:val="26"/>
          <w:szCs w:val="26"/>
        </w:rPr>
      </w:pPr>
    </w:p>
    <w:p w:rsidR="00094743" w:rsidRPr="00E24DF9" w:rsidRDefault="00094743" w:rsidP="00094743">
      <w:pPr>
        <w:pStyle w:val="a4"/>
        <w:numPr>
          <w:ilvl w:val="0"/>
          <w:numId w:val="27"/>
        </w:numPr>
        <w:spacing w:line="240" w:lineRule="auto"/>
        <w:ind w:left="714" w:hanging="357"/>
        <w:jc w:val="center"/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</w:pPr>
      <w:r w:rsidRPr="00E24DF9"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  <w:t xml:space="preserve">Степень влияния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  <w:r w:rsidRPr="00E24DF9"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  <w:t xml:space="preserve"> на экологию, охрану окружающей среды и рациональное использование природных ресурсов</w:t>
      </w:r>
    </w:p>
    <w:p w:rsidR="00094743" w:rsidRPr="00E24DF9" w:rsidRDefault="00094743" w:rsidP="00B45B6B">
      <w:pPr>
        <w:pStyle w:val="a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24DF9">
        <w:rPr>
          <w:sz w:val="26"/>
          <w:szCs w:val="26"/>
        </w:rPr>
        <w:t xml:space="preserve">В разделе приводится описание влияния </w:t>
      </w:r>
      <w:r w:rsidR="00E45563" w:rsidRPr="00E24DF9">
        <w:rPr>
          <w:rFonts w:eastAsia="Arial Unicode MS"/>
          <w:noProof/>
          <w:sz w:val="26"/>
          <w:szCs w:val="26"/>
        </w:rPr>
        <w:t>бизнес-проекта</w:t>
      </w:r>
      <w:r w:rsidRPr="00E24DF9">
        <w:rPr>
          <w:sz w:val="26"/>
          <w:szCs w:val="26"/>
        </w:rPr>
        <w:t xml:space="preserve"> на экологию, охрану окружающей среды и рациональное использование природных ресурсов.</w:t>
      </w:r>
    </w:p>
    <w:p w:rsidR="00B45B6B" w:rsidRPr="00E24DF9" w:rsidRDefault="00B45B6B" w:rsidP="00DF0D1A">
      <w:pPr>
        <w:pStyle w:val="a4"/>
        <w:spacing w:line="240" w:lineRule="auto"/>
        <w:ind w:left="714"/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</w:pPr>
    </w:p>
    <w:p w:rsidR="00C14A1B" w:rsidRPr="00E24DF9" w:rsidRDefault="00C14A1B" w:rsidP="00DF0D1A">
      <w:pPr>
        <w:pStyle w:val="a4"/>
        <w:numPr>
          <w:ilvl w:val="0"/>
          <w:numId w:val="27"/>
        </w:numPr>
        <w:spacing w:line="240" w:lineRule="auto"/>
        <w:ind w:left="714" w:hanging="357"/>
        <w:jc w:val="center"/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</w:pPr>
      <w:r w:rsidRPr="00E24DF9"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 w:bidi="hi-IN"/>
        </w:rPr>
        <w:t xml:space="preserve">Результаты реализации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</w:p>
    <w:p w:rsidR="00C14A1B" w:rsidRPr="00E24DF9" w:rsidRDefault="00C14A1B" w:rsidP="007606A8">
      <w:pPr>
        <w:pStyle w:val="a4"/>
        <w:autoSpaceDE w:val="0"/>
        <w:autoSpaceDN w:val="0"/>
        <w:adjustRightInd w:val="0"/>
        <w:spacing w:before="120" w:after="120" w:line="240" w:lineRule="auto"/>
        <w:jc w:val="right"/>
        <w:outlineLvl w:val="1"/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</w:pPr>
    </w:p>
    <w:p w:rsidR="00C14A1B" w:rsidRPr="00E24DF9" w:rsidRDefault="00C14A1B" w:rsidP="007606A8">
      <w:pPr>
        <w:pStyle w:val="a4"/>
        <w:autoSpaceDE w:val="0"/>
        <w:autoSpaceDN w:val="0"/>
        <w:adjustRightInd w:val="0"/>
        <w:spacing w:before="120" w:after="12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Таблица 6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84"/>
        <w:gridCol w:w="2814"/>
        <w:gridCol w:w="2387"/>
        <w:gridCol w:w="1924"/>
        <w:gridCol w:w="1663"/>
      </w:tblGrid>
      <w:tr w:rsidR="00E24DF9" w:rsidRPr="00E24DF9" w:rsidTr="00C14A1B">
        <w:tc>
          <w:tcPr>
            <w:tcW w:w="792" w:type="dxa"/>
          </w:tcPr>
          <w:p w:rsidR="00C14A1B" w:rsidRPr="00E24DF9" w:rsidRDefault="00C14A1B" w:rsidP="007606A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E24DF9">
              <w:rPr>
                <w:rFonts w:ascii="Times New Roman" w:eastAsia="Arial Unicode MS" w:hAnsi="Times New Roman" w:cs="Times New Roman"/>
                <w:noProof/>
              </w:rPr>
              <w:t>№ п/п</w:t>
            </w:r>
          </w:p>
        </w:tc>
        <w:tc>
          <w:tcPr>
            <w:tcW w:w="2860" w:type="dxa"/>
          </w:tcPr>
          <w:p w:rsidR="00C14A1B" w:rsidRPr="00E24DF9" w:rsidRDefault="00C14A1B" w:rsidP="007606A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E24DF9">
              <w:rPr>
                <w:rFonts w:ascii="Times New Roman" w:eastAsia="Arial Unicode MS" w:hAnsi="Times New Roman" w:cs="Times New Roman"/>
                <w:noProof/>
              </w:rPr>
              <w:t>Решаемая задача</w:t>
            </w:r>
          </w:p>
        </w:tc>
        <w:tc>
          <w:tcPr>
            <w:tcW w:w="2410" w:type="dxa"/>
          </w:tcPr>
          <w:p w:rsidR="00C14A1B" w:rsidRPr="00E24DF9" w:rsidRDefault="00C14A1B" w:rsidP="007606A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E24DF9">
              <w:rPr>
                <w:rFonts w:ascii="Times New Roman" w:eastAsia="Arial Unicode MS" w:hAnsi="Times New Roman" w:cs="Times New Roman"/>
                <w:noProof/>
              </w:rPr>
              <w:t>Мероприятие/</w:t>
            </w:r>
          </w:p>
          <w:p w:rsidR="00C14A1B" w:rsidRPr="00E24DF9" w:rsidRDefault="00C14A1B" w:rsidP="007606A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E24DF9">
              <w:rPr>
                <w:rFonts w:ascii="Times New Roman" w:eastAsia="Arial Unicode MS" w:hAnsi="Times New Roman" w:cs="Times New Roman"/>
                <w:noProof/>
              </w:rPr>
              <w:t>мероприятия</w:t>
            </w:r>
          </w:p>
        </w:tc>
        <w:tc>
          <w:tcPr>
            <w:tcW w:w="1928" w:type="dxa"/>
          </w:tcPr>
          <w:p w:rsidR="00C14A1B" w:rsidRPr="00E24DF9" w:rsidRDefault="00C14A1B" w:rsidP="007606A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E24DF9">
              <w:rPr>
                <w:rFonts w:ascii="Times New Roman" w:eastAsia="Arial Unicode MS" w:hAnsi="Times New Roman" w:cs="Times New Roman"/>
                <w:noProof/>
              </w:rPr>
              <w:t>Количественные показатели</w:t>
            </w:r>
          </w:p>
        </w:tc>
        <w:tc>
          <w:tcPr>
            <w:tcW w:w="1666" w:type="dxa"/>
          </w:tcPr>
          <w:p w:rsidR="00C14A1B" w:rsidRPr="00E24DF9" w:rsidRDefault="00C14A1B" w:rsidP="007606A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E24DF9">
              <w:rPr>
                <w:rFonts w:ascii="Times New Roman" w:eastAsia="Arial Unicode MS" w:hAnsi="Times New Roman" w:cs="Times New Roman"/>
                <w:noProof/>
              </w:rPr>
              <w:t>Качественные показатели</w:t>
            </w:r>
          </w:p>
        </w:tc>
      </w:tr>
      <w:tr w:rsidR="00E24DF9" w:rsidRPr="00E24DF9" w:rsidTr="00C14A1B">
        <w:tc>
          <w:tcPr>
            <w:tcW w:w="792" w:type="dxa"/>
          </w:tcPr>
          <w:p w:rsidR="00C14A1B" w:rsidRPr="00E24DF9" w:rsidRDefault="00C14A1B" w:rsidP="007606A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E24DF9">
              <w:rPr>
                <w:rFonts w:ascii="Times New Roman" w:eastAsia="Arial Unicode MS" w:hAnsi="Times New Roman" w:cs="Times New Roman"/>
                <w:noProof/>
              </w:rPr>
              <w:t>1</w:t>
            </w:r>
            <w:r w:rsidR="005577AD" w:rsidRPr="00E24DF9">
              <w:rPr>
                <w:rFonts w:ascii="Times New Roman" w:eastAsia="Arial Unicode MS" w:hAnsi="Times New Roman" w:cs="Times New Roman"/>
                <w:noProof/>
              </w:rPr>
              <w:t>.</w:t>
            </w:r>
          </w:p>
        </w:tc>
        <w:tc>
          <w:tcPr>
            <w:tcW w:w="2860" w:type="dxa"/>
          </w:tcPr>
          <w:p w:rsidR="00C14A1B" w:rsidRPr="00E24DF9" w:rsidRDefault="00C14A1B" w:rsidP="007606A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2410" w:type="dxa"/>
          </w:tcPr>
          <w:p w:rsidR="00C14A1B" w:rsidRPr="00E24DF9" w:rsidRDefault="00C14A1B" w:rsidP="007606A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928" w:type="dxa"/>
          </w:tcPr>
          <w:p w:rsidR="00C14A1B" w:rsidRPr="00E24DF9" w:rsidRDefault="00C14A1B" w:rsidP="007606A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666" w:type="dxa"/>
          </w:tcPr>
          <w:p w:rsidR="00C14A1B" w:rsidRPr="00E24DF9" w:rsidRDefault="00C14A1B" w:rsidP="007606A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</w:tr>
      <w:tr w:rsidR="00E24DF9" w:rsidRPr="00E24DF9" w:rsidTr="00C14A1B">
        <w:tc>
          <w:tcPr>
            <w:tcW w:w="792" w:type="dxa"/>
          </w:tcPr>
          <w:p w:rsidR="00C14A1B" w:rsidRPr="00E24DF9" w:rsidRDefault="00C14A1B" w:rsidP="007606A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E24DF9">
              <w:rPr>
                <w:rFonts w:ascii="Times New Roman" w:eastAsia="Arial Unicode MS" w:hAnsi="Times New Roman" w:cs="Times New Roman"/>
                <w:noProof/>
              </w:rPr>
              <w:t>2</w:t>
            </w:r>
            <w:r w:rsidR="005577AD" w:rsidRPr="00E24DF9">
              <w:rPr>
                <w:rFonts w:ascii="Times New Roman" w:eastAsia="Arial Unicode MS" w:hAnsi="Times New Roman" w:cs="Times New Roman"/>
                <w:noProof/>
              </w:rPr>
              <w:t>.</w:t>
            </w:r>
          </w:p>
        </w:tc>
        <w:tc>
          <w:tcPr>
            <w:tcW w:w="2860" w:type="dxa"/>
          </w:tcPr>
          <w:p w:rsidR="00C14A1B" w:rsidRPr="00E24DF9" w:rsidRDefault="00C14A1B" w:rsidP="007606A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2410" w:type="dxa"/>
          </w:tcPr>
          <w:p w:rsidR="00C14A1B" w:rsidRPr="00E24DF9" w:rsidRDefault="00C14A1B" w:rsidP="007606A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928" w:type="dxa"/>
          </w:tcPr>
          <w:p w:rsidR="00C14A1B" w:rsidRPr="00E24DF9" w:rsidRDefault="00C14A1B" w:rsidP="007606A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666" w:type="dxa"/>
          </w:tcPr>
          <w:p w:rsidR="00C14A1B" w:rsidRPr="00E24DF9" w:rsidRDefault="00C14A1B" w:rsidP="007606A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</w:tr>
      <w:tr w:rsidR="00E24DF9" w:rsidRPr="00E24DF9" w:rsidTr="00C14A1B">
        <w:tc>
          <w:tcPr>
            <w:tcW w:w="792" w:type="dxa"/>
          </w:tcPr>
          <w:p w:rsidR="00C14A1B" w:rsidRPr="00E24DF9" w:rsidRDefault="00C14A1B" w:rsidP="007606A8">
            <w:pPr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E24DF9">
              <w:rPr>
                <w:rFonts w:ascii="Times New Roman" w:eastAsia="Arial Unicode MS" w:hAnsi="Times New Roman" w:cs="Times New Roman"/>
                <w:noProof/>
              </w:rPr>
              <w:t>…</w:t>
            </w:r>
          </w:p>
        </w:tc>
        <w:tc>
          <w:tcPr>
            <w:tcW w:w="2860" w:type="dxa"/>
          </w:tcPr>
          <w:p w:rsidR="00C14A1B" w:rsidRPr="00E24DF9" w:rsidRDefault="00C14A1B" w:rsidP="007606A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2410" w:type="dxa"/>
          </w:tcPr>
          <w:p w:rsidR="00C14A1B" w:rsidRPr="00E24DF9" w:rsidRDefault="00C14A1B" w:rsidP="007606A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928" w:type="dxa"/>
          </w:tcPr>
          <w:p w:rsidR="00C14A1B" w:rsidRPr="00E24DF9" w:rsidRDefault="00C14A1B" w:rsidP="007606A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666" w:type="dxa"/>
          </w:tcPr>
          <w:p w:rsidR="00C14A1B" w:rsidRPr="00E24DF9" w:rsidRDefault="00C14A1B" w:rsidP="007606A8">
            <w:pPr>
              <w:rPr>
                <w:rFonts w:ascii="Times New Roman" w:eastAsia="Arial Unicode MS" w:hAnsi="Times New Roman" w:cs="Times New Roman"/>
                <w:noProof/>
              </w:rPr>
            </w:pPr>
          </w:p>
        </w:tc>
      </w:tr>
    </w:tbl>
    <w:tbl>
      <w:tblPr>
        <w:tblW w:w="95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814"/>
        <w:gridCol w:w="340"/>
        <w:gridCol w:w="3834"/>
      </w:tblGrid>
      <w:tr w:rsidR="00E24DF9" w:rsidRPr="00E24DF9" w:rsidTr="00C14A1B">
        <w:tc>
          <w:tcPr>
            <w:tcW w:w="9560" w:type="dxa"/>
            <w:gridSpan w:val="4"/>
          </w:tcPr>
          <w:p w:rsidR="00F428E8" w:rsidRPr="00E24DF9" w:rsidRDefault="006C2EC7" w:rsidP="007606A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  <w:r w:rsidR="00F428E8" w:rsidRPr="00E24D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428E8" w:rsidRPr="00E24DF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Иная информация о </w:t>
            </w:r>
            <w:r w:rsidR="00E45563" w:rsidRPr="00E24DF9">
              <w:rPr>
                <w:rFonts w:ascii="Times New Roman" w:eastAsia="Arial Unicode MS" w:hAnsi="Times New Roman" w:cs="Times New Roman"/>
                <w:noProof/>
                <w:sz w:val="26"/>
                <w:szCs w:val="26"/>
              </w:rPr>
              <w:t>бизнес-проекте</w:t>
            </w:r>
          </w:p>
          <w:p w:rsidR="00F428E8" w:rsidRPr="00E24DF9" w:rsidRDefault="00F428E8" w:rsidP="007606A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46D5" w:rsidRPr="00E24DF9" w:rsidRDefault="00F428E8" w:rsidP="007606A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Указыва</w:t>
            </w:r>
            <w:r w:rsidR="00266228" w:rsidRPr="00E24DF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тся иная информация о </w:t>
            </w:r>
            <w:r w:rsidR="00E45563" w:rsidRPr="00E24DF9">
              <w:rPr>
                <w:rFonts w:ascii="Times New Roman" w:eastAsia="Arial Unicode MS" w:hAnsi="Times New Roman" w:cs="Times New Roman"/>
                <w:noProof/>
                <w:sz w:val="26"/>
                <w:szCs w:val="26"/>
              </w:rPr>
              <w:t>бизнес-проекте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, которая</w:t>
            </w:r>
            <w:r w:rsidR="007A2736" w:rsidRPr="00E24D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 по мнени</w:t>
            </w:r>
            <w:r w:rsidR="002312E4" w:rsidRPr="00E24DF9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 заявителя необходима для более полного раскрытия </w:t>
            </w:r>
            <w:r w:rsidR="00E45563" w:rsidRPr="00E24DF9">
              <w:rPr>
                <w:rFonts w:ascii="Times New Roman" w:eastAsia="Arial Unicode MS" w:hAnsi="Times New Roman" w:cs="Times New Roman"/>
                <w:noProof/>
                <w:sz w:val="26"/>
                <w:szCs w:val="26"/>
              </w:rPr>
              <w:t>бизнес-проекта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 (данный раздел заполняется при необходимости).</w:t>
            </w:r>
          </w:p>
          <w:p w:rsidR="00F428E8" w:rsidRPr="00E24DF9" w:rsidRDefault="00F428E8" w:rsidP="007606A8">
            <w:pPr>
              <w:pStyle w:val="a4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Достоверность предоставленных сведений подтверждаю:</w:t>
            </w:r>
          </w:p>
          <w:p w:rsidR="00B12C21" w:rsidRPr="00E24DF9" w:rsidRDefault="004F67F5" w:rsidP="00760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12C21" w:rsidRPr="00E24DF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12C21" w:rsidRPr="00E24DF9">
              <w:rPr>
                <w:rFonts w:ascii="Times New Roman" w:hAnsi="Times New Roman" w:cs="Times New Roman"/>
                <w:sz w:val="26"/>
                <w:szCs w:val="26"/>
              </w:rPr>
              <w:t>__________ 20__ года</w:t>
            </w:r>
          </w:p>
          <w:p w:rsidR="00A410B7" w:rsidRPr="00E24DF9" w:rsidRDefault="00A410B7" w:rsidP="00760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28E8" w:rsidRPr="00E24DF9" w:rsidRDefault="00F428E8" w:rsidP="00760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DF9" w:rsidRPr="00E24DF9" w:rsidTr="00C14A1B">
        <w:tc>
          <w:tcPr>
            <w:tcW w:w="3572" w:type="dxa"/>
          </w:tcPr>
          <w:p w:rsidR="00B12C21" w:rsidRPr="00E24DF9" w:rsidRDefault="00B12C21" w:rsidP="004F67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Уполномоченное</w:t>
            </w:r>
            <w:r w:rsidR="004F67F5" w:rsidRPr="00E24DF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лицо заявителя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4" w:type="dxa"/>
            <w:tcBorders>
              <w:bottom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DF9" w:rsidRPr="00E24DF9" w:rsidTr="00C14A1B">
        <w:tc>
          <w:tcPr>
            <w:tcW w:w="3572" w:type="dxa"/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F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</w:tcBorders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F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24DF9" w:rsidRPr="00E24DF9" w:rsidTr="00C14A1B">
        <w:tc>
          <w:tcPr>
            <w:tcW w:w="9560" w:type="dxa"/>
            <w:gridSpan w:val="4"/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DF9" w:rsidRPr="00E24DF9" w:rsidTr="00C14A1B">
        <w:tc>
          <w:tcPr>
            <w:tcW w:w="3572" w:type="dxa"/>
          </w:tcPr>
          <w:p w:rsidR="00B12C21" w:rsidRPr="00E24DF9" w:rsidRDefault="004F67F5" w:rsidP="004F67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12C21" w:rsidRPr="00E24DF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12C21" w:rsidRPr="00E24DF9">
              <w:rPr>
                <w:rFonts w:ascii="Times New Roman" w:hAnsi="Times New Roman" w:cs="Times New Roman"/>
                <w:sz w:val="26"/>
                <w:szCs w:val="26"/>
              </w:rPr>
              <w:t>__________ 20__ года</w:t>
            </w:r>
          </w:p>
        </w:tc>
        <w:tc>
          <w:tcPr>
            <w:tcW w:w="5988" w:type="dxa"/>
            <w:gridSpan w:val="3"/>
          </w:tcPr>
          <w:p w:rsidR="00B12C21" w:rsidRPr="00E24DF9" w:rsidRDefault="00B12C21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М.П. (при наличии)</w:t>
            </w:r>
          </w:p>
        </w:tc>
      </w:tr>
    </w:tbl>
    <w:p w:rsidR="002C33E9" w:rsidRPr="00E24DF9" w:rsidRDefault="002C33E9" w:rsidP="002C33E9"/>
    <w:p w:rsidR="002C33E9" w:rsidRPr="00E24DF9" w:rsidRDefault="002C33E9" w:rsidP="002C33E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  <w:sectPr w:rsidR="002C33E9" w:rsidRPr="00E24DF9" w:rsidSect="00433D48">
          <w:pgSz w:w="11906" w:h="16838"/>
          <w:pgMar w:top="1134" w:right="849" w:bottom="851" w:left="1701" w:header="567" w:footer="0" w:gutter="0"/>
          <w:pgNumType w:start="1"/>
          <w:cols w:space="720"/>
          <w:noEndnote/>
          <w:titlePg/>
          <w:docGrid w:linePitch="299"/>
        </w:sectPr>
      </w:pPr>
    </w:p>
    <w:p w:rsidR="007606A8" w:rsidRPr="00E24DF9" w:rsidRDefault="00286984" w:rsidP="007606A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5F38A8" w:rsidRPr="00E24DF9">
        <w:rPr>
          <w:rFonts w:ascii="Times New Roman" w:hAnsi="Times New Roman" w:cs="Times New Roman"/>
          <w:sz w:val="26"/>
          <w:szCs w:val="26"/>
        </w:rPr>
        <w:t>5</w:t>
      </w:r>
      <w:r w:rsidRPr="00E24D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6984" w:rsidRPr="00E24DF9" w:rsidRDefault="00286984" w:rsidP="007606A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к Порядку предоставления </w:t>
      </w:r>
      <w:r w:rsidR="00651FA0" w:rsidRPr="00E24DF9">
        <w:rPr>
          <w:rFonts w:ascii="Times New Roman" w:hAnsi="Times New Roman"/>
          <w:sz w:val="26"/>
          <w:szCs w:val="26"/>
        </w:rPr>
        <w:t xml:space="preserve">грантов </w:t>
      </w:r>
      <w:r w:rsidR="00CF0B9E" w:rsidRPr="00E24DF9">
        <w:rPr>
          <w:rFonts w:ascii="Times New Roman" w:hAnsi="Times New Roman"/>
          <w:sz w:val="26"/>
          <w:szCs w:val="26"/>
        </w:rPr>
        <w:t xml:space="preserve">в </w:t>
      </w:r>
      <w:r w:rsidR="00651FA0" w:rsidRPr="00E24DF9">
        <w:rPr>
          <w:rFonts w:ascii="Times New Roman" w:hAnsi="Times New Roman"/>
          <w:sz w:val="26"/>
          <w:szCs w:val="26"/>
        </w:rPr>
        <w:t>форме субсидий субъектам малого и среднего предпринимательства для их финансовой поддержки</w:t>
      </w:r>
    </w:p>
    <w:p w:rsidR="005B650C" w:rsidRPr="00E24DF9" w:rsidRDefault="005B650C" w:rsidP="007606A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</w:p>
    <w:p w:rsidR="00286984" w:rsidRPr="00E24DF9" w:rsidRDefault="00266228" w:rsidP="007606A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ф</w:t>
      </w:r>
      <w:r w:rsidR="00286984" w:rsidRPr="00E24DF9">
        <w:rPr>
          <w:rFonts w:ascii="Times New Roman" w:hAnsi="Times New Roman" w:cs="Times New Roman"/>
          <w:sz w:val="26"/>
          <w:szCs w:val="26"/>
        </w:rPr>
        <w:t>орма</w:t>
      </w:r>
    </w:p>
    <w:p w:rsidR="00B12C21" w:rsidRPr="00E24DF9" w:rsidRDefault="00B12C21" w:rsidP="00760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АНКЕТА</w:t>
      </w:r>
    </w:p>
    <w:p w:rsidR="00B12C21" w:rsidRPr="00E24DF9" w:rsidRDefault="00B12C21" w:rsidP="00760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получателя поддержки</w:t>
      </w:r>
    </w:p>
    <w:p w:rsidR="00B12C21" w:rsidRPr="00E24DF9" w:rsidRDefault="00B12C21" w:rsidP="00760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B12C21" w:rsidRPr="00E24DF9" w:rsidRDefault="00B12C21" w:rsidP="00760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именование получателя гранта, ИНН</w:t>
      </w:r>
    </w:p>
    <w:p w:rsidR="00B12C21" w:rsidRPr="00E24DF9" w:rsidRDefault="00B12C21" w:rsidP="0076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C21" w:rsidRPr="00E24DF9" w:rsidRDefault="00B12C21" w:rsidP="007606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Основные финансово-экономические показатели субъекта малого и среднего предпринимательства </w:t>
      </w:r>
      <w:r w:rsidR="00B413AD" w:rsidRPr="00E24DF9">
        <w:rPr>
          <w:rFonts w:ascii="Times New Roman" w:hAnsi="Times New Roman" w:cs="Times New Roman"/>
          <w:sz w:val="26"/>
          <w:szCs w:val="26"/>
        </w:rPr>
        <w:t>–</w:t>
      </w:r>
      <w:r w:rsidRPr="00E24DF9">
        <w:rPr>
          <w:rFonts w:ascii="Times New Roman" w:hAnsi="Times New Roman" w:cs="Times New Roman"/>
          <w:sz w:val="26"/>
          <w:szCs w:val="26"/>
        </w:rPr>
        <w:t xml:space="preserve"> получателя поддержки:</w:t>
      </w:r>
    </w:p>
    <w:p w:rsidR="00B12C21" w:rsidRPr="00E24DF9" w:rsidRDefault="00B12C21" w:rsidP="007606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331"/>
        <w:gridCol w:w="426"/>
        <w:gridCol w:w="425"/>
        <w:gridCol w:w="1374"/>
        <w:gridCol w:w="186"/>
        <w:gridCol w:w="1417"/>
        <w:gridCol w:w="95"/>
        <w:gridCol w:w="1272"/>
        <w:gridCol w:w="50"/>
        <w:gridCol w:w="1367"/>
        <w:gridCol w:w="50"/>
      </w:tblGrid>
      <w:tr w:rsidR="00E24DF9" w:rsidRPr="00E24DF9" w:rsidTr="00B45B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№</w:t>
            </w:r>
          </w:p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4DF9">
              <w:rPr>
                <w:rFonts w:ascii="Times New Roman" w:hAnsi="Times New Roman" w:cs="Times New Roman"/>
              </w:rPr>
              <w:t>п</w:t>
            </w:r>
            <w:proofErr w:type="gramEnd"/>
            <w:r w:rsidRPr="00E24D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 xml:space="preserve">На 1 января года, </w:t>
            </w:r>
            <w:proofErr w:type="spellStart"/>
            <w:proofErr w:type="gramStart"/>
            <w:r w:rsidRPr="00E24DF9">
              <w:rPr>
                <w:rFonts w:ascii="Times New Roman" w:hAnsi="Times New Roman" w:cs="Times New Roman"/>
              </w:rPr>
              <w:t>предшест</w:t>
            </w:r>
            <w:r w:rsidR="00266228" w:rsidRPr="00E24DF9">
              <w:rPr>
                <w:rFonts w:ascii="Times New Roman" w:hAnsi="Times New Roman" w:cs="Times New Roman"/>
              </w:rPr>
              <w:t>-</w:t>
            </w:r>
            <w:r w:rsidRPr="00E24DF9">
              <w:rPr>
                <w:rFonts w:ascii="Times New Roman" w:hAnsi="Times New Roman" w:cs="Times New Roman"/>
              </w:rPr>
              <w:t>вующего</w:t>
            </w:r>
            <w:proofErr w:type="spellEnd"/>
            <w:proofErr w:type="gramEnd"/>
            <w:r w:rsidRPr="00E24DF9">
              <w:rPr>
                <w:rFonts w:ascii="Times New Roman" w:hAnsi="Times New Roman" w:cs="Times New Roman"/>
              </w:rPr>
              <w:t xml:space="preserve"> году </w:t>
            </w:r>
            <w:proofErr w:type="spellStart"/>
            <w:r w:rsidRPr="00E24DF9">
              <w:rPr>
                <w:rFonts w:ascii="Times New Roman" w:hAnsi="Times New Roman" w:cs="Times New Roman"/>
              </w:rPr>
              <w:t>предоставле</w:t>
            </w:r>
            <w:r w:rsidR="00266228" w:rsidRPr="00E24DF9">
              <w:rPr>
                <w:rFonts w:ascii="Times New Roman" w:hAnsi="Times New Roman" w:cs="Times New Roman"/>
              </w:rPr>
              <w:t>-</w:t>
            </w:r>
            <w:r w:rsidRPr="00E24DF9">
              <w:rPr>
                <w:rFonts w:ascii="Times New Roman" w:hAnsi="Times New Roman" w:cs="Times New Roman"/>
              </w:rPr>
              <w:t>ния</w:t>
            </w:r>
            <w:proofErr w:type="spellEnd"/>
            <w:r w:rsidRPr="00E24DF9">
              <w:rPr>
                <w:rFonts w:ascii="Times New Roman" w:hAnsi="Times New Roman" w:cs="Times New Roman"/>
              </w:rPr>
              <w:t xml:space="preserve"> гранта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 xml:space="preserve">На 1 января года </w:t>
            </w:r>
            <w:proofErr w:type="spellStart"/>
            <w:proofErr w:type="gramStart"/>
            <w:r w:rsidRPr="00E24DF9">
              <w:rPr>
                <w:rFonts w:ascii="Times New Roman" w:hAnsi="Times New Roman" w:cs="Times New Roman"/>
              </w:rPr>
              <w:t>предоставле</w:t>
            </w:r>
            <w:r w:rsidR="00266228" w:rsidRPr="00E24DF9">
              <w:rPr>
                <w:rFonts w:ascii="Times New Roman" w:hAnsi="Times New Roman" w:cs="Times New Roman"/>
              </w:rPr>
              <w:t>-</w:t>
            </w:r>
            <w:r w:rsidRPr="00E24DF9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E24DF9">
              <w:rPr>
                <w:rFonts w:ascii="Times New Roman" w:hAnsi="Times New Roman" w:cs="Times New Roman"/>
              </w:rPr>
              <w:t xml:space="preserve"> гранта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На 1 января года</w:t>
            </w:r>
            <w:r w:rsidR="00266228" w:rsidRPr="00E24DF9">
              <w:rPr>
                <w:rFonts w:ascii="Times New Roman" w:hAnsi="Times New Roman" w:cs="Times New Roman"/>
              </w:rPr>
              <w:t>,</w:t>
            </w:r>
            <w:r w:rsidRPr="00E24DF9">
              <w:rPr>
                <w:rFonts w:ascii="Times New Roman" w:hAnsi="Times New Roman" w:cs="Times New Roman"/>
              </w:rPr>
              <w:t xml:space="preserve"> следующего за годом </w:t>
            </w:r>
            <w:proofErr w:type="spellStart"/>
            <w:proofErr w:type="gramStart"/>
            <w:r w:rsidRPr="00E24DF9">
              <w:rPr>
                <w:rFonts w:ascii="Times New Roman" w:hAnsi="Times New Roman" w:cs="Times New Roman"/>
              </w:rPr>
              <w:t>предоставле</w:t>
            </w:r>
            <w:r w:rsidR="00266228" w:rsidRPr="00E24DF9">
              <w:rPr>
                <w:rFonts w:ascii="Times New Roman" w:hAnsi="Times New Roman" w:cs="Times New Roman"/>
              </w:rPr>
              <w:t>-</w:t>
            </w:r>
            <w:r w:rsidRPr="00E24DF9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E24DF9">
              <w:rPr>
                <w:rFonts w:ascii="Times New Roman" w:hAnsi="Times New Roman" w:cs="Times New Roman"/>
              </w:rPr>
              <w:t xml:space="preserve"> гранта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На 1 января второго года</w:t>
            </w:r>
            <w:r w:rsidR="00266228" w:rsidRPr="00E24DF9">
              <w:rPr>
                <w:rFonts w:ascii="Times New Roman" w:hAnsi="Times New Roman" w:cs="Times New Roman"/>
              </w:rPr>
              <w:t>,</w:t>
            </w:r>
            <w:r w:rsidRPr="00E24DF9">
              <w:rPr>
                <w:rFonts w:ascii="Times New Roman" w:hAnsi="Times New Roman" w:cs="Times New Roman"/>
              </w:rPr>
              <w:t xml:space="preserve"> следующего за годом </w:t>
            </w:r>
            <w:proofErr w:type="spellStart"/>
            <w:proofErr w:type="gramStart"/>
            <w:r w:rsidRPr="00E24DF9">
              <w:rPr>
                <w:rFonts w:ascii="Times New Roman" w:hAnsi="Times New Roman" w:cs="Times New Roman"/>
              </w:rPr>
              <w:t>предоставле</w:t>
            </w:r>
            <w:r w:rsidR="00266228" w:rsidRPr="00E24DF9">
              <w:rPr>
                <w:rFonts w:ascii="Times New Roman" w:hAnsi="Times New Roman" w:cs="Times New Roman"/>
              </w:rPr>
              <w:t>-</w:t>
            </w:r>
            <w:r w:rsidRPr="00E24DF9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E24DF9">
              <w:rPr>
                <w:rFonts w:ascii="Times New Roman" w:hAnsi="Times New Roman" w:cs="Times New Roman"/>
              </w:rPr>
              <w:t xml:space="preserve"> гранта</w:t>
            </w:r>
          </w:p>
        </w:tc>
      </w:tr>
      <w:tr w:rsidR="00E24DF9" w:rsidRPr="00E24DF9" w:rsidTr="00B45B6B">
        <w:trPr>
          <w:trHeight w:val="7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5577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E24DF9">
              <w:rPr>
                <w:rFonts w:ascii="Times New Roman" w:eastAsia="Arial Unicode MS" w:hAnsi="Times New Roman" w:cs="Times New Roman"/>
                <w:noProof/>
              </w:rPr>
              <w:t>1</w:t>
            </w:r>
            <w:r w:rsidR="004C6B86" w:rsidRPr="00E24DF9">
              <w:rPr>
                <w:rFonts w:ascii="Times New Roman" w:eastAsia="Arial Unicode MS" w:hAnsi="Times New Roman" w:cs="Times New Roman"/>
                <w:noProof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Выручка от реализации товаров (работ, услуг) за отчетный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4C6B86" w:rsidP="004C6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4DF9" w:rsidRPr="00E24DF9" w:rsidTr="00B45B6B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5577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E24DF9">
              <w:rPr>
                <w:rFonts w:ascii="Times New Roman" w:eastAsia="Arial Unicode MS" w:hAnsi="Times New Roman" w:cs="Times New Roman"/>
                <w:noProof/>
              </w:rPr>
              <w:t>2</w:t>
            </w:r>
            <w:r w:rsidR="004C6B86" w:rsidRPr="00E24DF9">
              <w:rPr>
                <w:rFonts w:ascii="Times New Roman" w:eastAsia="Arial Unicode MS" w:hAnsi="Times New Roman" w:cs="Times New Roman"/>
                <w:noProof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Среднесписочная численность работников за отчетный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4DF9" w:rsidRPr="00E24DF9" w:rsidTr="00B45B6B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5577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E24DF9">
              <w:rPr>
                <w:rFonts w:ascii="Times New Roman" w:eastAsia="Arial Unicode MS" w:hAnsi="Times New Roman" w:cs="Times New Roman"/>
                <w:noProof/>
              </w:rPr>
              <w:t>3</w:t>
            </w:r>
            <w:r w:rsidR="004C6B86" w:rsidRPr="00E24DF9">
              <w:rPr>
                <w:rFonts w:ascii="Times New Roman" w:eastAsia="Arial Unicode MS" w:hAnsi="Times New Roman" w:cs="Times New Roman"/>
                <w:noProof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Среднемесячная заработная плата работников за отчетный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4C6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тыс. руб</w:t>
            </w:r>
            <w:r w:rsidR="004C6B86" w:rsidRPr="00E24D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5B6B" w:rsidRPr="00E24DF9" w:rsidTr="00B45B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5577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E24DF9">
              <w:rPr>
                <w:rFonts w:ascii="Times New Roman" w:eastAsia="Arial Unicode MS" w:hAnsi="Times New Roman" w:cs="Times New Roman"/>
                <w:noProof/>
              </w:rPr>
              <w:t>4</w:t>
            </w:r>
            <w:r w:rsidR="004C6B86" w:rsidRPr="00E24DF9">
              <w:rPr>
                <w:rFonts w:ascii="Times New Roman" w:eastAsia="Arial Unicode MS" w:hAnsi="Times New Roman" w:cs="Times New Roman"/>
                <w:noProof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eastAsiaTheme="minorHAnsi" w:hAnsi="Times New Roman" w:cs="Times New Roman"/>
                <w:bCs/>
                <w:iCs/>
                <w:lang w:eastAsia="en-US"/>
              </w:rPr>
              <w:t>Объем налоговых и иных обязательных платежей, уплаченных в бюджеты всех уровней и бюджеты государственных внебюджетных фондов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4C6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тыс. руб</w:t>
            </w:r>
            <w:r w:rsidR="004C6B86" w:rsidRPr="00E24D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5B6B" w:rsidRPr="00E24DF9" w:rsidTr="00B45B6B">
        <w:trPr>
          <w:gridAfter w:val="1"/>
          <w:wAfter w:w="50" w:type="dxa"/>
        </w:trPr>
        <w:tc>
          <w:tcPr>
            <w:tcW w:w="8092" w:type="dxa"/>
            <w:gridSpan w:val="9"/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Достоверность предоставленных сведений подтверждаю:</w:t>
            </w:r>
          </w:p>
        </w:tc>
        <w:tc>
          <w:tcPr>
            <w:tcW w:w="1417" w:type="dxa"/>
            <w:gridSpan w:val="2"/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5B6B" w:rsidRPr="00E24DF9" w:rsidTr="00B45B6B">
        <w:trPr>
          <w:gridAfter w:val="1"/>
          <w:wAfter w:w="50" w:type="dxa"/>
        </w:trPr>
        <w:tc>
          <w:tcPr>
            <w:tcW w:w="3323" w:type="dxa"/>
            <w:gridSpan w:val="3"/>
          </w:tcPr>
          <w:p w:rsidR="00B45B6B" w:rsidRPr="00E24DF9" w:rsidRDefault="00B45B6B" w:rsidP="00B45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Уполномоченное лицо заявителя</w:t>
            </w: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5B6B" w:rsidRPr="00E24DF9" w:rsidTr="00B45B6B">
        <w:trPr>
          <w:gridAfter w:val="1"/>
          <w:wAfter w:w="50" w:type="dxa"/>
          <w:trHeight w:val="402"/>
        </w:trPr>
        <w:tc>
          <w:tcPr>
            <w:tcW w:w="3323" w:type="dxa"/>
            <w:gridSpan w:val="3"/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F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698" w:type="dxa"/>
            <w:gridSpan w:val="3"/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</w:tcBorders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F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B45B6B" w:rsidRPr="00E24DF9" w:rsidTr="00B45B6B">
        <w:trPr>
          <w:gridAfter w:val="1"/>
          <w:wAfter w:w="50" w:type="dxa"/>
        </w:trPr>
        <w:tc>
          <w:tcPr>
            <w:tcW w:w="3323" w:type="dxa"/>
            <w:gridSpan w:val="3"/>
          </w:tcPr>
          <w:p w:rsidR="00B45B6B" w:rsidRPr="00E24DF9" w:rsidRDefault="004F67F5" w:rsidP="004F67F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45B6B" w:rsidRPr="00E24DF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66228" w:rsidRPr="00E24DF9">
              <w:rPr>
                <w:rFonts w:ascii="Times New Roman" w:hAnsi="Times New Roman" w:cs="Times New Roman"/>
                <w:sz w:val="26"/>
                <w:szCs w:val="26"/>
              </w:rPr>
              <w:t xml:space="preserve">_________ </w:t>
            </w:r>
            <w:r w:rsidR="00B45B6B" w:rsidRPr="00E24DF9">
              <w:rPr>
                <w:rFonts w:ascii="Times New Roman" w:hAnsi="Times New Roman" w:cs="Times New Roman"/>
                <w:sz w:val="26"/>
                <w:szCs w:val="26"/>
              </w:rPr>
              <w:t>20__ года</w:t>
            </w:r>
          </w:p>
        </w:tc>
        <w:tc>
          <w:tcPr>
            <w:tcW w:w="4769" w:type="dxa"/>
            <w:gridSpan w:val="6"/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М.П. (при наличии)</w:t>
            </w:r>
          </w:p>
        </w:tc>
        <w:tc>
          <w:tcPr>
            <w:tcW w:w="1417" w:type="dxa"/>
            <w:gridSpan w:val="2"/>
          </w:tcPr>
          <w:p w:rsidR="00B45B6B" w:rsidRPr="00E24DF9" w:rsidRDefault="00B45B6B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02C6" w:rsidRPr="00E24DF9" w:rsidRDefault="00F602C6" w:rsidP="007606A8">
      <w:pPr>
        <w:spacing w:after="0"/>
        <w:sectPr w:rsidR="00F602C6" w:rsidRPr="00E24DF9" w:rsidSect="007606A8">
          <w:pgSz w:w="11906" w:h="16838"/>
          <w:pgMar w:top="1134" w:right="849" w:bottom="567" w:left="1701" w:header="426" w:footer="0" w:gutter="0"/>
          <w:cols w:space="720"/>
          <w:noEndnote/>
          <w:titlePg/>
          <w:docGrid w:linePitch="299"/>
        </w:sectPr>
      </w:pPr>
    </w:p>
    <w:p w:rsidR="00B64849" w:rsidRPr="00E24DF9" w:rsidRDefault="005B650C" w:rsidP="00B6484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7606A8" w:rsidRPr="00E24DF9">
        <w:rPr>
          <w:rFonts w:ascii="Times New Roman" w:hAnsi="Times New Roman" w:cs="Times New Roman"/>
          <w:sz w:val="26"/>
          <w:szCs w:val="26"/>
        </w:rPr>
        <w:t>6</w:t>
      </w:r>
      <w:r w:rsidRPr="00E24D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650C" w:rsidRPr="00E24DF9" w:rsidRDefault="005B650C" w:rsidP="00B6484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 xml:space="preserve">к Порядку предоставления </w:t>
      </w:r>
      <w:r w:rsidR="00651FA0" w:rsidRPr="00E24DF9">
        <w:rPr>
          <w:rFonts w:ascii="Times New Roman" w:hAnsi="Times New Roman"/>
          <w:sz w:val="26"/>
          <w:szCs w:val="26"/>
        </w:rPr>
        <w:t xml:space="preserve">грантов </w:t>
      </w:r>
      <w:r w:rsidR="00CF0B9E" w:rsidRPr="00E24DF9">
        <w:rPr>
          <w:rFonts w:ascii="Times New Roman" w:hAnsi="Times New Roman"/>
          <w:sz w:val="26"/>
          <w:szCs w:val="26"/>
        </w:rPr>
        <w:t xml:space="preserve">в </w:t>
      </w:r>
      <w:r w:rsidR="00651FA0" w:rsidRPr="00E24DF9">
        <w:rPr>
          <w:rFonts w:ascii="Times New Roman" w:hAnsi="Times New Roman"/>
          <w:sz w:val="26"/>
          <w:szCs w:val="26"/>
        </w:rPr>
        <w:t>форме субсидий субъектам малого и среднего предпринимательства для их финансовой поддержки</w:t>
      </w:r>
    </w:p>
    <w:p w:rsidR="005B650C" w:rsidRPr="00E24DF9" w:rsidRDefault="005B650C" w:rsidP="007606A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</w:p>
    <w:p w:rsidR="005B650C" w:rsidRPr="00E24DF9" w:rsidRDefault="00266228" w:rsidP="007606A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E24DF9">
        <w:rPr>
          <w:rFonts w:ascii="Times New Roman" w:hAnsi="Times New Roman" w:cs="Times New Roman"/>
          <w:sz w:val="26"/>
          <w:szCs w:val="26"/>
        </w:rPr>
        <w:t>ф</w:t>
      </w:r>
      <w:r w:rsidR="005B650C" w:rsidRPr="00E24DF9">
        <w:rPr>
          <w:rFonts w:ascii="Times New Roman" w:hAnsi="Times New Roman" w:cs="Times New Roman"/>
          <w:sz w:val="26"/>
          <w:szCs w:val="26"/>
        </w:rPr>
        <w:t>орма</w:t>
      </w:r>
    </w:p>
    <w:p w:rsidR="005B650C" w:rsidRPr="00E24DF9" w:rsidRDefault="005B650C" w:rsidP="007606A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</w:p>
    <w:p w:rsidR="005B650C" w:rsidRPr="00E24DF9" w:rsidRDefault="005B650C" w:rsidP="00760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ОТЧЕТ</w:t>
      </w:r>
    </w:p>
    <w:p w:rsidR="00DF551C" w:rsidRPr="00E24DF9" w:rsidRDefault="005B650C" w:rsidP="00760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о расходовании средств, направленных на софинансирование</w:t>
      </w:r>
      <w:r w:rsidR="007606A8"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расходов, </w:t>
      </w:r>
    </w:p>
    <w:p w:rsidR="00DF551C" w:rsidRPr="00E24DF9" w:rsidRDefault="005B650C" w:rsidP="00760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связанных</w:t>
      </w:r>
      <w:proofErr w:type="gramEnd"/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 реализацией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</w:t>
      </w:r>
      <w:r w:rsidR="00DF551C"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соглашению о предоставлении гранта </w:t>
      </w:r>
    </w:p>
    <w:p w:rsidR="005B650C" w:rsidRPr="00E24DF9" w:rsidRDefault="005B650C" w:rsidP="00760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от</w:t>
      </w:r>
      <w:r w:rsidR="007606A8"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_______</w:t>
      </w:r>
      <w:r w:rsidR="00266228"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</w:t>
      </w:r>
      <w:r w:rsidR="007606A8"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_ №  ________ </w:t>
      </w: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5B650C" w:rsidRPr="00E24DF9" w:rsidRDefault="005B650C" w:rsidP="00760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</w:t>
      </w:r>
    </w:p>
    <w:p w:rsidR="005B650C" w:rsidRPr="00E24DF9" w:rsidRDefault="005B650C" w:rsidP="00760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24DF9">
        <w:rPr>
          <w:rFonts w:ascii="Times New Roman" w:eastAsiaTheme="minorHAnsi" w:hAnsi="Times New Roman" w:cs="Times New Roman"/>
          <w:sz w:val="20"/>
          <w:szCs w:val="20"/>
          <w:lang w:eastAsia="en-US"/>
        </w:rPr>
        <w:t>(наименование (Ф.И.О.</w:t>
      </w:r>
      <w:r w:rsidR="00266228" w:rsidRPr="00E24DF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D677E7" w:rsidRPr="00E24DF9">
        <w:rPr>
          <w:rFonts w:ascii="Times New Roman" w:eastAsiaTheme="minorHAnsi" w:hAnsi="Times New Roman" w:cs="Times New Roman"/>
          <w:sz w:val="20"/>
          <w:szCs w:val="20"/>
          <w:lang w:eastAsia="en-US"/>
        </w:rPr>
        <w:t>(</w:t>
      </w:r>
      <w:r w:rsidR="00714566" w:rsidRPr="00E24DF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последнее - </w:t>
      </w:r>
      <w:r w:rsidR="00D677E7" w:rsidRPr="00E24DF9">
        <w:rPr>
          <w:rFonts w:ascii="Times New Roman" w:eastAsiaTheme="minorHAnsi" w:hAnsi="Times New Roman" w:cs="Times New Roman"/>
          <w:sz w:val="20"/>
          <w:szCs w:val="20"/>
          <w:lang w:eastAsia="en-US"/>
        </w:rPr>
        <w:t>при наличии)</w:t>
      </w:r>
      <w:r w:rsidRPr="00E24DF9">
        <w:rPr>
          <w:rFonts w:ascii="Times New Roman" w:eastAsiaTheme="minorHAnsi" w:hAnsi="Times New Roman" w:cs="Times New Roman"/>
          <w:sz w:val="20"/>
          <w:szCs w:val="20"/>
          <w:lang w:eastAsia="en-US"/>
        </w:rPr>
        <w:t>) грантополучателя)</w:t>
      </w:r>
    </w:p>
    <w:p w:rsidR="005B650C" w:rsidRPr="00E24DF9" w:rsidRDefault="005B650C" w:rsidP="0076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B650C" w:rsidRPr="00E24DF9" w:rsidRDefault="005B650C" w:rsidP="007606A8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Получено средств по </w:t>
      </w:r>
      <w:r w:rsidR="00DF551C"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соглашению</w:t>
      </w:r>
      <w:r w:rsidR="00266228"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="00DF551C"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____</w:t>
      </w:r>
      <w:r w:rsidR="0020035D"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___</w:t>
      </w: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_ рублей.</w:t>
      </w:r>
    </w:p>
    <w:p w:rsidR="005B650C" w:rsidRPr="00E24DF9" w:rsidRDefault="005B650C" w:rsidP="007606A8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Расходы, связанные с реализацией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  <w:r w:rsidR="00266228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:</w:t>
      </w: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_____</w:t>
      </w:r>
      <w:r w:rsidR="0020035D"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__</w:t>
      </w: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_ рублей.</w:t>
      </w:r>
    </w:p>
    <w:p w:rsidR="005B650C" w:rsidRPr="00E24DF9" w:rsidRDefault="005B650C" w:rsidP="007606A8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Осуществлено софинансирование расходов, связанных с реализацией </w:t>
      </w:r>
      <w:r w:rsidR="00E45563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бизнес-проекта</w:t>
      </w:r>
      <w:r w:rsidR="00266228" w:rsidRPr="00E24DF9">
        <w:rPr>
          <w:rFonts w:ascii="Times New Roman" w:eastAsia="Arial Unicode MS" w:hAnsi="Times New Roman" w:cs="Times New Roman"/>
          <w:noProof/>
          <w:sz w:val="26"/>
          <w:szCs w:val="26"/>
        </w:rPr>
        <w:t>:</w:t>
      </w: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_______ рублей.</w:t>
      </w:r>
    </w:p>
    <w:p w:rsidR="005B650C" w:rsidRPr="00E24DF9" w:rsidRDefault="005B650C" w:rsidP="007606A8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Остаток неиспользованных средств</w:t>
      </w:r>
      <w:r w:rsidR="00266228"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E24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______ рублей.</w:t>
      </w:r>
    </w:p>
    <w:p w:rsidR="004C6B86" w:rsidRPr="00E24DF9" w:rsidRDefault="004C6B86" w:rsidP="004C6B86">
      <w:pPr>
        <w:pStyle w:val="a4"/>
        <w:autoSpaceDE w:val="0"/>
        <w:autoSpaceDN w:val="0"/>
        <w:adjustRightInd w:val="0"/>
        <w:spacing w:after="0" w:line="240" w:lineRule="auto"/>
        <w:ind w:left="89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B650C" w:rsidRPr="00E24DF9" w:rsidRDefault="005B650C" w:rsidP="0076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89"/>
        <w:gridCol w:w="1268"/>
        <w:gridCol w:w="660"/>
        <w:gridCol w:w="615"/>
        <w:gridCol w:w="567"/>
        <w:gridCol w:w="709"/>
        <w:gridCol w:w="1985"/>
      </w:tblGrid>
      <w:tr w:rsidR="00E24DF9" w:rsidRPr="00E24DF9" w:rsidTr="004C6B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№</w:t>
            </w:r>
          </w:p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4DF9">
              <w:rPr>
                <w:rFonts w:ascii="Times New Roman" w:hAnsi="Times New Roman" w:cs="Times New Roman"/>
              </w:rPr>
              <w:t>п</w:t>
            </w:r>
            <w:proofErr w:type="gramEnd"/>
            <w:r w:rsidRPr="00E24D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Направления расходов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Сумма расходов, руб.</w:t>
            </w:r>
          </w:p>
        </w:tc>
      </w:tr>
      <w:tr w:rsidR="00E24DF9" w:rsidRPr="00E24DF9" w:rsidTr="004C6B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всего расходов,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в том числе средства гранта,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в том числе собственные средства (средства софинансирования), руб.</w:t>
            </w:r>
          </w:p>
        </w:tc>
      </w:tr>
      <w:tr w:rsidR="00E24DF9" w:rsidRPr="00E24DF9" w:rsidTr="004C6B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5</w:t>
            </w:r>
          </w:p>
        </w:tc>
      </w:tr>
      <w:tr w:rsidR="00E24DF9" w:rsidRPr="00E24DF9" w:rsidTr="004C6B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1</w:t>
            </w:r>
            <w:r w:rsidR="004C6B86" w:rsidRPr="00E24D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4C6B86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Приобретение основных средств (за исключением приобретения зданий, сооружений, земельных участков, автомобилей)</w:t>
            </w:r>
            <w:r w:rsidR="00266228" w:rsidRPr="00E24DF9">
              <w:rPr>
                <w:rFonts w:ascii="Times New Roman" w:hAnsi="Times New Roman" w:cs="Times New Roman"/>
              </w:rPr>
              <w:t>,</w:t>
            </w:r>
            <w:r w:rsidRPr="00E24DF9">
              <w:rPr>
                <w:rFonts w:ascii="Times New Roman" w:hAnsi="Times New Roman" w:cs="Times New Roman"/>
              </w:rPr>
              <w:t xml:space="preserve"> ранее не бывших в употреблении (эксплуатации)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4DF9" w:rsidRPr="00E24DF9" w:rsidTr="004C6B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2</w:t>
            </w:r>
            <w:r w:rsidR="004C6B86" w:rsidRPr="00E24D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A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Приобретение (изготовление) и монтаж оборудования и технологической оснастки</w:t>
            </w:r>
            <w:r w:rsidR="00266228" w:rsidRPr="00E24DF9">
              <w:rPr>
                <w:rFonts w:ascii="Times New Roman" w:hAnsi="Times New Roman" w:cs="Times New Roman"/>
              </w:rPr>
              <w:t>,</w:t>
            </w:r>
            <w:r w:rsidRPr="00E24DF9">
              <w:rPr>
                <w:rFonts w:ascii="Times New Roman" w:hAnsi="Times New Roman" w:cs="Times New Roman"/>
              </w:rPr>
              <w:t xml:space="preserve"> ранее не </w:t>
            </w:r>
            <w:proofErr w:type="gramStart"/>
            <w:r w:rsidRPr="00E24DF9">
              <w:rPr>
                <w:rFonts w:ascii="Times New Roman" w:hAnsi="Times New Roman" w:cs="Times New Roman"/>
              </w:rPr>
              <w:t>бывших</w:t>
            </w:r>
            <w:proofErr w:type="gramEnd"/>
            <w:r w:rsidRPr="00E24DF9">
              <w:rPr>
                <w:rFonts w:ascii="Times New Roman" w:hAnsi="Times New Roman" w:cs="Times New Roman"/>
              </w:rPr>
              <w:t xml:space="preserve"> </w:t>
            </w:r>
            <w:r w:rsidR="007A2736" w:rsidRPr="00E24DF9">
              <w:rPr>
                <w:rFonts w:ascii="Times New Roman" w:hAnsi="Times New Roman" w:cs="Times New Roman"/>
              </w:rPr>
              <w:t>в употреблении (эксплуатации)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4DF9" w:rsidRPr="00E24DF9" w:rsidTr="004C6B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3</w:t>
            </w:r>
            <w:r w:rsidR="004C6B86" w:rsidRPr="00E24D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4C6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 xml:space="preserve">Оформление результатов </w:t>
            </w:r>
            <w:r w:rsidR="004C6B86" w:rsidRPr="00E24DF9">
              <w:rPr>
                <w:rFonts w:ascii="Times New Roman" w:hAnsi="Times New Roman" w:cs="Times New Roman"/>
              </w:rPr>
              <w:t>и</w:t>
            </w:r>
            <w:r w:rsidRPr="00E24DF9">
              <w:rPr>
                <w:rFonts w:ascii="Times New Roman" w:hAnsi="Times New Roman" w:cs="Times New Roman"/>
              </w:rPr>
              <w:t>нтеллектуальной деятельности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4DF9" w:rsidRPr="00E24DF9" w:rsidTr="004C6B86">
        <w:trPr>
          <w:trHeight w:val="1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4</w:t>
            </w:r>
            <w:r w:rsidR="004C6B86" w:rsidRPr="00E24D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C90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24DF9">
              <w:rPr>
                <w:rFonts w:ascii="Times New Roman" w:eastAsiaTheme="minorHAnsi" w:hAnsi="Times New Roman" w:cs="Times New Roman"/>
                <w:lang w:eastAsia="en-US"/>
              </w:rPr>
      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4DF9" w:rsidRPr="00E24DF9" w:rsidTr="004C6B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5</w:t>
            </w:r>
            <w:r w:rsidR="004C6B86" w:rsidRPr="00E24D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 xml:space="preserve">Иные расходы (с указанием направления расходования средств)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266228">
            <w:pPr>
              <w:jc w:val="center"/>
              <w:rPr>
                <w:rFonts w:ascii="Times New Roman" w:hAnsi="Times New Roman" w:cs="Times New Roman"/>
              </w:rPr>
            </w:pPr>
            <w:r w:rsidRPr="00E24D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4DF9" w:rsidRPr="00E24DF9" w:rsidTr="00B00A97"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6" w:rsidRPr="00E24DF9" w:rsidRDefault="004C6B86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24DF9">
              <w:rPr>
                <w:rFonts w:ascii="Times New Roman" w:hAnsi="Times New Roman" w:cs="Times New Roman"/>
              </w:rPr>
              <w:lastRenderedPageBreak/>
              <w:t>Итого</w:t>
            </w:r>
            <w:r w:rsidRPr="00E24DF9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6" w:rsidRPr="00E24DF9" w:rsidRDefault="004C6B86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6" w:rsidRPr="00E24DF9" w:rsidRDefault="004C6B86" w:rsidP="00760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6" w:rsidRPr="00E24DF9" w:rsidRDefault="004C6B86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4DF9" w:rsidRPr="00E24DF9" w:rsidTr="00266228">
        <w:tc>
          <w:tcPr>
            <w:tcW w:w="9560" w:type="dxa"/>
            <w:gridSpan w:val="8"/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Достоверность предоставленных сведений подтверждаю:</w:t>
            </w:r>
          </w:p>
        </w:tc>
      </w:tr>
      <w:tr w:rsidR="00E24DF9" w:rsidRPr="00E24DF9" w:rsidTr="00266228">
        <w:tc>
          <w:tcPr>
            <w:tcW w:w="3756" w:type="dxa"/>
            <w:gridSpan w:val="2"/>
          </w:tcPr>
          <w:p w:rsidR="007606A8" w:rsidRPr="00E24DF9" w:rsidRDefault="007606A8" w:rsidP="004F67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Уполномоченное</w:t>
            </w:r>
            <w:r w:rsidR="004F67F5" w:rsidRPr="00E24DF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лицо заявителя</w:t>
            </w: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2" w:type="dxa"/>
            <w:gridSpan w:val="2"/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DF9" w:rsidRPr="00E24DF9" w:rsidTr="00266228">
        <w:trPr>
          <w:trHeight w:val="402"/>
        </w:trPr>
        <w:tc>
          <w:tcPr>
            <w:tcW w:w="3756" w:type="dxa"/>
            <w:gridSpan w:val="2"/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F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82" w:type="dxa"/>
            <w:gridSpan w:val="2"/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F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24DF9" w:rsidRPr="00E24DF9" w:rsidTr="00266228">
        <w:tc>
          <w:tcPr>
            <w:tcW w:w="3756" w:type="dxa"/>
            <w:gridSpan w:val="2"/>
          </w:tcPr>
          <w:p w:rsidR="007606A8" w:rsidRPr="00E24DF9" w:rsidRDefault="004F67F5" w:rsidP="00272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606A8" w:rsidRPr="00E24DF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7606A8" w:rsidRPr="00E24DF9">
              <w:rPr>
                <w:rFonts w:ascii="Times New Roman" w:hAnsi="Times New Roman" w:cs="Times New Roman"/>
                <w:sz w:val="26"/>
                <w:szCs w:val="26"/>
              </w:rPr>
              <w:t>__________ 20__ года</w:t>
            </w:r>
          </w:p>
        </w:tc>
        <w:tc>
          <w:tcPr>
            <w:tcW w:w="5804" w:type="dxa"/>
            <w:gridSpan w:val="6"/>
          </w:tcPr>
          <w:p w:rsidR="007606A8" w:rsidRPr="00E24DF9" w:rsidRDefault="007606A8" w:rsidP="007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DF9">
              <w:rPr>
                <w:rFonts w:ascii="Times New Roman" w:hAnsi="Times New Roman" w:cs="Times New Roman"/>
                <w:sz w:val="26"/>
                <w:szCs w:val="26"/>
              </w:rPr>
              <w:t>М.П. (при наличии)</w:t>
            </w:r>
          </w:p>
        </w:tc>
      </w:tr>
    </w:tbl>
    <w:p w:rsidR="001F78F1" w:rsidRPr="00E24DF9" w:rsidRDefault="001F78F1" w:rsidP="007606A8">
      <w:pPr>
        <w:spacing w:after="0"/>
      </w:pPr>
    </w:p>
    <w:sectPr w:rsidR="001F78F1" w:rsidRPr="00E24DF9" w:rsidSect="002720AE">
      <w:pgSz w:w="11906" w:h="16838"/>
      <w:pgMar w:top="1134" w:right="849" w:bottom="993" w:left="1701" w:header="426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29A" w:rsidRDefault="008C429A" w:rsidP="008D2249">
      <w:pPr>
        <w:spacing w:after="0" w:line="240" w:lineRule="auto"/>
      </w:pPr>
      <w:r>
        <w:separator/>
      </w:r>
    </w:p>
  </w:endnote>
  <w:endnote w:type="continuationSeparator" w:id="0">
    <w:p w:rsidR="008C429A" w:rsidRDefault="008C429A" w:rsidP="008D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29A" w:rsidRDefault="008C429A" w:rsidP="008D2249">
      <w:pPr>
        <w:spacing w:after="0" w:line="240" w:lineRule="auto"/>
      </w:pPr>
      <w:r>
        <w:separator/>
      </w:r>
    </w:p>
  </w:footnote>
  <w:footnote w:type="continuationSeparator" w:id="0">
    <w:p w:rsidR="008C429A" w:rsidRDefault="008C429A" w:rsidP="008D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1819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042EC" w:rsidRPr="00EF3C71" w:rsidRDefault="009042EC">
        <w:pPr>
          <w:pStyle w:val="a5"/>
          <w:jc w:val="center"/>
          <w:rPr>
            <w:rFonts w:ascii="Times New Roman" w:hAnsi="Times New Roman" w:cs="Times New Roman"/>
          </w:rPr>
        </w:pPr>
        <w:r w:rsidRPr="00EF3C71">
          <w:rPr>
            <w:rFonts w:ascii="Times New Roman" w:hAnsi="Times New Roman" w:cs="Times New Roman"/>
          </w:rPr>
          <w:fldChar w:fldCharType="begin"/>
        </w:r>
        <w:r w:rsidRPr="00EF3C71">
          <w:rPr>
            <w:rFonts w:ascii="Times New Roman" w:hAnsi="Times New Roman" w:cs="Times New Roman"/>
          </w:rPr>
          <w:instrText>PAGE   \* MERGEFORMAT</w:instrText>
        </w:r>
        <w:r w:rsidRPr="00EF3C71">
          <w:rPr>
            <w:rFonts w:ascii="Times New Roman" w:hAnsi="Times New Roman" w:cs="Times New Roman"/>
          </w:rPr>
          <w:fldChar w:fldCharType="separate"/>
        </w:r>
        <w:r w:rsidR="00EB2B32">
          <w:rPr>
            <w:rFonts w:ascii="Times New Roman" w:hAnsi="Times New Roman" w:cs="Times New Roman"/>
            <w:noProof/>
          </w:rPr>
          <w:t>3</w:t>
        </w:r>
        <w:r w:rsidRPr="00EF3C71">
          <w:rPr>
            <w:rFonts w:ascii="Times New Roman" w:hAnsi="Times New Roman" w:cs="Times New Roman"/>
          </w:rPr>
          <w:fldChar w:fldCharType="end"/>
        </w:r>
      </w:p>
    </w:sdtContent>
  </w:sdt>
  <w:p w:rsidR="009042EC" w:rsidRPr="00B96EF9" w:rsidRDefault="009042EC">
    <w:pPr>
      <w:pStyle w:val="a5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F8B"/>
    <w:multiLevelType w:val="multilevel"/>
    <w:tmpl w:val="C1E4DF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>
    <w:nsid w:val="04A437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244498"/>
    <w:multiLevelType w:val="multilevel"/>
    <w:tmpl w:val="7D1C12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6DB2EA7"/>
    <w:multiLevelType w:val="hybridMultilevel"/>
    <w:tmpl w:val="E936487A"/>
    <w:lvl w:ilvl="0" w:tplc="047089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7C1C38"/>
    <w:multiLevelType w:val="hybridMultilevel"/>
    <w:tmpl w:val="7766FFE6"/>
    <w:lvl w:ilvl="0" w:tplc="7E34FCB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637221"/>
    <w:multiLevelType w:val="multilevel"/>
    <w:tmpl w:val="0EAC60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2460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01444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6B1994"/>
    <w:multiLevelType w:val="multilevel"/>
    <w:tmpl w:val="EC2CFE06"/>
    <w:lvl w:ilvl="0">
      <w:start w:val="2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93100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9C11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9E74099"/>
    <w:multiLevelType w:val="hybridMultilevel"/>
    <w:tmpl w:val="DCBE1888"/>
    <w:lvl w:ilvl="0" w:tplc="4FA038E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F837697"/>
    <w:multiLevelType w:val="multilevel"/>
    <w:tmpl w:val="29F640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385266CF"/>
    <w:multiLevelType w:val="multilevel"/>
    <w:tmpl w:val="C16AA9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3B0D25EB"/>
    <w:multiLevelType w:val="hybridMultilevel"/>
    <w:tmpl w:val="29FCFE2A"/>
    <w:lvl w:ilvl="0" w:tplc="916EB49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3CE43777"/>
    <w:multiLevelType w:val="multilevel"/>
    <w:tmpl w:val="94143EB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>
    <w:nsid w:val="403B6B90"/>
    <w:multiLevelType w:val="multilevel"/>
    <w:tmpl w:val="79BE06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416F7CE2"/>
    <w:multiLevelType w:val="multilevel"/>
    <w:tmpl w:val="5DE8264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>
    <w:nsid w:val="423236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42D2D84"/>
    <w:multiLevelType w:val="multilevel"/>
    <w:tmpl w:val="077217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51909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5755C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5A21A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A1676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AC36F63"/>
    <w:multiLevelType w:val="multilevel"/>
    <w:tmpl w:val="097EA1F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C064F14"/>
    <w:multiLevelType w:val="hybridMultilevel"/>
    <w:tmpl w:val="AF0CF2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6866B8"/>
    <w:multiLevelType w:val="multilevel"/>
    <w:tmpl w:val="C1E4DF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>
    <w:nsid w:val="52B41D38"/>
    <w:multiLevelType w:val="hybridMultilevel"/>
    <w:tmpl w:val="3AE618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7C01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ACD39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23F4E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99E2E70"/>
    <w:multiLevelType w:val="multilevel"/>
    <w:tmpl w:val="C1E4DF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2">
    <w:nsid w:val="6B700170"/>
    <w:multiLevelType w:val="hybridMultilevel"/>
    <w:tmpl w:val="DCBE1888"/>
    <w:lvl w:ilvl="0" w:tplc="4FA038E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CDC0D3B"/>
    <w:multiLevelType w:val="multilevel"/>
    <w:tmpl w:val="A4FCD61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4146B20"/>
    <w:multiLevelType w:val="hybridMultilevel"/>
    <w:tmpl w:val="4E661E08"/>
    <w:lvl w:ilvl="0" w:tplc="B94E8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5F04B67"/>
    <w:multiLevelType w:val="multilevel"/>
    <w:tmpl w:val="07768D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6C368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9917558"/>
    <w:multiLevelType w:val="multilevel"/>
    <w:tmpl w:val="C1E4DF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8">
    <w:nsid w:val="7D3D6A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E0557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2"/>
  </w:num>
  <w:num w:numId="3">
    <w:abstractNumId w:val="38"/>
  </w:num>
  <w:num w:numId="4">
    <w:abstractNumId w:val="16"/>
  </w:num>
  <w:num w:numId="5">
    <w:abstractNumId w:val="28"/>
  </w:num>
  <w:num w:numId="6">
    <w:abstractNumId w:val="2"/>
  </w:num>
  <w:num w:numId="7">
    <w:abstractNumId w:val="21"/>
  </w:num>
  <w:num w:numId="8">
    <w:abstractNumId w:val="30"/>
  </w:num>
  <w:num w:numId="9">
    <w:abstractNumId w:val="6"/>
  </w:num>
  <w:num w:numId="10">
    <w:abstractNumId w:val="10"/>
  </w:num>
  <w:num w:numId="11">
    <w:abstractNumId w:val="7"/>
  </w:num>
  <w:num w:numId="12">
    <w:abstractNumId w:val="8"/>
  </w:num>
  <w:num w:numId="13">
    <w:abstractNumId w:val="36"/>
  </w:num>
  <w:num w:numId="14">
    <w:abstractNumId w:val="11"/>
  </w:num>
  <w:num w:numId="15">
    <w:abstractNumId w:val="32"/>
  </w:num>
  <w:num w:numId="16">
    <w:abstractNumId w:val="18"/>
  </w:num>
  <w:num w:numId="17">
    <w:abstractNumId w:val="22"/>
  </w:num>
  <w:num w:numId="18">
    <w:abstractNumId w:val="19"/>
  </w:num>
  <w:num w:numId="19">
    <w:abstractNumId w:val="29"/>
  </w:num>
  <w:num w:numId="20">
    <w:abstractNumId w:val="4"/>
  </w:num>
  <w:num w:numId="21">
    <w:abstractNumId w:val="1"/>
  </w:num>
  <w:num w:numId="22">
    <w:abstractNumId w:val="9"/>
  </w:num>
  <w:num w:numId="23">
    <w:abstractNumId w:val="3"/>
  </w:num>
  <w:num w:numId="24">
    <w:abstractNumId w:val="20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3"/>
  </w:num>
  <w:num w:numId="28">
    <w:abstractNumId w:val="39"/>
  </w:num>
  <w:num w:numId="29">
    <w:abstractNumId w:val="25"/>
  </w:num>
  <w:num w:numId="30">
    <w:abstractNumId w:val="15"/>
  </w:num>
  <w:num w:numId="31">
    <w:abstractNumId w:val="14"/>
  </w:num>
  <w:num w:numId="32">
    <w:abstractNumId w:val="35"/>
  </w:num>
  <w:num w:numId="33">
    <w:abstractNumId w:val="24"/>
  </w:num>
  <w:num w:numId="34">
    <w:abstractNumId w:val="34"/>
  </w:num>
  <w:num w:numId="35">
    <w:abstractNumId w:val="17"/>
  </w:num>
  <w:num w:numId="36">
    <w:abstractNumId w:val="26"/>
  </w:num>
  <w:num w:numId="37">
    <w:abstractNumId w:val="27"/>
  </w:num>
  <w:num w:numId="38">
    <w:abstractNumId w:val="31"/>
  </w:num>
  <w:num w:numId="39">
    <w:abstractNumId w:val="37"/>
  </w:num>
  <w:num w:numId="40">
    <w:abstractNumId w:val="33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21"/>
    <w:rsid w:val="00006BFA"/>
    <w:rsid w:val="00011734"/>
    <w:rsid w:val="00011D84"/>
    <w:rsid w:val="00015DCF"/>
    <w:rsid w:val="0001794B"/>
    <w:rsid w:val="00021B77"/>
    <w:rsid w:val="000253FB"/>
    <w:rsid w:val="0002703D"/>
    <w:rsid w:val="00044C21"/>
    <w:rsid w:val="0004731D"/>
    <w:rsid w:val="00051526"/>
    <w:rsid w:val="00053715"/>
    <w:rsid w:val="000561F1"/>
    <w:rsid w:val="00062868"/>
    <w:rsid w:val="00062CBB"/>
    <w:rsid w:val="00063EB8"/>
    <w:rsid w:val="00072C3E"/>
    <w:rsid w:val="00084056"/>
    <w:rsid w:val="000906CE"/>
    <w:rsid w:val="00094743"/>
    <w:rsid w:val="000B7A32"/>
    <w:rsid w:val="000C20F8"/>
    <w:rsid w:val="000D1939"/>
    <w:rsid w:val="000D35FD"/>
    <w:rsid w:val="000D3FCC"/>
    <w:rsid w:val="000E0DB9"/>
    <w:rsid w:val="000E19C2"/>
    <w:rsid w:val="000E32D5"/>
    <w:rsid w:val="000E4238"/>
    <w:rsid w:val="000E5EAB"/>
    <w:rsid w:val="000F1C97"/>
    <w:rsid w:val="000F4CB4"/>
    <w:rsid w:val="000F5340"/>
    <w:rsid w:val="001027C1"/>
    <w:rsid w:val="00104E2E"/>
    <w:rsid w:val="0010534C"/>
    <w:rsid w:val="001109F0"/>
    <w:rsid w:val="00121C23"/>
    <w:rsid w:val="00126338"/>
    <w:rsid w:val="00140235"/>
    <w:rsid w:val="001405F2"/>
    <w:rsid w:val="001406EB"/>
    <w:rsid w:val="001429A3"/>
    <w:rsid w:val="00145C42"/>
    <w:rsid w:val="001477FA"/>
    <w:rsid w:val="001523D3"/>
    <w:rsid w:val="001539A3"/>
    <w:rsid w:val="00154251"/>
    <w:rsid w:val="00162A60"/>
    <w:rsid w:val="00167725"/>
    <w:rsid w:val="00170E04"/>
    <w:rsid w:val="001740CC"/>
    <w:rsid w:val="001860AD"/>
    <w:rsid w:val="00190B7B"/>
    <w:rsid w:val="001917EF"/>
    <w:rsid w:val="001960C3"/>
    <w:rsid w:val="00196B22"/>
    <w:rsid w:val="001A1071"/>
    <w:rsid w:val="001A2182"/>
    <w:rsid w:val="001A294B"/>
    <w:rsid w:val="001A4C3D"/>
    <w:rsid w:val="001B0175"/>
    <w:rsid w:val="001B506C"/>
    <w:rsid w:val="001B5A7D"/>
    <w:rsid w:val="001C09A2"/>
    <w:rsid w:val="001D4306"/>
    <w:rsid w:val="001E0213"/>
    <w:rsid w:val="001E1D50"/>
    <w:rsid w:val="001F6659"/>
    <w:rsid w:val="001F78F1"/>
    <w:rsid w:val="0020035D"/>
    <w:rsid w:val="002045FF"/>
    <w:rsid w:val="002074C5"/>
    <w:rsid w:val="00210A55"/>
    <w:rsid w:val="00210B0D"/>
    <w:rsid w:val="002214CC"/>
    <w:rsid w:val="00221F90"/>
    <w:rsid w:val="0022739C"/>
    <w:rsid w:val="002312E4"/>
    <w:rsid w:val="002401D0"/>
    <w:rsid w:val="00254868"/>
    <w:rsid w:val="002566FD"/>
    <w:rsid w:val="00266228"/>
    <w:rsid w:val="00266CDA"/>
    <w:rsid w:val="00266EB9"/>
    <w:rsid w:val="002720AE"/>
    <w:rsid w:val="00272E45"/>
    <w:rsid w:val="002747D5"/>
    <w:rsid w:val="002802E1"/>
    <w:rsid w:val="00286984"/>
    <w:rsid w:val="00290F64"/>
    <w:rsid w:val="0029568C"/>
    <w:rsid w:val="0029576B"/>
    <w:rsid w:val="002A664C"/>
    <w:rsid w:val="002C15A2"/>
    <w:rsid w:val="002C33E9"/>
    <w:rsid w:val="002C5E1D"/>
    <w:rsid w:val="002D10A7"/>
    <w:rsid w:val="002D11C8"/>
    <w:rsid w:val="002D56DF"/>
    <w:rsid w:val="002D7F83"/>
    <w:rsid w:val="002E1379"/>
    <w:rsid w:val="002E6743"/>
    <w:rsid w:val="002E6D24"/>
    <w:rsid w:val="002F10EA"/>
    <w:rsid w:val="002F33A0"/>
    <w:rsid w:val="002F5F8B"/>
    <w:rsid w:val="00305D1F"/>
    <w:rsid w:val="003139DF"/>
    <w:rsid w:val="0032108E"/>
    <w:rsid w:val="00323E9B"/>
    <w:rsid w:val="00325D4D"/>
    <w:rsid w:val="00330CC7"/>
    <w:rsid w:val="00335DAC"/>
    <w:rsid w:val="00341581"/>
    <w:rsid w:val="003553F5"/>
    <w:rsid w:val="00356DB0"/>
    <w:rsid w:val="0036207B"/>
    <w:rsid w:val="003645A8"/>
    <w:rsid w:val="003736E1"/>
    <w:rsid w:val="00373C77"/>
    <w:rsid w:val="003756E6"/>
    <w:rsid w:val="00376CC8"/>
    <w:rsid w:val="00381969"/>
    <w:rsid w:val="00383146"/>
    <w:rsid w:val="00390424"/>
    <w:rsid w:val="00391204"/>
    <w:rsid w:val="0039304C"/>
    <w:rsid w:val="0039798D"/>
    <w:rsid w:val="003A0CD8"/>
    <w:rsid w:val="003A2C19"/>
    <w:rsid w:val="003A70DE"/>
    <w:rsid w:val="003B12A4"/>
    <w:rsid w:val="003C41EF"/>
    <w:rsid w:val="003D1333"/>
    <w:rsid w:val="003D3EBD"/>
    <w:rsid w:val="003D4D8E"/>
    <w:rsid w:val="003D781C"/>
    <w:rsid w:val="003E3798"/>
    <w:rsid w:val="003E4FA4"/>
    <w:rsid w:val="003E7271"/>
    <w:rsid w:val="003E739B"/>
    <w:rsid w:val="003F4B6B"/>
    <w:rsid w:val="003F639C"/>
    <w:rsid w:val="00412F00"/>
    <w:rsid w:val="00413E27"/>
    <w:rsid w:val="00417DE8"/>
    <w:rsid w:val="004249CD"/>
    <w:rsid w:val="00425A0A"/>
    <w:rsid w:val="0043287E"/>
    <w:rsid w:val="00433D48"/>
    <w:rsid w:val="00440218"/>
    <w:rsid w:val="00440AA5"/>
    <w:rsid w:val="0046009B"/>
    <w:rsid w:val="004806B4"/>
    <w:rsid w:val="00482E24"/>
    <w:rsid w:val="004905A4"/>
    <w:rsid w:val="0049453D"/>
    <w:rsid w:val="004A4222"/>
    <w:rsid w:val="004A5A0D"/>
    <w:rsid w:val="004B32EE"/>
    <w:rsid w:val="004B4240"/>
    <w:rsid w:val="004B5EEB"/>
    <w:rsid w:val="004C6B86"/>
    <w:rsid w:val="004D0728"/>
    <w:rsid w:val="004E0010"/>
    <w:rsid w:val="004E47F1"/>
    <w:rsid w:val="004E5540"/>
    <w:rsid w:val="004E5E86"/>
    <w:rsid w:val="004E7FE2"/>
    <w:rsid w:val="004F589A"/>
    <w:rsid w:val="004F67F5"/>
    <w:rsid w:val="00503C26"/>
    <w:rsid w:val="00505128"/>
    <w:rsid w:val="00511EF8"/>
    <w:rsid w:val="0051404D"/>
    <w:rsid w:val="005157A0"/>
    <w:rsid w:val="00520D3A"/>
    <w:rsid w:val="00525874"/>
    <w:rsid w:val="00525B76"/>
    <w:rsid w:val="00531143"/>
    <w:rsid w:val="00534C1B"/>
    <w:rsid w:val="00536A63"/>
    <w:rsid w:val="005371AF"/>
    <w:rsid w:val="00552FDD"/>
    <w:rsid w:val="00553A21"/>
    <w:rsid w:val="00554BEB"/>
    <w:rsid w:val="005572B7"/>
    <w:rsid w:val="005577AD"/>
    <w:rsid w:val="00562B36"/>
    <w:rsid w:val="00563434"/>
    <w:rsid w:val="0056557F"/>
    <w:rsid w:val="00571733"/>
    <w:rsid w:val="0057502C"/>
    <w:rsid w:val="00576CEA"/>
    <w:rsid w:val="0058461C"/>
    <w:rsid w:val="00586AD7"/>
    <w:rsid w:val="00586CD0"/>
    <w:rsid w:val="00593AC0"/>
    <w:rsid w:val="00594443"/>
    <w:rsid w:val="005A7557"/>
    <w:rsid w:val="005A7ED5"/>
    <w:rsid w:val="005B00D7"/>
    <w:rsid w:val="005B32B0"/>
    <w:rsid w:val="005B650C"/>
    <w:rsid w:val="005C22BD"/>
    <w:rsid w:val="005C30E9"/>
    <w:rsid w:val="005C4B52"/>
    <w:rsid w:val="005D4546"/>
    <w:rsid w:val="005D4E01"/>
    <w:rsid w:val="005D4E93"/>
    <w:rsid w:val="005D7AE4"/>
    <w:rsid w:val="005E1281"/>
    <w:rsid w:val="005E1E25"/>
    <w:rsid w:val="005E38AC"/>
    <w:rsid w:val="005E40F0"/>
    <w:rsid w:val="005E5738"/>
    <w:rsid w:val="005E6FEB"/>
    <w:rsid w:val="005E7184"/>
    <w:rsid w:val="005F38A8"/>
    <w:rsid w:val="005F744F"/>
    <w:rsid w:val="006002DE"/>
    <w:rsid w:val="006003BC"/>
    <w:rsid w:val="00601FAF"/>
    <w:rsid w:val="00605EC0"/>
    <w:rsid w:val="006176B4"/>
    <w:rsid w:val="0062736C"/>
    <w:rsid w:val="00627EBA"/>
    <w:rsid w:val="006304EE"/>
    <w:rsid w:val="00636DA7"/>
    <w:rsid w:val="00640EFD"/>
    <w:rsid w:val="006451CA"/>
    <w:rsid w:val="00651DDF"/>
    <w:rsid w:val="00651FA0"/>
    <w:rsid w:val="006527AC"/>
    <w:rsid w:val="0065347C"/>
    <w:rsid w:val="00655B0B"/>
    <w:rsid w:val="00655F72"/>
    <w:rsid w:val="0065781F"/>
    <w:rsid w:val="006717C8"/>
    <w:rsid w:val="00680FEE"/>
    <w:rsid w:val="006833C3"/>
    <w:rsid w:val="0068640C"/>
    <w:rsid w:val="00690DA3"/>
    <w:rsid w:val="00691426"/>
    <w:rsid w:val="006B394D"/>
    <w:rsid w:val="006B48BA"/>
    <w:rsid w:val="006B4C90"/>
    <w:rsid w:val="006C2EC7"/>
    <w:rsid w:val="006C4CFB"/>
    <w:rsid w:val="006C6736"/>
    <w:rsid w:val="006C7C9B"/>
    <w:rsid w:val="006D4BF3"/>
    <w:rsid w:val="006F09C0"/>
    <w:rsid w:val="006F2DB9"/>
    <w:rsid w:val="006F3A14"/>
    <w:rsid w:val="006F503C"/>
    <w:rsid w:val="00701988"/>
    <w:rsid w:val="0071195C"/>
    <w:rsid w:val="00714566"/>
    <w:rsid w:val="007158A4"/>
    <w:rsid w:val="00717A53"/>
    <w:rsid w:val="00720F13"/>
    <w:rsid w:val="007303B4"/>
    <w:rsid w:val="00731639"/>
    <w:rsid w:val="00734B50"/>
    <w:rsid w:val="007351D5"/>
    <w:rsid w:val="00735916"/>
    <w:rsid w:val="00736AC9"/>
    <w:rsid w:val="00744E46"/>
    <w:rsid w:val="0075416D"/>
    <w:rsid w:val="0075416E"/>
    <w:rsid w:val="007552F6"/>
    <w:rsid w:val="007606A8"/>
    <w:rsid w:val="0076296B"/>
    <w:rsid w:val="0076314C"/>
    <w:rsid w:val="00772884"/>
    <w:rsid w:val="00775241"/>
    <w:rsid w:val="0077594E"/>
    <w:rsid w:val="00781748"/>
    <w:rsid w:val="007868F3"/>
    <w:rsid w:val="007A2736"/>
    <w:rsid w:val="007A3549"/>
    <w:rsid w:val="007B1D28"/>
    <w:rsid w:val="007C1CF7"/>
    <w:rsid w:val="007C1FC1"/>
    <w:rsid w:val="007C36DC"/>
    <w:rsid w:val="007C5025"/>
    <w:rsid w:val="007E4511"/>
    <w:rsid w:val="007E65E4"/>
    <w:rsid w:val="007E7B73"/>
    <w:rsid w:val="007F3211"/>
    <w:rsid w:val="007F7811"/>
    <w:rsid w:val="00805FD8"/>
    <w:rsid w:val="0081283B"/>
    <w:rsid w:val="00814424"/>
    <w:rsid w:val="0081792B"/>
    <w:rsid w:val="00844D32"/>
    <w:rsid w:val="008558C9"/>
    <w:rsid w:val="00860245"/>
    <w:rsid w:val="008603E6"/>
    <w:rsid w:val="00860C11"/>
    <w:rsid w:val="00863789"/>
    <w:rsid w:val="00866977"/>
    <w:rsid w:val="00873966"/>
    <w:rsid w:val="0087508A"/>
    <w:rsid w:val="00877FE8"/>
    <w:rsid w:val="008821A3"/>
    <w:rsid w:val="00886C14"/>
    <w:rsid w:val="0089241B"/>
    <w:rsid w:val="0089636D"/>
    <w:rsid w:val="008965C5"/>
    <w:rsid w:val="008A1A5F"/>
    <w:rsid w:val="008A51BD"/>
    <w:rsid w:val="008A74CD"/>
    <w:rsid w:val="008A79A5"/>
    <w:rsid w:val="008B29DF"/>
    <w:rsid w:val="008C429A"/>
    <w:rsid w:val="008C4933"/>
    <w:rsid w:val="008C4C3D"/>
    <w:rsid w:val="008C6BA9"/>
    <w:rsid w:val="008C7ECC"/>
    <w:rsid w:val="008D2249"/>
    <w:rsid w:val="008E14AE"/>
    <w:rsid w:val="008E20B0"/>
    <w:rsid w:val="008F07F3"/>
    <w:rsid w:val="008F07FA"/>
    <w:rsid w:val="008F1A26"/>
    <w:rsid w:val="008F4A35"/>
    <w:rsid w:val="008F616A"/>
    <w:rsid w:val="0090266D"/>
    <w:rsid w:val="009042EC"/>
    <w:rsid w:val="00904D2B"/>
    <w:rsid w:val="00905CD3"/>
    <w:rsid w:val="00915A70"/>
    <w:rsid w:val="00921E8E"/>
    <w:rsid w:val="0093428A"/>
    <w:rsid w:val="009424FE"/>
    <w:rsid w:val="00953F82"/>
    <w:rsid w:val="00956663"/>
    <w:rsid w:val="0096029B"/>
    <w:rsid w:val="0096652F"/>
    <w:rsid w:val="00966B21"/>
    <w:rsid w:val="00975E97"/>
    <w:rsid w:val="009831D9"/>
    <w:rsid w:val="00991ACD"/>
    <w:rsid w:val="009965A7"/>
    <w:rsid w:val="00996F87"/>
    <w:rsid w:val="0099789A"/>
    <w:rsid w:val="009B121C"/>
    <w:rsid w:val="009B54AA"/>
    <w:rsid w:val="009B5A3B"/>
    <w:rsid w:val="009B66A4"/>
    <w:rsid w:val="009C237D"/>
    <w:rsid w:val="009C3E5C"/>
    <w:rsid w:val="009C42C2"/>
    <w:rsid w:val="009C6265"/>
    <w:rsid w:val="009D7FC4"/>
    <w:rsid w:val="009E2C27"/>
    <w:rsid w:val="009E3707"/>
    <w:rsid w:val="009F100F"/>
    <w:rsid w:val="009F2472"/>
    <w:rsid w:val="00A02922"/>
    <w:rsid w:val="00A075F1"/>
    <w:rsid w:val="00A077DF"/>
    <w:rsid w:val="00A10C0B"/>
    <w:rsid w:val="00A1142D"/>
    <w:rsid w:val="00A176B7"/>
    <w:rsid w:val="00A26895"/>
    <w:rsid w:val="00A410B7"/>
    <w:rsid w:val="00A42458"/>
    <w:rsid w:val="00A50A9D"/>
    <w:rsid w:val="00A54C0C"/>
    <w:rsid w:val="00A61EA3"/>
    <w:rsid w:val="00A706AD"/>
    <w:rsid w:val="00A71AD4"/>
    <w:rsid w:val="00A72F04"/>
    <w:rsid w:val="00A82133"/>
    <w:rsid w:val="00A83A47"/>
    <w:rsid w:val="00A85152"/>
    <w:rsid w:val="00A92099"/>
    <w:rsid w:val="00A95B3F"/>
    <w:rsid w:val="00A95E82"/>
    <w:rsid w:val="00AA0C76"/>
    <w:rsid w:val="00AA11DC"/>
    <w:rsid w:val="00AA4432"/>
    <w:rsid w:val="00AB0CDB"/>
    <w:rsid w:val="00AB4984"/>
    <w:rsid w:val="00AB53C1"/>
    <w:rsid w:val="00AB698E"/>
    <w:rsid w:val="00AC5D27"/>
    <w:rsid w:val="00AE1279"/>
    <w:rsid w:val="00AE2B02"/>
    <w:rsid w:val="00AE3361"/>
    <w:rsid w:val="00AE5799"/>
    <w:rsid w:val="00AF0DCD"/>
    <w:rsid w:val="00B00A97"/>
    <w:rsid w:val="00B01CCD"/>
    <w:rsid w:val="00B04FE5"/>
    <w:rsid w:val="00B07A64"/>
    <w:rsid w:val="00B12C21"/>
    <w:rsid w:val="00B138CA"/>
    <w:rsid w:val="00B20387"/>
    <w:rsid w:val="00B207BD"/>
    <w:rsid w:val="00B24DBC"/>
    <w:rsid w:val="00B267AE"/>
    <w:rsid w:val="00B31557"/>
    <w:rsid w:val="00B31765"/>
    <w:rsid w:val="00B35765"/>
    <w:rsid w:val="00B374C4"/>
    <w:rsid w:val="00B407D2"/>
    <w:rsid w:val="00B413AD"/>
    <w:rsid w:val="00B424D7"/>
    <w:rsid w:val="00B45B6B"/>
    <w:rsid w:val="00B540BF"/>
    <w:rsid w:val="00B542DD"/>
    <w:rsid w:val="00B56040"/>
    <w:rsid w:val="00B56D3E"/>
    <w:rsid w:val="00B6012D"/>
    <w:rsid w:val="00B64849"/>
    <w:rsid w:val="00B73063"/>
    <w:rsid w:val="00B77BDA"/>
    <w:rsid w:val="00B8615C"/>
    <w:rsid w:val="00B964BA"/>
    <w:rsid w:val="00B96EF9"/>
    <w:rsid w:val="00B974F2"/>
    <w:rsid w:val="00BA3AFC"/>
    <w:rsid w:val="00BA4239"/>
    <w:rsid w:val="00BA4601"/>
    <w:rsid w:val="00BA60DD"/>
    <w:rsid w:val="00BA7C50"/>
    <w:rsid w:val="00BB3223"/>
    <w:rsid w:val="00BB49C4"/>
    <w:rsid w:val="00BB7770"/>
    <w:rsid w:val="00BC709E"/>
    <w:rsid w:val="00BD085D"/>
    <w:rsid w:val="00BD5673"/>
    <w:rsid w:val="00BE03C3"/>
    <w:rsid w:val="00BE24F3"/>
    <w:rsid w:val="00BE3A9F"/>
    <w:rsid w:val="00BE3BFE"/>
    <w:rsid w:val="00BE5107"/>
    <w:rsid w:val="00BE5A50"/>
    <w:rsid w:val="00BF02C8"/>
    <w:rsid w:val="00BF33E6"/>
    <w:rsid w:val="00BF3520"/>
    <w:rsid w:val="00C14A1B"/>
    <w:rsid w:val="00C21B25"/>
    <w:rsid w:val="00C236D8"/>
    <w:rsid w:val="00C2603C"/>
    <w:rsid w:val="00C34A6A"/>
    <w:rsid w:val="00C35B6A"/>
    <w:rsid w:val="00C41115"/>
    <w:rsid w:val="00C46780"/>
    <w:rsid w:val="00C46860"/>
    <w:rsid w:val="00C518AD"/>
    <w:rsid w:val="00C52066"/>
    <w:rsid w:val="00C52DBF"/>
    <w:rsid w:val="00C72A9C"/>
    <w:rsid w:val="00C766B4"/>
    <w:rsid w:val="00C84946"/>
    <w:rsid w:val="00C869AA"/>
    <w:rsid w:val="00C906E2"/>
    <w:rsid w:val="00C90D90"/>
    <w:rsid w:val="00CB0505"/>
    <w:rsid w:val="00CB189B"/>
    <w:rsid w:val="00CB1A62"/>
    <w:rsid w:val="00CB1F34"/>
    <w:rsid w:val="00CC1F2D"/>
    <w:rsid w:val="00CC3286"/>
    <w:rsid w:val="00CC44AA"/>
    <w:rsid w:val="00CD3C96"/>
    <w:rsid w:val="00CD7048"/>
    <w:rsid w:val="00CE5A8B"/>
    <w:rsid w:val="00CF0B9E"/>
    <w:rsid w:val="00CF18DD"/>
    <w:rsid w:val="00CF199A"/>
    <w:rsid w:val="00CF315F"/>
    <w:rsid w:val="00CF535D"/>
    <w:rsid w:val="00CF5E8C"/>
    <w:rsid w:val="00CF75BF"/>
    <w:rsid w:val="00D10FD3"/>
    <w:rsid w:val="00D111A0"/>
    <w:rsid w:val="00D14D68"/>
    <w:rsid w:val="00D15955"/>
    <w:rsid w:val="00D179D6"/>
    <w:rsid w:val="00D2736F"/>
    <w:rsid w:val="00D31E94"/>
    <w:rsid w:val="00D33544"/>
    <w:rsid w:val="00D33D0D"/>
    <w:rsid w:val="00D41126"/>
    <w:rsid w:val="00D4518E"/>
    <w:rsid w:val="00D60EBB"/>
    <w:rsid w:val="00D62A2C"/>
    <w:rsid w:val="00D650FE"/>
    <w:rsid w:val="00D677E7"/>
    <w:rsid w:val="00D84439"/>
    <w:rsid w:val="00D868D2"/>
    <w:rsid w:val="00D87F41"/>
    <w:rsid w:val="00D87F81"/>
    <w:rsid w:val="00DA661D"/>
    <w:rsid w:val="00DA7770"/>
    <w:rsid w:val="00DB0492"/>
    <w:rsid w:val="00DB2F21"/>
    <w:rsid w:val="00DB5C5D"/>
    <w:rsid w:val="00DC181D"/>
    <w:rsid w:val="00DC434E"/>
    <w:rsid w:val="00DD2389"/>
    <w:rsid w:val="00DD3C42"/>
    <w:rsid w:val="00DE1BA3"/>
    <w:rsid w:val="00DE73B4"/>
    <w:rsid w:val="00DF0D1A"/>
    <w:rsid w:val="00DF551C"/>
    <w:rsid w:val="00DF55EE"/>
    <w:rsid w:val="00DF7416"/>
    <w:rsid w:val="00E019CB"/>
    <w:rsid w:val="00E05CE2"/>
    <w:rsid w:val="00E2325E"/>
    <w:rsid w:val="00E246B2"/>
    <w:rsid w:val="00E24DF9"/>
    <w:rsid w:val="00E31E20"/>
    <w:rsid w:val="00E32054"/>
    <w:rsid w:val="00E406D8"/>
    <w:rsid w:val="00E4441A"/>
    <w:rsid w:val="00E45563"/>
    <w:rsid w:val="00E53687"/>
    <w:rsid w:val="00E557F1"/>
    <w:rsid w:val="00E62281"/>
    <w:rsid w:val="00E6597E"/>
    <w:rsid w:val="00E65DBF"/>
    <w:rsid w:val="00E80FB7"/>
    <w:rsid w:val="00E82FD0"/>
    <w:rsid w:val="00E90DA1"/>
    <w:rsid w:val="00E90FE0"/>
    <w:rsid w:val="00E92D55"/>
    <w:rsid w:val="00E95A80"/>
    <w:rsid w:val="00E95B78"/>
    <w:rsid w:val="00EA2133"/>
    <w:rsid w:val="00EA7B1A"/>
    <w:rsid w:val="00EB210E"/>
    <w:rsid w:val="00EB2B32"/>
    <w:rsid w:val="00ED2F87"/>
    <w:rsid w:val="00ED4268"/>
    <w:rsid w:val="00ED6449"/>
    <w:rsid w:val="00EE1222"/>
    <w:rsid w:val="00EE1651"/>
    <w:rsid w:val="00EE3697"/>
    <w:rsid w:val="00EE4891"/>
    <w:rsid w:val="00EE4ADC"/>
    <w:rsid w:val="00EE527B"/>
    <w:rsid w:val="00EE7609"/>
    <w:rsid w:val="00EF3C71"/>
    <w:rsid w:val="00F10BF5"/>
    <w:rsid w:val="00F23B44"/>
    <w:rsid w:val="00F246D5"/>
    <w:rsid w:val="00F25C82"/>
    <w:rsid w:val="00F30528"/>
    <w:rsid w:val="00F31730"/>
    <w:rsid w:val="00F4019F"/>
    <w:rsid w:val="00F428E8"/>
    <w:rsid w:val="00F43CF6"/>
    <w:rsid w:val="00F442D8"/>
    <w:rsid w:val="00F541A6"/>
    <w:rsid w:val="00F55A2E"/>
    <w:rsid w:val="00F561FC"/>
    <w:rsid w:val="00F5760C"/>
    <w:rsid w:val="00F602C6"/>
    <w:rsid w:val="00F6125C"/>
    <w:rsid w:val="00F62AC3"/>
    <w:rsid w:val="00F64319"/>
    <w:rsid w:val="00F71ACB"/>
    <w:rsid w:val="00F71C4F"/>
    <w:rsid w:val="00F7419A"/>
    <w:rsid w:val="00F77FA5"/>
    <w:rsid w:val="00F9321C"/>
    <w:rsid w:val="00F96DAC"/>
    <w:rsid w:val="00FA0F42"/>
    <w:rsid w:val="00FB0CEB"/>
    <w:rsid w:val="00FB271E"/>
    <w:rsid w:val="00FB6C03"/>
    <w:rsid w:val="00FC7080"/>
    <w:rsid w:val="00FE0C1B"/>
    <w:rsid w:val="00FE52C8"/>
    <w:rsid w:val="00FE565C"/>
    <w:rsid w:val="00FF215B"/>
    <w:rsid w:val="00FF6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12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12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B12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12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B12C2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B12C2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B12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B12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12C2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2C2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2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C2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12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C21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2C21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8D224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D2249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D2249"/>
    <w:rPr>
      <w:vertAlign w:val="superscript"/>
    </w:rPr>
  </w:style>
  <w:style w:type="table" w:customStyle="1" w:styleId="3">
    <w:name w:val="Сетка таблицы3"/>
    <w:basedOn w:val="a1"/>
    <w:uiPriority w:val="59"/>
    <w:rsid w:val="00D31E94"/>
    <w:pPr>
      <w:spacing w:after="0" w:line="240" w:lineRule="auto"/>
    </w:pPr>
    <w:rPr>
      <w:rFonts w:ascii="Liberation Serif" w:eastAsia="SimSun" w:hAnsi="Liberation Serif" w:cs="Droid Sans Devanagari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D31E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25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B974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12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12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B12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12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B12C2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B12C2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B12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B12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12C2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2C2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2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C2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12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C21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2C21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8D224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D2249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D2249"/>
    <w:rPr>
      <w:vertAlign w:val="superscript"/>
    </w:rPr>
  </w:style>
  <w:style w:type="table" w:customStyle="1" w:styleId="3">
    <w:name w:val="Сетка таблицы3"/>
    <w:basedOn w:val="a1"/>
    <w:uiPriority w:val="59"/>
    <w:rsid w:val="00D31E94"/>
    <w:pPr>
      <w:spacing w:after="0" w:line="240" w:lineRule="auto"/>
    </w:pPr>
    <w:rPr>
      <w:rFonts w:ascii="Liberation Serif" w:eastAsia="SimSun" w:hAnsi="Liberation Serif" w:cs="Droid Sans Devanagari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D31E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25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B97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2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9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7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5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2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1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0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11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33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98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1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5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8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4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2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18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7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7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9951FECCFFCAC01617BD9BBACC04352A043B6C566D048E9A406038EAD6176E5E2B5B17FACD742639F45F4E269e7FA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46206-1B2E-416C-A841-D5E13BAC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11076</Words>
  <Characters>63134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 Вадим Николаевич</dc:creator>
  <cp:lastModifiedBy>Kovalevskaya_NE</cp:lastModifiedBy>
  <cp:revision>2</cp:revision>
  <cp:lastPrinted>2024-02-07T12:08:00Z</cp:lastPrinted>
  <dcterms:created xsi:type="dcterms:W3CDTF">2024-02-20T10:55:00Z</dcterms:created>
  <dcterms:modified xsi:type="dcterms:W3CDTF">2024-02-20T10:55:00Z</dcterms:modified>
</cp:coreProperties>
</file>