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6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619E9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21000002750000000560</w:t>
      </w:r>
    </w:p>
    <w:p w:rsidR="005619E9" w:rsidRDefault="00561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марта 2024г.</w:t>
            </w:r>
          </w:p>
        </w:tc>
      </w:tr>
    </w:tbl>
    <w:p w:rsidR="00000000" w:rsidRDefault="00046B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  <w:r w:rsidR="005619E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00000" w:rsidRDefault="00046B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 w:rsidR="00561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9E9" w:rsidRPr="005619E9">
        <w:rPr>
          <w:rFonts w:ascii="Times New Roman" w:hAnsi="Times New Roman" w:cs="Times New Roman"/>
          <w:bCs/>
          <w:sz w:val="24"/>
          <w:szCs w:val="24"/>
        </w:rPr>
        <w:t>а</w:t>
      </w:r>
      <w:r w:rsidRPr="005619E9">
        <w:rPr>
          <w:rFonts w:ascii="Times New Roman" w:hAnsi="Times New Roman" w:cs="Times New Roman"/>
          <w:sz w:val="24"/>
          <w:szCs w:val="24"/>
        </w:rPr>
        <w:t xml:space="preserve">укцион </w:t>
      </w:r>
      <w:r>
        <w:rPr>
          <w:rFonts w:ascii="Times New Roman" w:hAnsi="Times New Roman" w:cs="Times New Roman"/>
          <w:sz w:val="24"/>
          <w:szCs w:val="24"/>
        </w:rPr>
        <w:t>в электронной форме по продаже 1/3 доли в п</w:t>
      </w:r>
      <w:r>
        <w:rPr>
          <w:rFonts w:ascii="Times New Roman" w:hAnsi="Times New Roman" w:cs="Times New Roman"/>
          <w:sz w:val="24"/>
          <w:szCs w:val="24"/>
        </w:rPr>
        <w:t>раве общей долевой собственности на жилой дом (объект индивидуального жилищного строительства) (кадастровый номер 35:24:0102002:272), общей площадью 35,6 кв. м, расположенный по адресу: Вологодская область, г. Вологда, ул. Луначарского, д. 11, путем продаж</w:t>
      </w:r>
      <w:r w:rsidR="005619E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 аукционе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</w:r>
      <w:r w:rsidR="005619E9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6B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387 000 </w:t>
      </w:r>
      <w:r w:rsidR="005619E9">
        <w:rPr>
          <w:rFonts w:ascii="Times New Roman" w:hAnsi="Times New Roman" w:cs="Times New Roman"/>
          <w:sz w:val="24"/>
          <w:szCs w:val="24"/>
        </w:rPr>
        <w:t>рублей.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0000" w:rsidRDefault="00046B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</w:t>
      </w:r>
      <w:r w:rsidR="005619E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«22» февраля 2024 года на сайте Единой электронно</w:t>
      </w:r>
      <w:r w:rsidR="005619E9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</w:t>
        </w:r>
        <w:r>
          <w:rPr>
            <w:rFonts w:ascii="Times New Roman" w:hAnsi="Times New Roman" w:cs="Times New Roman"/>
            <w:sz w:val="24"/>
            <w:szCs w:val="24"/>
          </w:rPr>
          <w:t>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46B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до 14 часов 00 минут (время московское) «20» марта </w:t>
      </w:r>
      <w:r w:rsidR="005619E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2024 года не подано ни одной заявки на участие в аукци</w:t>
      </w:r>
      <w:r>
        <w:rPr>
          <w:rFonts w:ascii="Times New Roman" w:hAnsi="Times New Roman" w:cs="Times New Roman"/>
          <w:sz w:val="24"/>
          <w:szCs w:val="24"/>
        </w:rPr>
        <w:t>оне.</w:t>
      </w:r>
    </w:p>
    <w:p w:rsidR="00000000" w:rsidRDefault="00561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B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046BE9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 w:rsidR="00046BE9">
        <w:rPr>
          <w:rFonts w:ascii="Times New Roman" w:hAnsi="Times New Roman" w:cs="Times New Roman"/>
          <w:b/>
          <w:bCs/>
          <w:sz w:val="24"/>
          <w:szCs w:val="24"/>
        </w:rPr>
        <w:t>21000002750000000560</w:t>
      </w:r>
      <w:r w:rsidR="00046BE9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046BE9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046B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BE9" w:rsidRDefault="00046B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046BE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9A"/>
    <w:rsid w:val="00046BE9"/>
    <w:rsid w:val="005619E9"/>
    <w:rsid w:val="0097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4</cp:revision>
  <dcterms:created xsi:type="dcterms:W3CDTF">2024-03-21T05:26:00Z</dcterms:created>
  <dcterms:modified xsi:type="dcterms:W3CDTF">2024-03-21T05:31:00Z</dcterms:modified>
</cp:coreProperties>
</file>