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B0" w:rsidRDefault="00FB3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D76236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одведен</w:t>
      </w:r>
      <w:r w:rsidR="00D76236">
        <w:rPr>
          <w:rFonts w:ascii="Times New Roman" w:hAnsi="Times New Roman"/>
          <w:b/>
          <w:bCs/>
          <w:sz w:val="24"/>
          <w:szCs w:val="24"/>
        </w:rPr>
        <w:t xml:space="preserve">ия итогов </w:t>
      </w:r>
      <w:r w:rsidR="00D76236">
        <w:rPr>
          <w:rFonts w:ascii="Times New Roman" w:hAnsi="Times New Roman"/>
          <w:b/>
          <w:bCs/>
          <w:sz w:val="24"/>
          <w:szCs w:val="24"/>
        </w:rPr>
        <w:br/>
        <w:t>21000002750000000512</w:t>
      </w:r>
    </w:p>
    <w:p w:rsidR="00D76236" w:rsidRDefault="00D7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FB3EB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B3EB0" w:rsidRDefault="00FB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B3EB0" w:rsidRDefault="00FB3EB0" w:rsidP="00D7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 w:rsidR="00D7623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» января 2024г.</w:t>
            </w:r>
          </w:p>
        </w:tc>
      </w:tr>
    </w:tbl>
    <w:p w:rsidR="00D76236" w:rsidRDefault="00D76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3EB0" w:rsidRDefault="00FB3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FB3EB0" w:rsidRDefault="00FB3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 w:rsidR="00D7623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укцион в электронной форме по продаже нежилого здания с кадастровым номером 35:24:0102004:565 площадью 2173,4 кв. м по адресу: Вологодская область, г. Вологда, ул. Михаила Поповича, д. 12 с земельным участком с кадастровым номером 35:24:0102004:3252 площадью 3426 кв. м по адресу: Российская Федерация, Вологодская область, городской округ город Вологда, город Вологда, улица Михаила Поповича, земельный участок 10а.</w:t>
      </w:r>
    </w:p>
    <w:p w:rsidR="00FB3EB0" w:rsidRDefault="00FB3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 w:rsidR="00D7623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ежилое здание с кадастровым номером 35:24:0102004:565 площадью 2173,4 кв. м с земельным участком с кадастровым номером 35:24:0102004:3252 площадью 3426 кв. м по адресу:  г. Вологда, ул. Михаила Поповича, д. 12</w:t>
      </w:r>
    </w:p>
    <w:p w:rsidR="00FB3EB0" w:rsidRDefault="00FB3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12 000 000 </w:t>
      </w:r>
      <w:r w:rsidR="00D76236">
        <w:rPr>
          <w:rFonts w:ascii="Times New Roman" w:hAnsi="Times New Roman"/>
          <w:sz w:val="24"/>
          <w:szCs w:val="24"/>
        </w:rPr>
        <w:t>рублей.</w:t>
      </w:r>
    </w:p>
    <w:p w:rsidR="00FB3EB0" w:rsidRDefault="00FB3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D7623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«27» декабря 2023 года на сайте Единой электронной торговой площадки (А</w:t>
      </w:r>
      <w:r w:rsidR="00D76236">
        <w:rPr>
          <w:rFonts w:ascii="Times New Roman" w:hAnsi="Times New Roman"/>
          <w:sz w:val="24"/>
          <w:szCs w:val="24"/>
        </w:rPr>
        <w:t>О «ЕЭТП»)</w:t>
      </w:r>
      <w:r>
        <w:rPr>
          <w:rFonts w:ascii="Times New Roman" w:hAnsi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B3EB0" w:rsidRDefault="00FB3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На основании протокола о приз</w:t>
      </w:r>
      <w:r w:rsidR="00D76236">
        <w:rPr>
          <w:rFonts w:ascii="Times New Roman" w:hAnsi="Times New Roman"/>
          <w:sz w:val="24"/>
          <w:szCs w:val="24"/>
        </w:rPr>
        <w:t xml:space="preserve">нании претендентов участниками </w:t>
      </w:r>
      <w:r>
        <w:rPr>
          <w:rFonts w:ascii="Times New Roman" w:hAnsi="Times New Roman"/>
          <w:sz w:val="24"/>
          <w:szCs w:val="24"/>
        </w:rPr>
        <w:t xml:space="preserve">процедура </w:t>
      </w:r>
      <w:r w:rsidR="00D76236">
        <w:rPr>
          <w:rFonts w:ascii="Times New Roman" w:hAnsi="Times New Roman"/>
          <w:sz w:val="24"/>
          <w:szCs w:val="24"/>
        </w:rPr>
        <w:t xml:space="preserve">21000002750000000512 </w:t>
      </w:r>
      <w:r>
        <w:rPr>
          <w:rFonts w:ascii="Times New Roman" w:hAnsi="Times New Roman"/>
          <w:sz w:val="24"/>
          <w:szCs w:val="24"/>
        </w:rPr>
        <w:t>была признана состоявшейся, так как принято решение о признании тольк</w:t>
      </w:r>
      <w:r w:rsidR="00D76236">
        <w:rPr>
          <w:rFonts w:ascii="Times New Roman" w:hAnsi="Times New Roman"/>
          <w:sz w:val="24"/>
          <w:szCs w:val="24"/>
        </w:rPr>
        <w:t>о одного претендента участником -</w:t>
      </w:r>
      <w:r>
        <w:rPr>
          <w:rFonts w:ascii="Times New Roman" w:hAnsi="Times New Roman"/>
          <w:sz w:val="24"/>
          <w:szCs w:val="24"/>
        </w:rPr>
        <w:t xml:space="preserve"> ОБЩЕСТВ</w:t>
      </w:r>
      <w:r w:rsidR="00D762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 ОГРАНИЧЕННОЙ ОТВЕТСТВЕННОСТЬЮ ТОРГОВЫЙ ДОМ "АДМ"</w:t>
      </w:r>
      <w:r w:rsidR="00D76236">
        <w:rPr>
          <w:rFonts w:ascii="Times New Roman" w:hAnsi="Times New Roman"/>
          <w:sz w:val="24"/>
          <w:szCs w:val="24"/>
        </w:rPr>
        <w:t>, действующее в интересах Серова Дениса Леонидовича</w:t>
      </w:r>
      <w:r>
        <w:rPr>
          <w:rFonts w:ascii="Times New Roman" w:hAnsi="Times New Roman"/>
          <w:sz w:val="24"/>
          <w:szCs w:val="24"/>
        </w:rPr>
        <w:t xml:space="preserve">. Договор заключается с указанным лицом по начальной цене </w:t>
      </w:r>
      <w:r w:rsidR="00D76236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а</w:t>
      </w:r>
      <w:r w:rsidR="00D76236">
        <w:rPr>
          <w:rFonts w:ascii="Times New Roman" w:hAnsi="Times New Roman"/>
          <w:sz w:val="24"/>
          <w:szCs w:val="24"/>
        </w:rPr>
        <w:t>.</w:t>
      </w:r>
    </w:p>
    <w:p w:rsidR="00FB3EB0" w:rsidRDefault="00FB3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FB3EB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6D"/>
    <w:rsid w:val="00482FB7"/>
    <w:rsid w:val="00D76236"/>
    <w:rsid w:val="00FB2F6D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2024-01-29T08:06:00Z</dcterms:created>
  <dcterms:modified xsi:type="dcterms:W3CDTF">2024-01-29T08:06:00Z</dcterms:modified>
</cp:coreProperties>
</file>