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D9" w:rsidRPr="00EC7826" w:rsidRDefault="00EC7826" w:rsidP="00EC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782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C7826" w:rsidRPr="00EC7826" w:rsidRDefault="00EC7826" w:rsidP="00EC7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Уважаемый ответственный за захоронение квадрат </w:t>
      </w:r>
      <w:r w:rsidR="00E83C65">
        <w:rPr>
          <w:rFonts w:ascii="Times New Roman" w:hAnsi="Times New Roman" w:cs="Times New Roman"/>
          <w:sz w:val="28"/>
          <w:szCs w:val="28"/>
        </w:rPr>
        <w:t>65а</w:t>
      </w:r>
      <w:r w:rsidRPr="00EC7826">
        <w:rPr>
          <w:rFonts w:ascii="Times New Roman" w:hAnsi="Times New Roman" w:cs="Times New Roman"/>
          <w:sz w:val="28"/>
          <w:szCs w:val="28"/>
        </w:rPr>
        <w:t xml:space="preserve"> № </w:t>
      </w:r>
      <w:r w:rsidR="00B748B5">
        <w:rPr>
          <w:rFonts w:ascii="Times New Roman" w:hAnsi="Times New Roman" w:cs="Times New Roman"/>
          <w:sz w:val="28"/>
          <w:szCs w:val="28"/>
        </w:rPr>
        <w:t>2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6">
        <w:rPr>
          <w:rFonts w:ascii="Times New Roman" w:hAnsi="Times New Roman" w:cs="Times New Roman"/>
          <w:b/>
          <w:sz w:val="28"/>
          <w:szCs w:val="28"/>
        </w:rPr>
        <w:t>МКУ «Ритуал» сообщает следующее.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Обустройство надмогильных сооружений произведено с нарушением требований законодательства, а именно Порядка, утвержденного решением Вологодской городской Думы от 30.05.2013 № 1659 «Об организации похоронного дела на территории городского округа города Вологды» </w:t>
      </w:r>
      <w:r w:rsidR="00880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826">
        <w:rPr>
          <w:rFonts w:ascii="Times New Roman" w:hAnsi="Times New Roman" w:cs="Times New Roman"/>
          <w:sz w:val="28"/>
          <w:szCs w:val="28"/>
        </w:rPr>
        <w:t>(с изменениями, внесенными решением Вологодской городской Думы от 19.12.2024 № 110, вступившими в силу с 01.01.2025).</w:t>
      </w:r>
    </w:p>
    <w:p w:rsidR="00EC7826" w:rsidRPr="00EC7826" w:rsidRDefault="00EC7826" w:rsidP="00EC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Обращаем Ваше внимание на то, что: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Надмогильные сооружения не должны иметь частей, выступающих за границы участка, предоставленного для захоронения, или нависающих над ними, и превышать по высоте следующие размеры: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ограды – 1м;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цоколи – 0.18 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памятники – 2 м.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Надмогильные сооружения устанавливаются с разрешения администрации кладбища в пределах места захоронения и не должны иметь острых, режущих элементов, выступающих за границы участка захоронения, или нависающих над ними.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 основании изложенного необходимо: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провести работы по приведению земельного участка в состояние, существовавшее до нарушения, устранению нарушений порядка установки, замены, ремонта и демонтажа надмогильных сооружений в срок, не превышающий 30 (тридцать) календарных дней со дня размещения объявления. В случае если по истечении 30 календарных дней со дня размещения объявления, на официальном сайте Администрации города Вологды в информационно-телекоммуникационной сети «Интернет» земельный участок не приведен в состояние, существовавшее до нарушения, не устранены нарушения порядка установки. Замены, ремонта и демонтажа надмогильных сооружений в добровольном порядке, администрация кладбища самостоятельно обеспечивает приведение земельного участка в состояние, существовавшее до нарушений, демонтирует надмогильное сооружение.</w:t>
      </w:r>
    </w:p>
    <w:sectPr w:rsidR="00EC7826" w:rsidRPr="00EC7826" w:rsidSect="00EC78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6"/>
    <w:rsid w:val="000D7825"/>
    <w:rsid w:val="001E0126"/>
    <w:rsid w:val="003F7FFD"/>
    <w:rsid w:val="00880670"/>
    <w:rsid w:val="00A84023"/>
    <w:rsid w:val="00B748B5"/>
    <w:rsid w:val="00E40894"/>
    <w:rsid w:val="00E83C65"/>
    <w:rsid w:val="00E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Роднина Светлана Юрьевна</dc:creator>
  <cp:lastModifiedBy>Цацуро Юлия Сергеевна</cp:lastModifiedBy>
  <cp:revision>2</cp:revision>
  <dcterms:created xsi:type="dcterms:W3CDTF">2025-06-25T08:50:00Z</dcterms:created>
  <dcterms:modified xsi:type="dcterms:W3CDTF">2025-06-25T08:50:00Z</dcterms:modified>
</cp:coreProperties>
</file>