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25.12.2018 N 1633</w:t>
              <w:br/>
              <w:t xml:space="preserve">(ред. от 16.09.2021)</w:t>
              <w:br/>
              <w:t xml:space="preserve">"Об утверждении административного регламента по предоставлению муниципальной услуги по предоставлению сведений информационной системы обеспечения градостроительной деятельности, осуществляемой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декабря 2018 г. N 1633</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w:t>
      </w:r>
    </w:p>
    <w:p>
      <w:pPr>
        <w:pStyle w:val="2"/>
        <w:jc w:val="center"/>
      </w:pPr>
      <w:r>
        <w:rPr>
          <w:sz w:val="20"/>
        </w:rPr>
        <w:t xml:space="preserve">ПО ПРЕДОСТАВЛЕНИЮ СВЕДЕНИЙ ИНФОРМАЦИОННОЙ СИСТЕМЫ</w:t>
      </w:r>
    </w:p>
    <w:p>
      <w:pPr>
        <w:pStyle w:val="2"/>
        <w:jc w:val="center"/>
      </w:pPr>
      <w:r>
        <w:rPr>
          <w:sz w:val="20"/>
        </w:rPr>
        <w:t xml:space="preserve">ОБЕСПЕЧЕНИЯ ГРАДОСТРОИТЕЛЬНОЙ ДЕЯТЕЛЬНОСТИ, ОСУЩЕСТВЛЯЕМОЙ</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16.09.2021 </w:t>
            </w:r>
            <w:hyperlink w:history="0" r:id="rId8"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0"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1"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3"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1. Утвердить прилагаемый административный </w:t>
      </w:r>
      <w:hyperlink w:history="0" w:anchor="P38"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предоставлению сведений информационной системы обеспечения градостроительной деятельности, осуществляемой на территории городского округа города Вологды.</w:t>
      </w:r>
    </w:p>
    <w:p>
      <w:pPr>
        <w:pStyle w:val="0"/>
        <w:jc w:val="both"/>
      </w:pPr>
      <w:r>
        <w:rPr>
          <w:sz w:val="20"/>
        </w:rPr>
        <w:t xml:space="preserve">(в ред. </w:t>
      </w:r>
      <w:hyperlink w:history="0" r:id="rId14"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по предоставлению сведений информационной системы обеспечения градостроительной деятельности, осуществляемой на территории городского округа города Вологды, на Портале государственных и муниципальных услуг Вологодской области.</w:t>
      </w:r>
    </w:p>
    <w:p>
      <w:pPr>
        <w:pStyle w:val="0"/>
        <w:jc w:val="both"/>
      </w:pPr>
      <w:r>
        <w:rPr>
          <w:sz w:val="20"/>
        </w:rPr>
        <w:t xml:space="preserve">(в ред. </w:t>
      </w:r>
      <w:hyperlink w:history="0" r:id="rId15"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3.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25 декабря 2018 г. N 1633</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w:t>
      </w:r>
    </w:p>
    <w:p>
      <w:pPr>
        <w:pStyle w:val="2"/>
        <w:jc w:val="center"/>
      </w:pPr>
      <w:r>
        <w:rPr>
          <w:sz w:val="20"/>
        </w:rPr>
        <w:t xml:space="preserve">ПО ПРЕДОСТАВЛЕНИЮ СВЕДЕНИЙ ИНФОРМАЦИОННОЙ СИСТЕМЫ</w:t>
      </w:r>
    </w:p>
    <w:p>
      <w:pPr>
        <w:pStyle w:val="2"/>
        <w:jc w:val="center"/>
      </w:pPr>
      <w:r>
        <w:rPr>
          <w:sz w:val="20"/>
        </w:rPr>
        <w:t xml:space="preserve">ОБЕСПЕЧЕНИЯ ГРАДОСТРОИТЕЛЬНОЙ ДЕЯТЕЛЬНОСТИ, ОСУЩЕСТВЛЯЕМОЙ</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16"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16.09.2021 </w:t>
            </w:r>
            <w:hyperlink w:history="0" r:id="rId17"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предоставлению сведений информационной системы обеспечения градостроительной деятельности, осуществляемой на территории городского округа города Вологды (далее - муниципальная услуга, сведения ИСОГД, ИСОГД соответственно), устанавливает порядок и стандарт предоставления муниципальной услуги.</w:t>
      </w:r>
    </w:p>
    <w:p>
      <w:pPr>
        <w:pStyle w:val="0"/>
        <w:jc w:val="both"/>
      </w:pPr>
      <w:r>
        <w:rPr>
          <w:sz w:val="20"/>
        </w:rPr>
        <w:t xml:space="preserve">(в ред. </w:t>
      </w:r>
      <w:hyperlink w:history="0" r:id="rId18"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1.2. Заявителями при предоставлении муниципальной услуги являются физические (в том числе индивидуальные предприниматели) или юридические лица либо их уполномоченные представители (далее - заявители).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уполномоченный на предоставление муниципальной услуги, - Департамент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ул. Ленина, д. 2;</w:t>
      </w:r>
    </w:p>
    <w:p>
      <w:pPr>
        <w:pStyle w:val="0"/>
        <w:spacing w:before="200" w:line-rule="auto"/>
        <w:ind w:firstLine="540"/>
        <w:jc w:val="both"/>
      </w:pPr>
      <w:r>
        <w:rPr>
          <w:sz w:val="20"/>
        </w:rPr>
        <w:t xml:space="preserve">телефон/факс: (8172) 21-00-60.</w:t>
      </w:r>
    </w:p>
    <w:p>
      <w:pPr>
        <w:pStyle w:val="0"/>
        <w:spacing w:before="200" w:line-rule="auto"/>
        <w:ind w:firstLine="540"/>
        <w:jc w:val="both"/>
      </w:pPr>
      <w:r>
        <w:rPr>
          <w:sz w:val="20"/>
        </w:rPr>
        <w:t xml:space="preserve">Адрес электронной почты: dg@vologda-city.ru.</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72-48-26, (8172) 21-01-38, (8172) 72-86-49.</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www.vologda-portal.ru (далее - Интернет-сайт).</w:t>
      </w:r>
    </w:p>
    <w:p>
      <w:pPr>
        <w:pStyle w:val="0"/>
        <w:spacing w:before="200" w:line-rule="auto"/>
        <w:ind w:firstLine="540"/>
        <w:jc w:val="both"/>
      </w:pPr>
      <w:r>
        <w:rPr>
          <w:sz w:val="20"/>
        </w:rPr>
        <w:t xml:space="preserve">График работы Уполномоченного органа: понедельник - четверг: с 08.00 до 17.00, перерыв: с 12.30 до 13.30, пятница - неприемный день,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График приема заявлений о предоставлении муниципальной услуги:</w:t>
      </w:r>
    </w:p>
    <w:p>
      <w:pPr>
        <w:pStyle w:val="0"/>
        <w:spacing w:before="200" w:line-rule="auto"/>
        <w:ind w:firstLine="540"/>
        <w:jc w:val="both"/>
      </w:pPr>
      <w:r>
        <w:rPr>
          <w:sz w:val="20"/>
        </w:rPr>
        <w:t xml:space="preserve">понедельник - четверг: с 09.00 до 12.00.</w:t>
      </w:r>
    </w:p>
    <w:p>
      <w:pPr>
        <w:pStyle w:val="0"/>
        <w:spacing w:before="200" w:line-rule="auto"/>
        <w:ind w:firstLine="540"/>
        <w:jc w:val="both"/>
      </w:pPr>
      <w:r>
        <w:rPr>
          <w:sz w:val="20"/>
        </w:rPr>
        <w:t xml:space="preserve">График выдачи результата предоставления муниципальной услуги:</w:t>
      </w:r>
    </w:p>
    <w:p>
      <w:pPr>
        <w:pStyle w:val="0"/>
        <w:spacing w:before="200" w:line-rule="auto"/>
        <w:ind w:firstLine="540"/>
        <w:jc w:val="both"/>
      </w:pPr>
      <w:r>
        <w:rPr>
          <w:sz w:val="20"/>
        </w:rPr>
        <w:t xml:space="preserve">понедельник - четверг: с 14.00 до 16.30.</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t>
      </w:r>
      <w:r>
        <w:rPr>
          <w:sz w:val="20"/>
        </w:rPr>
        <w:t xml:space="preserve">www.gosuslugi.ru</w:t>
      </w:r>
      <w:r>
        <w:rPr>
          <w:sz w:val="20"/>
        </w:rPr>
        <w:t xml:space="preserve">, на Портале государственных и муниципальных услуг (функций) Вологодской области </w:t>
      </w:r>
      <w:r>
        <w:rPr>
          <w:sz w:val="20"/>
        </w:rPr>
        <w:t xml:space="preserve">http://gosuslugi35.ru</w:t>
      </w:r>
      <w:r>
        <w:rPr>
          <w:sz w:val="20"/>
        </w:rPr>
        <w:t xml:space="preserve"> (далее - Региональный портал).</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19"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8(8172) 77-07-07;</w:t>
      </w:r>
    </w:p>
    <w:p>
      <w:pPr>
        <w:pStyle w:val="0"/>
        <w:jc w:val="both"/>
      </w:pPr>
      <w:r>
        <w:rPr>
          <w:sz w:val="20"/>
        </w:rPr>
        <w:t xml:space="preserve">(в ред. </w:t>
      </w:r>
      <w:hyperlink w:history="0" r:id="rId20"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Мира ул., д. 1, Вологда, 160000, 8(8172) 77-07-07.</w:t>
      </w:r>
    </w:p>
    <w:p>
      <w:pPr>
        <w:pStyle w:val="0"/>
        <w:jc w:val="both"/>
      </w:pPr>
      <w:r>
        <w:rPr>
          <w:sz w:val="20"/>
        </w:rPr>
        <w:t xml:space="preserve">(в ред. </w:t>
      </w:r>
      <w:hyperlink w:history="0" r:id="rId21"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Адрес электронной почты МФЦ: gkrc@mail.ru.</w:t>
      </w:r>
    </w:p>
    <w:p>
      <w:pPr>
        <w:pStyle w:val="0"/>
        <w:spacing w:before="200" w:line-rule="auto"/>
        <w:ind w:firstLine="540"/>
        <w:jc w:val="both"/>
      </w:pPr>
      <w:r>
        <w:rPr>
          <w:sz w:val="20"/>
        </w:rPr>
        <w:t xml:space="preserve">График работы МФЦ: понедельник, пятница: с 08.00 до 18.00 (без перерыва на обед), вторник - четверг: с 08.00 до 20.00 (без перерыва на обед), суббота: с 09.00 до 13.00 (без перерыва на обед), выходной день - воскресенье.</w:t>
      </w:r>
    </w:p>
    <w:p>
      <w:pPr>
        <w:pStyle w:val="0"/>
        <w:jc w:val="both"/>
      </w:pPr>
      <w:r>
        <w:rPr>
          <w:sz w:val="20"/>
        </w:rPr>
        <w:t xml:space="preserve">(в ред. </w:t>
      </w:r>
      <w:hyperlink w:history="0" r:id="rId22"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1) 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2) на Едином портале государственных и муниципальных услуг (функций);</w:t>
      </w:r>
    </w:p>
    <w:p>
      <w:pPr>
        <w:pStyle w:val="0"/>
        <w:spacing w:before="200" w:line-rule="auto"/>
        <w:ind w:firstLine="540"/>
        <w:jc w:val="both"/>
      </w:pPr>
      <w:r>
        <w:rPr>
          <w:sz w:val="20"/>
        </w:rPr>
        <w:t xml:space="preserve">3) на Региональном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Интернет-сайте и на информационном стенде Уполномоченного органа.</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Уполномоченного органа, МФЦ;</w:t>
      </w:r>
    </w:p>
    <w:p>
      <w:pPr>
        <w:pStyle w:val="0"/>
        <w:spacing w:before="200" w:line-rule="auto"/>
        <w:ind w:firstLine="540"/>
        <w:jc w:val="both"/>
      </w:pPr>
      <w:r>
        <w:rPr>
          <w:sz w:val="20"/>
        </w:rPr>
        <w:t xml:space="preserve">специалисты Уполномоченного органа, ответственные за предоставление муниципальной услуги,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Единого портала государственных и муниципальных услуг (функций), Регионального портала;</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(внесудебный) порядок обжалования решений и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специалистов МФЦ;</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2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w:t>
      </w:r>
    </w:p>
    <w:p>
      <w:pPr>
        <w:pStyle w:val="0"/>
        <w:spacing w:before="200" w:line-rule="auto"/>
        <w:ind w:firstLine="540"/>
        <w:jc w:val="both"/>
      </w:pPr>
      <w:r>
        <w:rPr>
          <w:sz w:val="20"/>
        </w:rPr>
        <w:t xml:space="preserve">в) прием и регистрация Уполномоченным органом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сведений о ходе выполнения запроса;</w:t>
      </w:r>
    </w:p>
    <w:p>
      <w:pPr>
        <w:pStyle w:val="0"/>
        <w:spacing w:before="200" w:line-rule="auto"/>
        <w:ind w:firstLine="540"/>
        <w:jc w:val="both"/>
      </w:pPr>
      <w:r>
        <w:rPr>
          <w:sz w:val="20"/>
        </w:rPr>
        <w:t xml:space="preserve">д) 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Предоставление сведений информационной системы обеспечения градостроительной деятельности, осуществляемой на территории городского округа города Вологды.</w:t>
      </w:r>
    </w:p>
    <w:p>
      <w:pPr>
        <w:pStyle w:val="0"/>
        <w:jc w:val="both"/>
      </w:pPr>
      <w:r>
        <w:rPr>
          <w:sz w:val="20"/>
        </w:rPr>
        <w:t xml:space="preserve">(в ред. </w:t>
      </w:r>
      <w:hyperlink w:history="0" r:id="rId25"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 Администрацией города Вологды через Уполномоченный орган;</w:t>
      </w:r>
    </w:p>
    <w:p>
      <w:pPr>
        <w:pStyle w:val="0"/>
        <w:spacing w:before="200" w:line-rule="auto"/>
        <w:ind w:firstLine="540"/>
        <w:jc w:val="both"/>
      </w:pPr>
      <w:r>
        <w:rPr>
          <w:sz w:val="20"/>
        </w:rPr>
        <w:t xml:space="preserve">-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приказом Уполномоченного органа, который размещается на Интернет-сайте,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является:</w:t>
      </w:r>
    </w:p>
    <w:p>
      <w:pPr>
        <w:pStyle w:val="0"/>
        <w:spacing w:before="200" w:line-rule="auto"/>
        <w:ind w:firstLine="540"/>
        <w:jc w:val="both"/>
      </w:pPr>
      <w:r>
        <w:rPr>
          <w:sz w:val="20"/>
        </w:rPr>
        <w:t xml:space="preserve">- предоставление сведений ИСОГД;</w:t>
      </w:r>
    </w:p>
    <w:p>
      <w:pPr>
        <w:pStyle w:val="0"/>
        <w:spacing w:before="200" w:line-rule="auto"/>
        <w:ind w:firstLine="540"/>
        <w:jc w:val="both"/>
      </w:pPr>
      <w:r>
        <w:rPr>
          <w:sz w:val="20"/>
        </w:rPr>
        <w:t xml:space="preserve">- отказ в предоставлении сведений ИСОГД.</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Срок предоставления муниципальной услуги составляет 10 рабочих дней со дня регистрации заявления о предоставлении сведений ИСОГД и прилагаемых документов.</w:t>
      </w:r>
    </w:p>
    <w:p>
      <w:pPr>
        <w:pStyle w:val="0"/>
        <w:jc w:val="both"/>
      </w:pPr>
      <w:r>
        <w:rPr>
          <w:sz w:val="20"/>
        </w:rPr>
        <w:t xml:space="preserve">(в ред. </w:t>
      </w:r>
      <w:hyperlink w:history="0" r:id="rId26"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дан в соответствии с официальным источником публикации.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представления заявителем документов в соответствии </w:t>
      </w:r>
      <w:hyperlink w:history="0" w:anchor="P169" w:tooltip="2.6. Исчерпывающий перечень документов, необходимых и обязательных для предоставления муниципальной услуги, которые заявитель предоставляет самостоятельно, порядок их представления, в том числе в электронной форме">
        <w:r>
          <w:rPr>
            <w:sz w:val="20"/>
            <w:color w:val="0000ff"/>
          </w:rPr>
          <w:t xml:space="preserve">2.6</w:t>
        </w:r>
      </w:hyperlink>
      <w:r>
        <w:rPr>
          <w:sz w:val="20"/>
        </w:rPr>
        <w:t xml:space="preserve"> настоящего административного регламента через МФЦ срок принятия решения о предоставлении сведений ИСОГД или отказе в предоставлении сведений ИСОГД исчисляется со дня передачи МФЦ таких документов в Уполномоченный орган.</w:t>
      </w:r>
    </w:p>
    <w:p>
      <w:pPr>
        <w:pStyle w:val="0"/>
        <w:spacing w:before="200" w:line-rule="auto"/>
        <w:ind w:firstLine="540"/>
        <w:jc w:val="both"/>
      </w:pPr>
      <w:r>
        <w:rPr>
          <w:sz w:val="20"/>
        </w:rPr>
        <w:t xml:space="preserve">В случае необходимости получения дополнительной информации для предоставления муниципальной услуги, в том числе с истребованием документов и иных материалов из государственных органов, органов местного самоуправления, организаций, Уполномоченный орган вправе продлить срок рассмотрения заявления не более чем на календарных 30 дней, уведомив о продлении срока его рассмотрения заявителя, направившего заявление.</w:t>
      </w:r>
    </w:p>
    <w:p>
      <w:pPr>
        <w:pStyle w:val="0"/>
        <w:spacing w:before="200" w:line-rule="auto"/>
        <w:ind w:firstLine="540"/>
        <w:jc w:val="both"/>
      </w:pPr>
      <w:r>
        <w:rPr>
          <w:sz w:val="20"/>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pPr>
        <w:pStyle w:val="0"/>
        <w:spacing w:before="200" w:line-rule="auto"/>
        <w:ind w:firstLine="540"/>
        <w:jc w:val="both"/>
      </w:pPr>
      <w:r>
        <w:rPr>
          <w:sz w:val="20"/>
        </w:rPr>
        <w:t xml:space="preserve">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Градостроительный </w:t>
      </w:r>
      <w:hyperlink w:history="0" r:id="rId27"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2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w:t>
        </w:r>
      </w:hyperlink>
      <w:r>
        <w:rPr>
          <w:sz w:val="20"/>
        </w:rPr>
        <w:t xml:space="preserve"> от 29 декабря 2004 года N 191-ФЗ "О введении в действие Градостроительного кодекса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2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3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2 мая 2006 года N 59-ФЗ "О порядке рассмотрения обращений граждан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3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Федеральный </w:t>
      </w:r>
      <w:hyperlink w:history="0" r:id="rId32"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Федеральный </w:t>
      </w:r>
      <w:hyperlink w:history="0" r:id="rId33" w:tooltip="Федеральный закон от 06.04.2011 N 63-ФЗ (ред. от 28.12.2022) &quot;Об электронной подписи&quot; {КонсультантПлюс}">
        <w:r>
          <w:rPr>
            <w:sz w:val="20"/>
            <w:color w:val="0000ff"/>
          </w:rPr>
          <w:t xml:space="preserve">закон</w:t>
        </w:r>
      </w:hyperlink>
      <w:r>
        <w:rPr>
          <w:sz w:val="20"/>
        </w:rPr>
        <w:t xml:space="preserve"> от 6 апреля 2011 года N 63-ФЗ "Об электронной подписи" (с последующими изменениями);</w:t>
      </w:r>
    </w:p>
    <w:p>
      <w:pPr>
        <w:pStyle w:val="0"/>
        <w:spacing w:before="200" w:line-rule="auto"/>
        <w:ind w:firstLine="540"/>
        <w:jc w:val="both"/>
      </w:pPr>
      <w:hyperlink w:history="0" r:id="rId34" w:tooltip="Закон РФ от 21.07.1993 N 5485-1 (ред. от 05.12.2022) &quot;О государственной тайне&quot; {КонсультантПлюс}">
        <w:r>
          <w:rPr>
            <w:sz w:val="20"/>
            <w:color w:val="0000ff"/>
          </w:rPr>
          <w:t xml:space="preserve">закон</w:t>
        </w:r>
      </w:hyperlink>
      <w:r>
        <w:rPr>
          <w:sz w:val="20"/>
        </w:rPr>
        <w:t xml:space="preserve"> Российской Федерации от 21 июля 1993 года N 5485-1 "О государственной тайне" (с последующими изменениями);</w:t>
      </w:r>
    </w:p>
    <w:p>
      <w:pPr>
        <w:pStyle w:val="0"/>
        <w:spacing w:before="200" w:line-rule="auto"/>
        <w:ind w:firstLine="540"/>
        <w:jc w:val="both"/>
      </w:pPr>
      <w:r>
        <w:rPr>
          <w:sz w:val="20"/>
        </w:rPr>
        <w:t xml:space="preserve">абзацы одиннадцатый - тринадцатый исключены. - </w:t>
      </w:r>
      <w:hyperlink w:history="0" r:id="rId35"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Постановление</w:t>
        </w:r>
      </w:hyperlink>
      <w:r>
        <w:rPr>
          <w:sz w:val="20"/>
        </w:rPr>
        <w:t xml:space="preserve"> Администрации г. Вологды от 16.09.2021 N 1416;</w:t>
      </w:r>
    </w:p>
    <w:p>
      <w:pPr>
        <w:pStyle w:val="0"/>
        <w:spacing w:before="200" w:line-rule="auto"/>
        <w:ind w:firstLine="540"/>
        <w:jc w:val="both"/>
      </w:pPr>
      <w:hyperlink w:history="0" r:id="rId36"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 принятый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37"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hyperlink w:history="0" r:id="rId38" w:tooltip="Постановление Администрации г. Вологды от 08.12.2015 N 9304 (ред. от 16.09.2021) &quot;Об утверждении Положения о ведении информационной системы обеспечения градостроительной деятельности на территории городского округа города Вологды&quot; {КонсультантПлюс}">
        <w:r>
          <w:rPr>
            <w:sz w:val="20"/>
            <w:color w:val="0000ff"/>
          </w:rPr>
          <w:t xml:space="preserve">Положение</w:t>
        </w:r>
      </w:hyperlink>
      <w:r>
        <w:rPr>
          <w:sz w:val="20"/>
        </w:rPr>
        <w:t xml:space="preserve"> о ведении информационной системы обеспечения градостроительной деятельности на территории городского округа города Вологды, утвержденное постановлением Администрации города Вологды от 8 декабря 2015 года N 9304 (с последующими изменениями);</w:t>
      </w:r>
    </w:p>
    <w:p>
      <w:pPr>
        <w:pStyle w:val="0"/>
        <w:jc w:val="both"/>
      </w:pPr>
      <w:r>
        <w:rPr>
          <w:sz w:val="20"/>
        </w:rPr>
        <w:t xml:space="preserve">(в ред. </w:t>
      </w:r>
      <w:hyperlink w:history="0" r:id="rId39"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настоящий административный регламент.</w:t>
      </w:r>
    </w:p>
    <w:bookmarkStart w:id="169" w:name="P169"/>
    <w:bookmarkEnd w:id="169"/>
    <w:p>
      <w:pPr>
        <w:pStyle w:val="0"/>
        <w:spacing w:before="200" w:line-rule="auto"/>
        <w:ind w:firstLine="540"/>
        <w:jc w:val="both"/>
      </w:pPr>
      <w:r>
        <w:rPr>
          <w:sz w:val="20"/>
        </w:rPr>
        <w:t xml:space="preserve">2.6. Исчерпывающий перечень документов, необходимых и обязательных для предоставления муниципальной услуги, которые заявитель предоставляет самостоятельно, порядок их представления, в том числе в электронной форме</w:t>
      </w:r>
    </w:p>
    <w:p>
      <w:pPr>
        <w:pStyle w:val="0"/>
        <w:spacing w:before="200" w:line-rule="auto"/>
        <w:ind w:firstLine="540"/>
        <w:jc w:val="both"/>
      </w:pPr>
      <w:r>
        <w:rPr>
          <w:sz w:val="20"/>
        </w:rPr>
        <w:t xml:space="preserve">2.6.1. Для предоставления муниципальной услуги заявители представляют (направляют) следующие документы:</w:t>
      </w:r>
    </w:p>
    <w:p>
      <w:pPr>
        <w:pStyle w:val="0"/>
        <w:spacing w:before="200" w:line-rule="auto"/>
        <w:ind w:firstLine="540"/>
        <w:jc w:val="both"/>
      </w:pPr>
      <w:r>
        <w:rPr>
          <w:sz w:val="20"/>
        </w:rPr>
        <w:t xml:space="preserve">- </w:t>
      </w:r>
      <w:hyperlink w:history="0" w:anchor="P388" w:tooltip="                                 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 документ, удостоверяющий личность гражданина Российской Федерации (в случае, если заявителем является физическое лицо);</w:t>
      </w:r>
    </w:p>
    <w:p>
      <w:pPr>
        <w:pStyle w:val="0"/>
        <w:spacing w:before="200" w:line-rule="auto"/>
        <w:ind w:firstLine="540"/>
        <w:jc w:val="both"/>
      </w:pPr>
      <w:r>
        <w:rPr>
          <w:sz w:val="20"/>
        </w:rPr>
        <w:t xml:space="preserve">- документ, удостоверяющий личность и подтверждающий полномочия лица, действующего от имени заявителя - юридического лица без доверенности (в случае, если с заявлением обращается лицо, выполняющее функции единоличного органа заявителя - юридического лица);</w:t>
      </w:r>
    </w:p>
    <w:p>
      <w:pPr>
        <w:pStyle w:val="0"/>
        <w:spacing w:before="200" w:line-rule="auto"/>
        <w:ind w:firstLine="540"/>
        <w:jc w:val="both"/>
      </w:pPr>
      <w:r>
        <w:rPr>
          <w:sz w:val="20"/>
        </w:rPr>
        <w:t xml:space="preserve">- документ, удостоверяющий личность и подтверждающий полномочия представителя заявителя (в случае, если с заявлением обращается представитель заявителя);</w:t>
      </w:r>
    </w:p>
    <w:p>
      <w:pPr>
        <w:pStyle w:val="0"/>
        <w:spacing w:before="200" w:line-rule="auto"/>
        <w:ind w:firstLine="540"/>
        <w:jc w:val="both"/>
      </w:pPr>
      <w:r>
        <w:rPr>
          <w:sz w:val="20"/>
        </w:rPr>
        <w:t xml:space="preserve">абзац исключен. - </w:t>
      </w:r>
      <w:hyperlink w:history="0" r:id="rId40"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Постановление</w:t>
        </w:r>
      </w:hyperlink>
      <w:r>
        <w:rPr>
          <w:sz w:val="20"/>
        </w:rPr>
        <w:t xml:space="preserve"> Администрации г. Вологды от 16.09.2021 N 1416;</w:t>
      </w:r>
    </w:p>
    <w:p>
      <w:pPr>
        <w:pStyle w:val="0"/>
        <w:spacing w:before="200" w:line-rule="auto"/>
        <w:ind w:firstLine="540"/>
        <w:jc w:val="both"/>
      </w:pPr>
      <w:r>
        <w:rPr>
          <w:sz w:val="20"/>
        </w:rPr>
        <w:t xml:space="preserve">- копия документа, подтверждающего право на получение сведений ИСОГД, отнесенных к категории ограниченного доступа, в случае, если запрашиваемая информация относится к категории ограниченного доступа;</w:t>
      </w:r>
    </w:p>
    <w:p>
      <w:pPr>
        <w:pStyle w:val="0"/>
        <w:spacing w:before="200" w:line-rule="auto"/>
        <w:ind w:firstLine="540"/>
        <w:jc w:val="both"/>
      </w:pPr>
      <w:r>
        <w:rPr>
          <w:sz w:val="20"/>
        </w:rPr>
        <w:t xml:space="preserve">- документ, подтверждающий разрешение лица, обладающего авторским правом на запрашиваемые проектные или изыскательские работы, если таковым не является заявитель (в случае запроса копии проектной документации или материалов инженерных изысканий);</w:t>
      </w:r>
    </w:p>
    <w:p>
      <w:pPr>
        <w:pStyle w:val="0"/>
        <w:spacing w:before="200" w:line-rule="auto"/>
        <w:ind w:firstLine="540"/>
        <w:jc w:val="both"/>
      </w:pPr>
      <w:r>
        <w:rPr>
          <w:sz w:val="20"/>
        </w:rPr>
        <w:t xml:space="preserve">- электронный носитель (CD-RW, DVD-RW-диск, USB flesh-накопитель) (в случае указания в заявлении формы предоставления сведений ИСОГД на электронном носителе).</w:t>
      </w:r>
    </w:p>
    <w:p>
      <w:pPr>
        <w:pStyle w:val="0"/>
        <w:spacing w:before="200" w:line-rule="auto"/>
        <w:ind w:firstLine="540"/>
        <w:jc w:val="both"/>
      </w:pPr>
      <w:r>
        <w:rPr>
          <w:sz w:val="20"/>
        </w:rPr>
        <w:t xml:space="preserve">2.6.2. Бланк заявления, подаваемого заявителями в связи с предоставлением муниципальной услуги, размещается на Интернет-сайте с возможностью бесплатного копирования.</w:t>
      </w:r>
    </w:p>
    <w:p>
      <w:pPr>
        <w:pStyle w:val="0"/>
        <w:spacing w:before="200" w:line-rule="auto"/>
        <w:ind w:firstLine="540"/>
        <w:jc w:val="both"/>
      </w:pPr>
      <w:r>
        <w:rPr>
          <w:sz w:val="20"/>
        </w:rPr>
        <w:t xml:space="preserve">2.6.3. Заявления и документы, прилагаемые к заявлению (или их копии), должны быть составлены на русском языке и заверены подписью заявителя (либо его представителя). Копии документов, прилагаемые к заявлению, заверяются специалистом Уполномоченного органа, МФЦ, принимающим документы, при предъявлении оригиналов документов. После проведения сверки подлинники возвращаются заявителю (его представителю).</w:t>
      </w:r>
    </w:p>
    <w:p>
      <w:pPr>
        <w:pStyle w:val="0"/>
        <w:spacing w:before="200" w:line-rule="auto"/>
        <w:ind w:firstLine="540"/>
        <w:jc w:val="both"/>
      </w:pPr>
      <w:r>
        <w:rPr>
          <w:sz w:val="20"/>
        </w:rPr>
        <w:t xml:space="preserve">2.6.4. Документы, представленные заявителем, должны соответствовать следующим требованиям:</w:t>
      </w:r>
    </w:p>
    <w:p>
      <w:pPr>
        <w:pStyle w:val="0"/>
        <w:spacing w:before="200" w:line-rule="auto"/>
        <w:ind w:firstLine="540"/>
        <w:jc w:val="both"/>
      </w:pPr>
      <w:r>
        <w:rPr>
          <w:sz w:val="20"/>
        </w:rPr>
        <w:t xml:space="preserve">- заявление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 фамилия, имя, отчество (последнее - при наличии) заявителя, адрес его места жительства написаны полностью;</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в заявлении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2.7.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pPr>
        <w:pStyle w:val="0"/>
        <w:spacing w:before="200" w:line-rule="auto"/>
        <w:ind w:firstLine="540"/>
        <w:jc w:val="both"/>
      </w:pPr>
      <w:r>
        <w:rPr>
          <w:sz w:val="20"/>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отказа в приеме документов является:</w:t>
      </w:r>
    </w:p>
    <w:p>
      <w:pPr>
        <w:pStyle w:val="0"/>
        <w:spacing w:before="200" w:line-rule="auto"/>
        <w:ind w:firstLine="540"/>
        <w:jc w:val="both"/>
      </w:pPr>
      <w:r>
        <w:rPr>
          <w:sz w:val="20"/>
        </w:rPr>
        <w:t xml:space="preserve">- отсутствие документа, удостоверяющего личность заявителя или его уполномоченного представителя;</w:t>
      </w:r>
    </w:p>
    <w:p>
      <w:pPr>
        <w:pStyle w:val="0"/>
        <w:spacing w:before="200" w:line-rule="auto"/>
        <w:ind w:firstLine="540"/>
        <w:jc w:val="both"/>
      </w:pPr>
      <w:r>
        <w:rPr>
          <w:sz w:val="20"/>
        </w:rPr>
        <w:t xml:space="preserve">- отсутствие документа, подтверждающего полномочия представителя;</w:t>
      </w:r>
    </w:p>
    <w:p>
      <w:pPr>
        <w:pStyle w:val="0"/>
        <w:spacing w:before="200" w:line-rule="auto"/>
        <w:ind w:firstLine="540"/>
        <w:jc w:val="both"/>
      </w:pPr>
      <w:r>
        <w:rPr>
          <w:sz w:val="20"/>
        </w:rPr>
        <w:t xml:space="preserve">- </w:t>
      </w:r>
      <w:hyperlink w:history="0" w:anchor="P388" w:tooltip="                                 ЗАЯВЛЕНИЕ">
        <w:r>
          <w:rPr>
            <w:sz w:val="20"/>
            <w:color w:val="0000ff"/>
          </w:rPr>
          <w:t xml:space="preserve">заявление</w:t>
        </w:r>
      </w:hyperlink>
      <w:r>
        <w:rPr>
          <w:sz w:val="20"/>
        </w:rPr>
        <w:t xml:space="preserve"> не соответствует форме согласно приложению N 1 к настоящему административному регламенту;</w:t>
      </w:r>
    </w:p>
    <w:p>
      <w:pPr>
        <w:pStyle w:val="0"/>
        <w:spacing w:before="200" w:line-rule="auto"/>
        <w:ind w:firstLine="540"/>
        <w:jc w:val="both"/>
      </w:pPr>
      <w:r>
        <w:rPr>
          <w:sz w:val="20"/>
        </w:rPr>
        <w:t xml:space="preserve">- представление документов, имеющих подчистки, приписки, исправления, не позволяющие однозначно истолковать их содержание;</w:t>
      </w:r>
    </w:p>
    <w:p>
      <w:pPr>
        <w:pStyle w:val="0"/>
        <w:spacing w:before="200" w:line-rule="auto"/>
        <w:ind w:firstLine="540"/>
        <w:jc w:val="both"/>
      </w:pPr>
      <w:r>
        <w:rPr>
          <w:sz w:val="20"/>
        </w:rPr>
        <w:t xml:space="preserve">- отсутствует информация о заявителе (фамилия, имя, отчество гражданина (последнее - при наличии), наименование, реквизиты юридического лица, почтовый адрес);</w:t>
      </w:r>
    </w:p>
    <w:p>
      <w:pPr>
        <w:pStyle w:val="0"/>
        <w:spacing w:before="200" w:line-rule="auto"/>
        <w:ind w:firstLine="540"/>
        <w:jc w:val="both"/>
      </w:pPr>
      <w:r>
        <w:rPr>
          <w:sz w:val="20"/>
        </w:rPr>
        <w:t xml:space="preserve">- на заявлении отсутствует подпись заявителя;</w:t>
      </w:r>
    </w:p>
    <w:p>
      <w:pPr>
        <w:pStyle w:val="0"/>
        <w:spacing w:before="200" w:line-rule="auto"/>
        <w:ind w:firstLine="540"/>
        <w:jc w:val="both"/>
      </w:pPr>
      <w:r>
        <w:rPr>
          <w:sz w:val="20"/>
        </w:rPr>
        <w:t xml:space="preserve">- выявление несоблюдения установленных </w:t>
      </w:r>
      <w:hyperlink w:history="0" r:id="rId41"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bookmarkStart w:id="204" w:name="P204"/>
    <w:bookmarkEnd w:id="204"/>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2.9.2. Основания для отказа в предоставлении муниципальной услуги:</w:t>
      </w:r>
    </w:p>
    <w:p>
      <w:pPr>
        <w:pStyle w:val="0"/>
        <w:spacing w:before="200" w:line-rule="auto"/>
        <w:ind w:firstLine="540"/>
        <w:jc w:val="both"/>
      </w:pPr>
      <w:r>
        <w:rPr>
          <w:sz w:val="20"/>
        </w:rPr>
        <w:t xml:space="preserve">- предоставление запрашиваемой информации не входит в полномочия Уполномоченного органа;</w:t>
      </w:r>
    </w:p>
    <w:p>
      <w:pPr>
        <w:pStyle w:val="0"/>
        <w:spacing w:before="200" w:line-rule="auto"/>
        <w:ind w:firstLine="540"/>
        <w:jc w:val="both"/>
      </w:pPr>
      <w:r>
        <w:rPr>
          <w:sz w:val="20"/>
        </w:rPr>
        <w:t xml:space="preserve">- отсутствие необходимых сведений в ИСОГД;</w:t>
      </w:r>
    </w:p>
    <w:p>
      <w:pPr>
        <w:pStyle w:val="0"/>
        <w:spacing w:before="200" w:line-rule="auto"/>
        <w:ind w:firstLine="540"/>
        <w:jc w:val="both"/>
      </w:pPr>
      <w:r>
        <w:rPr>
          <w:sz w:val="20"/>
        </w:rPr>
        <w:t xml:space="preserve">- запрашиваемые сведения отнесены федеральным законодательством к категории ограниченного доступа, и заявитель не имеет права доступа к такой информации;</w:t>
      </w:r>
    </w:p>
    <w:p>
      <w:pPr>
        <w:pStyle w:val="0"/>
        <w:spacing w:before="200" w:line-rule="auto"/>
        <w:ind w:firstLine="540"/>
        <w:jc w:val="both"/>
      </w:pPr>
      <w:r>
        <w:rPr>
          <w:sz w:val="20"/>
        </w:rPr>
        <w:t xml:space="preserve">- не предоставлены характеристики объекта, в отношении которого запрашиваются сведения ИСОГД, в том числе наименование и адрес объекта, кадастровый номер земельного участка, описание территории.</w:t>
      </w:r>
    </w:p>
    <w:p>
      <w:pPr>
        <w:pStyle w:val="0"/>
        <w:jc w:val="both"/>
      </w:pPr>
      <w:r>
        <w:rPr>
          <w:sz w:val="20"/>
        </w:rPr>
        <w:t xml:space="preserve">(п. 2.9 в ред. </w:t>
      </w:r>
      <w:hyperlink w:history="0" r:id="rId42"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2.10. Порядок и размер платы, взимаемой за предоставление муниципальной услуги</w:t>
      </w:r>
    </w:p>
    <w:p>
      <w:pPr>
        <w:pStyle w:val="0"/>
        <w:spacing w:before="200" w:line-rule="auto"/>
        <w:ind w:firstLine="540"/>
        <w:jc w:val="both"/>
      </w:pPr>
      <w:r>
        <w:rPr>
          <w:sz w:val="20"/>
        </w:rPr>
        <w:t xml:space="preserve">Предоставление сведений ИСОГД осуществляется бесплатно.</w:t>
      </w:r>
    </w:p>
    <w:p>
      <w:pPr>
        <w:pStyle w:val="0"/>
        <w:jc w:val="both"/>
      </w:pPr>
      <w:r>
        <w:rPr>
          <w:sz w:val="20"/>
        </w:rPr>
        <w:t xml:space="preserve">(п. 2.10 в ред. </w:t>
      </w:r>
      <w:hyperlink w:history="0" r:id="rId43"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2.12. Срок и порядок регистрации заявления о предоставлении муниципальной услуги</w:t>
      </w:r>
    </w:p>
    <w:p>
      <w:pPr>
        <w:pStyle w:val="0"/>
        <w:spacing w:before="200" w:line-rule="auto"/>
        <w:ind w:firstLine="540"/>
        <w:jc w:val="both"/>
      </w:pPr>
      <w:r>
        <w:rPr>
          <w:sz w:val="20"/>
        </w:rPr>
        <w:t xml:space="preserve">2.12.1. Специалист Уполномоченного органа, МФЦ, ответственный за прием и регистрацию заявления, регистрирует заявление о предоставлении муниципальной услуги в день его поступления в электронном журнале регистрации заявлений (далее - Журнал регистрации).</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Уполномоченного органа,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2.12.2. В случае если заявитель направил заявление о предоставлении муниципальной услуги в электронном виде, специалист Уполномоченного органа, ответственный за прием и регистрацию заявления, в течение двух рабочих дней со дня поступления такого заявления проводит проверку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2.13.1. Центральный вход в здание Уполномоченного органа, МФЦ, в котором предоставляется муниципальная услуга, должен быть оборудован вывеской, содержащей информацию о наименовании и режиме работы.</w:t>
      </w:r>
    </w:p>
    <w:p>
      <w:pPr>
        <w:pStyle w:val="0"/>
        <w:spacing w:before="200" w:line-rule="auto"/>
        <w:ind w:firstLine="540"/>
        <w:jc w:val="both"/>
      </w:pPr>
      <w:r>
        <w:rPr>
          <w:sz w:val="20"/>
        </w:rPr>
        <w:t xml:space="preserve">2.13.2.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помещены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2.13.3.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Администрации города Вологды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w:t>
      </w:r>
    </w:p>
    <w:p>
      <w:pPr>
        <w:pStyle w:val="0"/>
        <w:spacing w:before="200" w:line-rule="auto"/>
        <w:ind w:firstLine="540"/>
        <w:jc w:val="both"/>
      </w:pPr>
      <w:r>
        <w:rPr>
          <w:sz w:val="20"/>
        </w:rPr>
        <w:t xml:space="preserve">2.13.4.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обеспечиваются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должны быть оборудованы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2.13.5.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Показатели доступности:</w:t>
      </w:r>
    </w:p>
    <w:p>
      <w:pPr>
        <w:pStyle w:val="0"/>
        <w:spacing w:before="200" w:line-rule="auto"/>
        <w:ind w:firstLine="540"/>
        <w:jc w:val="both"/>
      </w:pPr>
      <w:r>
        <w:rPr>
          <w:sz w:val="20"/>
        </w:rPr>
        <w:t xml:space="preserve">а) своевременность и полнота предоставляемой информации о муниципальной услуге;</w:t>
      </w:r>
    </w:p>
    <w:p>
      <w:pPr>
        <w:pStyle w:val="0"/>
        <w:spacing w:before="200" w:line-rule="auto"/>
        <w:ind w:firstLine="540"/>
        <w:jc w:val="both"/>
      </w:pPr>
      <w:r>
        <w:rPr>
          <w:sz w:val="20"/>
        </w:rPr>
        <w:t xml:space="preserve">б) определение специалистов Уполномоченного органа, ответственных за предоставление муниципальной услуги;</w:t>
      </w:r>
    </w:p>
    <w:p>
      <w:pPr>
        <w:pStyle w:val="0"/>
        <w:spacing w:before="200" w:line-rule="auto"/>
        <w:ind w:firstLine="540"/>
        <w:jc w:val="both"/>
      </w:pPr>
      <w:r>
        <w:rPr>
          <w:sz w:val="20"/>
        </w:rPr>
        <w:t xml:space="preserve">в) 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г) оборудование территорий, прилегающих к месторасположению Уполномоченного органа,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д)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е) оборудование помещений Уполномоченного органа,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ж) соблюдение графика работы Уполномоченного органа;</w:t>
      </w:r>
    </w:p>
    <w:p>
      <w:pPr>
        <w:pStyle w:val="0"/>
        <w:spacing w:before="200" w:line-rule="auto"/>
        <w:ind w:firstLine="540"/>
        <w:jc w:val="both"/>
      </w:pPr>
      <w:r>
        <w:rPr>
          <w:sz w:val="20"/>
        </w:rPr>
        <w:t xml:space="preserve">з)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и) 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Показатели качества:</w:t>
      </w:r>
    </w:p>
    <w:p>
      <w:pPr>
        <w:pStyle w:val="0"/>
        <w:spacing w:before="200" w:line-rule="auto"/>
        <w:ind w:firstLine="540"/>
        <w:jc w:val="both"/>
      </w:pPr>
      <w:r>
        <w:rPr>
          <w:sz w:val="20"/>
        </w:rPr>
        <w:t xml:space="preserve">а) 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б) количество обоснованных жалоб граждан о несоблюдении порядка выполнения административных процедур, сроков предоставления муниципальной услуги, истребовании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w:t>
      </w:r>
      <w:hyperlink w:history="0" r:id="rId44"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jc w:val="both"/>
      </w:pPr>
      <w:r>
        <w:rPr>
          <w:sz w:val="20"/>
        </w:rPr>
      </w:r>
    </w:p>
    <w:p>
      <w:pPr>
        <w:pStyle w:val="2"/>
        <w:outlineLvl w:val="1"/>
        <w:jc w:val="center"/>
      </w:pPr>
      <w:r>
        <w:rPr>
          <w:sz w:val="20"/>
        </w:rPr>
        <w:t xml:space="preserve">3.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регистрация заявления и прилагаемых документов;</w:t>
      </w:r>
    </w:p>
    <w:p>
      <w:pPr>
        <w:pStyle w:val="0"/>
        <w:spacing w:before="200" w:line-rule="auto"/>
        <w:ind w:firstLine="540"/>
        <w:jc w:val="both"/>
      </w:pPr>
      <w:r>
        <w:rPr>
          <w:sz w:val="20"/>
        </w:rPr>
        <w:t xml:space="preserve">2) рассмотрение заявления и прилагаемых документов;</w:t>
      </w:r>
    </w:p>
    <w:p>
      <w:pPr>
        <w:pStyle w:val="0"/>
        <w:spacing w:before="200" w:line-rule="auto"/>
        <w:ind w:firstLine="540"/>
        <w:jc w:val="both"/>
      </w:pPr>
      <w:r>
        <w:rPr>
          <w:sz w:val="20"/>
        </w:rPr>
        <w:t xml:space="preserve">3) выдача (направление) заявителю испрашиваемых сведений ИСОГД либо решения об отказе в предоставлении сведений ИСОГД.</w:t>
      </w:r>
    </w:p>
    <w:p>
      <w:pPr>
        <w:pStyle w:val="0"/>
        <w:spacing w:before="200" w:line-rule="auto"/>
        <w:ind w:firstLine="540"/>
        <w:jc w:val="both"/>
      </w:pPr>
      <w:r>
        <w:rPr>
          <w:sz w:val="20"/>
        </w:rPr>
        <w:t xml:space="preserve">3.2. Последовательность административных процедур отражена в </w:t>
      </w:r>
      <w:hyperlink w:history="0" w:anchor="P449" w:tooltip="БЛОК-СХЕМА">
        <w:r>
          <w:rPr>
            <w:sz w:val="20"/>
            <w:color w:val="0000ff"/>
          </w:rPr>
          <w:t xml:space="preserve">блок-схеме</w:t>
        </w:r>
      </w:hyperlink>
      <w:r>
        <w:rPr>
          <w:sz w:val="20"/>
        </w:rPr>
        <w:t xml:space="preserve"> (согласно приложению N 3 к настоящему административному регламенту).</w:t>
      </w:r>
    </w:p>
    <w:p>
      <w:pPr>
        <w:pStyle w:val="0"/>
        <w:spacing w:before="200" w:line-rule="auto"/>
        <w:ind w:firstLine="540"/>
        <w:jc w:val="both"/>
      </w:pPr>
      <w:r>
        <w:rPr>
          <w:sz w:val="20"/>
        </w:rPr>
        <w:t xml:space="preserve">3.3. Прием, регистрация заявления и прилагаемых документов</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w:t>
      </w:r>
    </w:p>
    <w:p>
      <w:pPr>
        <w:pStyle w:val="0"/>
        <w:spacing w:before="200" w:line-rule="auto"/>
        <w:ind w:firstLine="540"/>
        <w:jc w:val="both"/>
      </w:pPr>
      <w:r>
        <w:rPr>
          <w:sz w:val="20"/>
        </w:rPr>
        <w:t xml:space="preserve">3.3.2. В случае предоставления заявления и приложенных к нему документов в Уполномоченный орган на бумажном носителе при личном обращении заявителя специалист Уполномоченного органа, ответственный за прием и регистрацию документов:</w:t>
      </w:r>
    </w:p>
    <w:p>
      <w:pPr>
        <w:pStyle w:val="0"/>
        <w:spacing w:before="200" w:line-rule="auto"/>
        <w:ind w:firstLine="540"/>
        <w:jc w:val="both"/>
      </w:pPr>
      <w:r>
        <w:rPr>
          <w:sz w:val="20"/>
        </w:rPr>
        <w:t xml:space="preserve">проверяет надлежащее оформление заявления о предоставлении муниципальной услуги;</w:t>
      </w:r>
    </w:p>
    <w:p>
      <w:pPr>
        <w:pStyle w:val="0"/>
        <w:spacing w:before="200" w:line-rule="auto"/>
        <w:ind w:firstLine="540"/>
        <w:jc w:val="both"/>
      </w:pPr>
      <w:r>
        <w:rPr>
          <w:sz w:val="20"/>
        </w:rPr>
        <w:t xml:space="preserve">проверяет наличие представленных заявителем документов;</w:t>
      </w:r>
    </w:p>
    <w:p>
      <w:pPr>
        <w:pStyle w:val="0"/>
        <w:spacing w:before="200" w:line-rule="auto"/>
        <w:ind w:firstLine="540"/>
        <w:jc w:val="both"/>
      </w:pPr>
      <w:r>
        <w:rPr>
          <w:sz w:val="20"/>
        </w:rPr>
        <w:t xml:space="preserve">абзац исключен. - </w:t>
      </w:r>
      <w:hyperlink w:history="0" r:id="rId45"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Постановление</w:t>
        </w:r>
      </w:hyperlink>
      <w:r>
        <w:rPr>
          <w:sz w:val="20"/>
        </w:rPr>
        <w:t xml:space="preserve"> Администрации г. Вологды от 16.09.2021 N 1416;</w:t>
      </w:r>
    </w:p>
    <w:p>
      <w:pPr>
        <w:pStyle w:val="0"/>
        <w:spacing w:before="200" w:line-rule="auto"/>
        <w:ind w:firstLine="540"/>
        <w:jc w:val="both"/>
      </w:pPr>
      <w:r>
        <w:rPr>
          <w:sz w:val="20"/>
        </w:rPr>
        <w:t xml:space="preserve">осуществляет регистрацию заявления;</w:t>
      </w:r>
    </w:p>
    <w:p>
      <w:pPr>
        <w:pStyle w:val="0"/>
        <w:spacing w:before="200" w:line-rule="auto"/>
        <w:ind w:firstLine="540"/>
        <w:jc w:val="both"/>
      </w:pPr>
      <w:r>
        <w:rPr>
          <w:sz w:val="20"/>
        </w:rPr>
        <w:t xml:space="preserve">заверяет копии документов (в случае, если заявителем представлены копии документов) при наличии оригиналов.</w:t>
      </w:r>
    </w:p>
    <w:p>
      <w:pPr>
        <w:pStyle w:val="0"/>
        <w:spacing w:before="200" w:line-rule="auto"/>
        <w:ind w:firstLine="540"/>
        <w:jc w:val="both"/>
      </w:pPr>
      <w:r>
        <w:rPr>
          <w:sz w:val="20"/>
        </w:rPr>
        <w:t xml:space="preserve">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имеет право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3.3.3. При установлении факта отсутствия документов, обязанность по представлению которых возложена на заявителя в соответствии с требованиями настоящего административного регламента, и (или) несоответствия представленных документов требованиям, установленным настоящим административным регламентом, действующим законодательством, специалист Уполномоченного органа, ответственный за прием и регистрацию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3.3.4. В день регистрации заявления указанное заявление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pPr>
        <w:pStyle w:val="0"/>
        <w:spacing w:before="200" w:line-rule="auto"/>
        <w:ind w:firstLine="540"/>
        <w:jc w:val="both"/>
      </w:pPr>
      <w:r>
        <w:rPr>
          <w:sz w:val="20"/>
        </w:rPr>
        <w:t xml:space="preserve">3.3.5. Результатом выполнения административной процедуры является поступление заявления с приложенными к нему документами руководителю Уполномоченного органа.</w:t>
      </w:r>
    </w:p>
    <w:p>
      <w:pPr>
        <w:pStyle w:val="0"/>
        <w:spacing w:before="200" w:line-rule="auto"/>
        <w:ind w:firstLine="540"/>
        <w:jc w:val="both"/>
      </w:pPr>
      <w:r>
        <w:rPr>
          <w:sz w:val="20"/>
        </w:rPr>
        <w:t xml:space="preserve">3.4. Рассмотрение заявления и прилагаемых документов</w:t>
      </w:r>
    </w:p>
    <w:p>
      <w:pPr>
        <w:pStyle w:val="0"/>
        <w:spacing w:before="200" w:line-rule="auto"/>
        <w:ind w:firstLine="540"/>
        <w:jc w:val="both"/>
      </w:pPr>
      <w:r>
        <w:rPr>
          <w:sz w:val="20"/>
        </w:rPr>
        <w:t xml:space="preserve">3.4.1. Основанием для административной процедуры является поступление заявления и приложенных к нему документов руководителю Уполномоченного органа.</w:t>
      </w:r>
    </w:p>
    <w:p>
      <w:pPr>
        <w:pStyle w:val="0"/>
        <w:spacing w:before="200" w:line-rule="auto"/>
        <w:ind w:firstLine="540"/>
        <w:jc w:val="both"/>
      </w:pPr>
      <w:r>
        <w:rPr>
          <w:sz w:val="20"/>
        </w:rPr>
        <w:t xml:space="preserve">3.4.2.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pPr>
        <w:pStyle w:val="0"/>
        <w:spacing w:before="200" w:line-rule="auto"/>
        <w:ind w:firstLine="540"/>
        <w:jc w:val="both"/>
      </w:pPr>
      <w:r>
        <w:rPr>
          <w:sz w:val="20"/>
        </w:rPr>
        <w:t xml:space="preserve">3.4.3. По результатам рассмотрения заявления и документов специалист, ответственный за предоставление муниципальной услуги, в течение 5 рабочих дней со дня поступления к нему заявления и прилагаемых к нему документов осуществляет подготовку запрашиваемых заявителем сведений ИСОГД на бумажных и (или) электронных носителях в текстовой и (или) графической формах (в зависимости от способа, указанного в заявлении) либо письменного мотивированного отказа в выдаче таких сведений ИСОГД в форме письма Уполномоченного органа с указанием оснований, предусмотренных </w:t>
      </w:r>
      <w:hyperlink w:history="0" w:anchor="P204" w:tooltip="2.9. Исчерпывающий перечень оснований для приостановления или отказа в предоставлении муниципальной услуги">
        <w:r>
          <w:rPr>
            <w:sz w:val="20"/>
            <w:color w:val="0000ff"/>
          </w:rPr>
          <w:t xml:space="preserve">подпунктом 2.9.2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3.4.4. Результатом выполнения административной процедуры является:</w:t>
      </w:r>
    </w:p>
    <w:p>
      <w:pPr>
        <w:pStyle w:val="0"/>
        <w:spacing w:before="200" w:line-rule="auto"/>
        <w:ind w:firstLine="540"/>
        <w:jc w:val="both"/>
      </w:pPr>
      <w:r>
        <w:rPr>
          <w:sz w:val="20"/>
        </w:rPr>
        <w:t xml:space="preserve">- подготовка сведений ИСОГД;</w:t>
      </w:r>
    </w:p>
    <w:p>
      <w:pPr>
        <w:pStyle w:val="0"/>
        <w:spacing w:before="200" w:line-rule="auto"/>
        <w:ind w:firstLine="540"/>
        <w:jc w:val="both"/>
      </w:pPr>
      <w:r>
        <w:rPr>
          <w:sz w:val="20"/>
        </w:rPr>
        <w:t xml:space="preserve">- подготовка отказа в предоставлении сведений ИСОГД.</w:t>
      </w:r>
    </w:p>
    <w:p>
      <w:pPr>
        <w:pStyle w:val="0"/>
        <w:spacing w:before="200" w:line-rule="auto"/>
        <w:ind w:firstLine="540"/>
        <w:jc w:val="both"/>
      </w:pPr>
      <w:r>
        <w:rPr>
          <w:sz w:val="20"/>
        </w:rPr>
        <w:t xml:space="preserve">3.5. Выдача (направление) заявителю испрашиваемых сведений ИСОГД либо отказа в предоставлении сведений ИСОГД</w:t>
      </w:r>
    </w:p>
    <w:p>
      <w:pPr>
        <w:pStyle w:val="0"/>
        <w:spacing w:before="200" w:line-rule="auto"/>
        <w:ind w:firstLine="540"/>
        <w:jc w:val="both"/>
      </w:pPr>
      <w:r>
        <w:rPr>
          <w:sz w:val="20"/>
        </w:rPr>
        <w:t xml:space="preserve">3.5.1. 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сведений ИСОГД либо отказа в предоставлении сведений ИСОГД.</w:t>
      </w:r>
    </w:p>
    <w:p>
      <w:pPr>
        <w:pStyle w:val="0"/>
        <w:spacing w:before="200" w:line-rule="auto"/>
        <w:ind w:firstLine="540"/>
        <w:jc w:val="both"/>
      </w:pPr>
      <w:r>
        <w:rPr>
          <w:sz w:val="20"/>
        </w:rPr>
        <w:t xml:space="preserve">3.5.2. Выдача (направление) сведений ИСОГД либо отказа в предоставлении сведений ИСОГД осуществляется специалистом Уполномоченного органа, ответственным за делопроизводство, в течение 3 рабочих дней с даты подготовки сведений ИСОГД либо отказа в предоставлении сведений ИСОГД.</w:t>
      </w:r>
    </w:p>
    <w:p>
      <w:pPr>
        <w:pStyle w:val="0"/>
        <w:spacing w:before="200" w:line-rule="auto"/>
        <w:ind w:firstLine="540"/>
        <w:jc w:val="both"/>
      </w:pPr>
      <w:r>
        <w:rPr>
          <w:sz w:val="20"/>
        </w:rPr>
        <w:t xml:space="preserve">Выдача возможна:</w:t>
      </w:r>
    </w:p>
    <w:p>
      <w:pPr>
        <w:pStyle w:val="0"/>
        <w:spacing w:before="200" w:line-rule="auto"/>
        <w:ind w:firstLine="540"/>
        <w:jc w:val="both"/>
      </w:pPr>
      <w:r>
        <w:rPr>
          <w:sz w:val="20"/>
        </w:rPr>
        <w:t xml:space="preserve">1) путем направления заказного почтового отправления с уведомлением о вручении;</w:t>
      </w:r>
    </w:p>
    <w:p>
      <w:pPr>
        <w:pStyle w:val="0"/>
        <w:spacing w:before="200" w:line-rule="auto"/>
        <w:ind w:firstLine="540"/>
        <w:jc w:val="both"/>
      </w:pPr>
      <w:r>
        <w:rPr>
          <w:sz w:val="20"/>
        </w:rPr>
        <w:t xml:space="preserve">2) путем вручения заявителю или его уполномоченному представителю лично;</w:t>
      </w:r>
    </w:p>
    <w:p>
      <w:pPr>
        <w:pStyle w:val="0"/>
        <w:spacing w:before="200" w:line-rule="auto"/>
        <w:ind w:firstLine="540"/>
        <w:jc w:val="both"/>
      </w:pPr>
      <w:r>
        <w:rPr>
          <w:sz w:val="20"/>
        </w:rPr>
        <w:t xml:space="preserve">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pPr>
        <w:pStyle w:val="0"/>
        <w:spacing w:before="200" w:line-rule="auto"/>
        <w:ind w:firstLine="540"/>
        <w:jc w:val="both"/>
      </w:pPr>
      <w:r>
        <w:rPr>
          <w:sz w:val="20"/>
        </w:rPr>
        <w:t xml:space="preserve">3.5.3. Результатом выполнения административной процедуры является выдача (направление) заявителю сведений ИСОГД либо отказа в предоставлении сведений ИСОГД.</w:t>
      </w:r>
    </w:p>
    <w:p>
      <w:pPr>
        <w:pStyle w:val="0"/>
        <w:jc w:val="both"/>
      </w:pPr>
      <w:r>
        <w:rPr>
          <w:sz w:val="20"/>
        </w:rPr>
      </w:r>
    </w:p>
    <w:p>
      <w:pPr>
        <w:pStyle w:val="2"/>
        <w:outlineLvl w:val="1"/>
        <w:jc w:val="center"/>
      </w:pPr>
      <w:r>
        <w:rPr>
          <w:sz w:val="20"/>
        </w:rPr>
        <w:t xml:space="preserve">4. Порядок и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руководитель Уполномоченного органа.</w:t>
      </w:r>
    </w:p>
    <w:p>
      <w:pPr>
        <w:pStyle w:val="0"/>
        <w:spacing w:before="200" w:line-rule="auto"/>
        <w:ind w:firstLine="540"/>
        <w:jc w:val="both"/>
      </w:pPr>
      <w:r>
        <w:rPr>
          <w:sz w:val="20"/>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4.3.1. 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46"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47"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Должностное лицо и (или) работники МФЦ, не представившие (несвоевременно представившие) запрошенные и находящиеся в распоряжении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w:t>
      </w:r>
    </w:p>
    <w:p>
      <w:pPr>
        <w:pStyle w:val="2"/>
        <w:jc w:val="center"/>
      </w:pPr>
      <w:r>
        <w:rPr>
          <w:sz w:val="20"/>
        </w:rPr>
        <w:t xml:space="preserve">обжалования решений и действий (бездействия) органа,</w:t>
      </w:r>
    </w:p>
    <w:p>
      <w:pPr>
        <w:pStyle w:val="2"/>
        <w:jc w:val="center"/>
      </w:pPr>
      <w:r>
        <w:rPr>
          <w:sz w:val="20"/>
        </w:rPr>
        <w:t xml:space="preserve">предоставляющего муниципальную услугу, его должностных</w:t>
      </w:r>
    </w:p>
    <w:p>
      <w:pPr>
        <w:pStyle w:val="2"/>
        <w:jc w:val="center"/>
      </w:pPr>
      <w:r>
        <w:rPr>
          <w:sz w:val="20"/>
        </w:rPr>
        <w:t xml:space="preserve">лиц либо муниципальных служащих, МФЦ, работников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4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310" w:name="P310"/>
    <w:bookmarkEnd w:id="310"/>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49"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50"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bookmarkStart w:id="315" w:name="P315"/>
    <w:bookmarkEnd w:id="315"/>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1"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2"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bookmarkStart w:id="319" w:name="P319"/>
    <w:bookmarkEnd w:id="319"/>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321" w:name="P321"/>
    <w:bookmarkEnd w:id="321"/>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3"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bookmarkStart w:id="323" w:name="P323"/>
    <w:bookmarkEnd w:id="323"/>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310"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315"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319"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321"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323"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5.2 в ред. </w:t>
      </w:r>
      <w:hyperlink w:history="0" r:id="rId54"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Регистрация жалобы осуществляется в день ее поступления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наименование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spacing w:before="200" w:line-rule="auto"/>
        <w:ind w:firstLine="540"/>
        <w:jc w:val="both"/>
      </w:pPr>
      <w:r>
        <w:rPr>
          <w:sz w:val="20"/>
        </w:rPr>
        <w:t xml:space="preserve">5.6.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Случаи отказа в удовлетворении жалобы:</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351" w:name="P351"/>
    <w:bookmarkEnd w:id="351"/>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55"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rPr>
        <w:t xml:space="preserve"> Администрации г. Вологды от 16.09.2021 N 1416)</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51"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предоставлению сведений информационной</w:t>
      </w:r>
    </w:p>
    <w:p>
      <w:pPr>
        <w:pStyle w:val="0"/>
        <w:jc w:val="right"/>
      </w:pPr>
      <w:r>
        <w:rPr>
          <w:sz w:val="20"/>
        </w:rPr>
        <w:t xml:space="preserve">системы обеспечения градостроительной</w:t>
      </w:r>
    </w:p>
    <w:p>
      <w:pPr>
        <w:pStyle w:val="0"/>
        <w:jc w:val="right"/>
      </w:pPr>
      <w:r>
        <w:rPr>
          <w:sz w:val="20"/>
        </w:rPr>
        <w:t xml:space="preserve">деятельности, осуществляемой на территории</w:t>
      </w:r>
    </w:p>
    <w:p>
      <w:pPr>
        <w:pStyle w:val="0"/>
        <w:jc w:val="right"/>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6"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16.09.2021 N 1416)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Руководителю Департамента градостроительства</w:t>
      </w:r>
    </w:p>
    <w:p>
      <w:pPr>
        <w:pStyle w:val="1"/>
        <w:jc w:val="both"/>
      </w:pPr>
      <w:r>
        <w:rPr>
          <w:sz w:val="20"/>
        </w:rPr>
        <w:t xml:space="preserve">                               Администрации города Вологды</w:t>
      </w:r>
    </w:p>
    <w:p>
      <w:pPr>
        <w:pStyle w:val="1"/>
        <w:jc w:val="both"/>
      </w:pPr>
      <w:r>
        <w:rPr>
          <w:sz w:val="20"/>
        </w:rPr>
        <w:t xml:space="preserve">                               ____________________________________________</w:t>
      </w:r>
    </w:p>
    <w:p>
      <w:pPr>
        <w:pStyle w:val="1"/>
        <w:jc w:val="both"/>
      </w:pPr>
      <w:r>
        <w:rPr>
          <w:sz w:val="20"/>
        </w:rPr>
        <w:t xml:space="preserve">                                                 (Ф.И.О.)</w:t>
      </w:r>
    </w:p>
    <w:p>
      <w:pPr>
        <w:pStyle w:val="1"/>
        <w:jc w:val="both"/>
      </w:pPr>
      <w:r>
        <w:rPr>
          <w:sz w:val="20"/>
        </w:rPr>
        <w:t xml:space="preserve">                               от _________________________________________</w:t>
      </w:r>
    </w:p>
    <w:p>
      <w:pPr>
        <w:pStyle w:val="1"/>
        <w:jc w:val="both"/>
      </w:pPr>
      <w:r>
        <w:rPr>
          <w:sz w:val="20"/>
        </w:rPr>
        <w:t xml:space="preserve">                                                  (Ф.И.О.)</w:t>
      </w:r>
    </w:p>
    <w:p>
      <w:pPr>
        <w:pStyle w:val="1"/>
        <w:jc w:val="both"/>
      </w:pPr>
      <w:r>
        <w:rPr>
          <w:sz w:val="20"/>
        </w:rPr>
        <w:t xml:space="preserve">                               адрес: _____________________________________</w:t>
      </w:r>
    </w:p>
    <w:p>
      <w:pPr>
        <w:pStyle w:val="1"/>
        <w:jc w:val="both"/>
      </w:pPr>
      <w:r>
        <w:rPr>
          <w:sz w:val="20"/>
        </w:rPr>
        <w:t xml:space="preserve">                                             (индекс)       (город)</w:t>
      </w:r>
    </w:p>
    <w:p>
      <w:pPr>
        <w:pStyle w:val="1"/>
        <w:jc w:val="both"/>
      </w:pPr>
      <w:r>
        <w:rPr>
          <w:sz w:val="20"/>
        </w:rPr>
        <w:t xml:space="preserve">                               ____________________________________________</w:t>
      </w:r>
    </w:p>
    <w:p>
      <w:pPr>
        <w:pStyle w:val="1"/>
        <w:jc w:val="both"/>
      </w:pPr>
      <w:r>
        <w:rPr>
          <w:sz w:val="20"/>
        </w:rPr>
        <w:t xml:space="preserve">                                          (улица, дом, квартира)</w:t>
      </w:r>
    </w:p>
    <w:p>
      <w:pPr>
        <w:pStyle w:val="1"/>
        <w:jc w:val="both"/>
      </w:pPr>
      <w:r>
        <w:rPr>
          <w:sz w:val="20"/>
        </w:rPr>
        <w:t xml:space="preserve">                               тел.: ______________________________________</w:t>
      </w:r>
    </w:p>
    <w:p>
      <w:pPr>
        <w:pStyle w:val="1"/>
        <w:jc w:val="both"/>
      </w:pPr>
      <w:r>
        <w:rPr>
          <w:sz w:val="20"/>
        </w:rPr>
        <w:t xml:space="preserve">                                          (номер контактного телефона)</w:t>
      </w:r>
    </w:p>
    <w:p>
      <w:pPr>
        <w:pStyle w:val="1"/>
        <w:jc w:val="both"/>
      </w:pPr>
      <w:r>
        <w:rPr>
          <w:sz w:val="20"/>
        </w:rPr>
      </w:r>
    </w:p>
    <w:bookmarkStart w:id="388" w:name="P388"/>
    <w:bookmarkEnd w:id="388"/>
    <w:p>
      <w:pPr>
        <w:pStyle w:val="1"/>
        <w:jc w:val="both"/>
      </w:pPr>
      <w:r>
        <w:rPr>
          <w:sz w:val="20"/>
        </w:rPr>
        <w:t xml:space="preserve">                                 ЗАЯВЛЕНИЕ</w:t>
      </w:r>
    </w:p>
    <w:p>
      <w:pPr>
        <w:pStyle w:val="1"/>
        <w:jc w:val="both"/>
      </w:pPr>
      <w:r>
        <w:rPr>
          <w:sz w:val="20"/>
        </w:rPr>
      </w:r>
    </w:p>
    <w:p>
      <w:pPr>
        <w:pStyle w:val="1"/>
        <w:jc w:val="both"/>
      </w:pPr>
      <w:r>
        <w:rPr>
          <w:sz w:val="20"/>
        </w:rPr>
        <w:t xml:space="preserve">    Прошу   предоставить   сведения   информационной   системы  обеспечения</w:t>
      </w:r>
    </w:p>
    <w:p>
      <w:pPr>
        <w:pStyle w:val="1"/>
        <w:jc w:val="both"/>
      </w:pPr>
      <w:r>
        <w:rPr>
          <w:sz w:val="20"/>
        </w:rPr>
        <w:t xml:space="preserve">градостроительной  деятельности,  осуществляемой  на  территории городского</w:t>
      </w:r>
    </w:p>
    <w:p>
      <w:pPr>
        <w:pStyle w:val="1"/>
        <w:jc w:val="both"/>
      </w:pPr>
      <w:r>
        <w:rPr>
          <w:sz w:val="20"/>
        </w:rPr>
        <w:t xml:space="preserve">округа   города   Вологды   (далее   -   ИСОГД),   из   раздела(ов)  ИСОГД:</w:t>
      </w:r>
    </w:p>
    <w:p>
      <w:pPr>
        <w:pStyle w:val="1"/>
        <w:jc w:val="both"/>
      </w:pPr>
      <w:r>
        <w:rPr>
          <w:sz w:val="20"/>
        </w:rPr>
        <w:t xml:space="preserve">___________________________________________________________________________</w:t>
      </w:r>
    </w:p>
    <w:p>
      <w:pPr>
        <w:pStyle w:val="1"/>
        <w:jc w:val="both"/>
      </w:pPr>
      <w:r>
        <w:rPr>
          <w:sz w:val="20"/>
        </w:rPr>
        <w:t xml:space="preserve">                             (раздел(ы) ИСОГД)</w:t>
      </w:r>
    </w:p>
    <w:p>
      <w:pPr>
        <w:pStyle w:val="1"/>
        <w:jc w:val="both"/>
      </w:pPr>
      <w:r>
        <w:rPr>
          <w:sz w:val="20"/>
        </w:rPr>
        <w:t xml:space="preserve">вид запрашиваемых сведений: _______________________________________________</w:t>
      </w:r>
    </w:p>
    <w:p>
      <w:pPr>
        <w:pStyle w:val="1"/>
        <w:jc w:val="both"/>
      </w:pPr>
      <w:r>
        <w:rPr>
          <w:sz w:val="20"/>
        </w:rPr>
        <w:t xml:space="preserve">                                      (вид необходимых сведений)</w:t>
      </w:r>
    </w:p>
    <w:p>
      <w:pPr>
        <w:pStyle w:val="1"/>
        <w:jc w:val="both"/>
      </w:pPr>
      <w:r>
        <w:rPr>
          <w:sz w:val="20"/>
        </w:rPr>
        <w:t xml:space="preserve">по объекту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и адрес объекта; кадастровый номер земельного участка;</w:t>
      </w:r>
    </w:p>
    <w:p>
      <w:pPr>
        <w:pStyle w:val="1"/>
        <w:jc w:val="both"/>
      </w:pPr>
      <w:r>
        <w:rPr>
          <w:sz w:val="20"/>
        </w:rPr>
        <w:t xml:space="preserve">описание территории)</w:t>
      </w:r>
    </w:p>
    <w:p>
      <w:pPr>
        <w:pStyle w:val="1"/>
        <w:jc w:val="both"/>
      </w:pPr>
      <w:r>
        <w:rPr>
          <w:sz w:val="20"/>
        </w:rPr>
        <w:t xml:space="preserve">цель предоставления сведений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форма предоставления сведений, содержащихся в ИСОГД,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бумажных и (или) электронных носителях, в текстовой и (или) графической</w:t>
      </w:r>
    </w:p>
    <w:p>
      <w:pPr>
        <w:pStyle w:val="1"/>
        <w:jc w:val="both"/>
      </w:pPr>
      <w:r>
        <w:rPr>
          <w:sz w:val="20"/>
        </w:rPr>
        <w:t xml:space="preserve">форме)</w:t>
      </w:r>
    </w:p>
    <w:p>
      <w:pPr>
        <w:pStyle w:val="1"/>
        <w:jc w:val="both"/>
      </w:pPr>
      <w:r>
        <w:rPr>
          <w:sz w:val="20"/>
        </w:rPr>
        <w:t xml:space="preserve">Способ доставки сведений, содержащихся в ИСОГД: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(получение непосредственно заинтересованным лицом или его представителем,</w:t>
      </w:r>
    </w:p>
    <w:p>
      <w:pPr>
        <w:pStyle w:val="1"/>
        <w:jc w:val="both"/>
      </w:pPr>
      <w:r>
        <w:rPr>
          <w:sz w:val="20"/>
        </w:rPr>
        <w:t xml:space="preserve">посредством почтового отправления или на электронный адрес)</w:t>
      </w:r>
    </w:p>
    <w:p>
      <w:pPr>
        <w:pStyle w:val="1"/>
        <w:jc w:val="both"/>
      </w:pPr>
      <w:r>
        <w:rPr>
          <w:sz w:val="20"/>
        </w:rPr>
      </w:r>
    </w:p>
    <w:p>
      <w:pPr>
        <w:pStyle w:val="1"/>
        <w:jc w:val="both"/>
      </w:pPr>
      <w:r>
        <w:rPr>
          <w:sz w:val="20"/>
        </w:rPr>
        <w:t xml:space="preserve">Документы, прилагаемые к заявлению: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 ___________________________                   _____________</w:t>
      </w:r>
    </w:p>
    <w:p>
      <w:pPr>
        <w:pStyle w:val="1"/>
        <w:jc w:val="both"/>
      </w:pPr>
      <w:r>
        <w:rPr>
          <w:sz w:val="20"/>
        </w:rPr>
        <w:t xml:space="preserve">   (дата)       (расшифровка подписи)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предоставлению сведений информационной</w:t>
      </w:r>
    </w:p>
    <w:p>
      <w:pPr>
        <w:pStyle w:val="0"/>
        <w:jc w:val="right"/>
      </w:pPr>
      <w:r>
        <w:rPr>
          <w:sz w:val="20"/>
        </w:rPr>
        <w:t xml:space="preserve">системы обеспечения градостроительной</w:t>
      </w:r>
    </w:p>
    <w:p>
      <w:pPr>
        <w:pStyle w:val="0"/>
        <w:jc w:val="right"/>
      </w:pPr>
      <w:r>
        <w:rPr>
          <w:sz w:val="20"/>
        </w:rPr>
        <w:t xml:space="preserve">деятельности, осуществляемой на территории</w:t>
      </w:r>
    </w:p>
    <w:p>
      <w:pPr>
        <w:pStyle w:val="0"/>
        <w:jc w:val="right"/>
      </w:pPr>
      <w:r>
        <w:rPr>
          <w:sz w:val="20"/>
        </w:rPr>
        <w:t xml:space="preserve">муниципального образования "Город Вологда"</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возврате уплаченной суммы</w:t>
      </w:r>
    </w:p>
    <w:p>
      <w:pPr>
        <w:pStyle w:val="0"/>
        <w:jc w:val="both"/>
      </w:pPr>
      <w:r>
        <w:rPr>
          <w:sz w:val="20"/>
        </w:rPr>
      </w:r>
    </w:p>
    <w:p>
      <w:pPr>
        <w:pStyle w:val="0"/>
        <w:ind w:firstLine="540"/>
        <w:jc w:val="both"/>
      </w:pPr>
      <w:r>
        <w:rPr>
          <w:sz w:val="20"/>
        </w:rPr>
        <w:t xml:space="preserve">Исключено - </w:t>
      </w:r>
      <w:hyperlink w:history="0" r:id="rId57"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Постановление</w:t>
        </w:r>
      </w:hyperlink>
      <w:r>
        <w:rPr>
          <w:sz w:val="20"/>
        </w:rPr>
        <w:t xml:space="preserve"> Администрации г. Вологды от 16.09.2021 N 1416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предоставлению сведений информационной</w:t>
      </w:r>
    </w:p>
    <w:p>
      <w:pPr>
        <w:pStyle w:val="0"/>
        <w:jc w:val="right"/>
      </w:pPr>
      <w:r>
        <w:rPr>
          <w:sz w:val="20"/>
        </w:rPr>
        <w:t xml:space="preserve">системы обеспечения градостроительной</w:t>
      </w:r>
    </w:p>
    <w:p>
      <w:pPr>
        <w:pStyle w:val="0"/>
        <w:jc w:val="right"/>
      </w:pPr>
      <w:r>
        <w:rPr>
          <w:sz w:val="20"/>
        </w:rPr>
        <w:t xml:space="preserve">деятельности, осуществляемой на территории</w:t>
      </w:r>
    </w:p>
    <w:p>
      <w:pPr>
        <w:pStyle w:val="0"/>
        <w:jc w:val="right"/>
      </w:pPr>
      <w:r>
        <w:rPr>
          <w:sz w:val="20"/>
        </w:rPr>
        <w:t xml:space="preserve">муниципального образования "Город Вологда"</w:t>
      </w:r>
    </w:p>
    <w:p>
      <w:pPr>
        <w:pStyle w:val="0"/>
        <w:jc w:val="both"/>
      </w:pPr>
      <w:r>
        <w:rPr>
          <w:sz w:val="20"/>
        </w:rPr>
      </w:r>
    </w:p>
    <w:bookmarkStart w:id="449" w:name="P449"/>
    <w:bookmarkEnd w:id="449"/>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2"/>
        <w:jc w:val="center"/>
      </w:pPr>
      <w:r>
        <w:rPr>
          <w:sz w:val="20"/>
        </w:rPr>
        <w:t xml:space="preserve">ПО ПРЕДОСТАВЛЕНИЮ СВЕДЕНИЙ ИНФОРМАЦИОННОЙ СИСТЕМЫ</w:t>
      </w:r>
    </w:p>
    <w:p>
      <w:pPr>
        <w:pStyle w:val="2"/>
        <w:jc w:val="center"/>
      </w:pPr>
      <w:r>
        <w:rPr>
          <w:sz w:val="20"/>
        </w:rPr>
        <w:t xml:space="preserve">ОБЕСПЕЧЕНИЯ ГРАДОСТРОИТЕЛЬНОЙ ДЕЯТЕЛЬНОСТИ, ОСУЩЕСТВЛЯЕМОЙ</w:t>
      </w:r>
    </w:p>
    <w:p>
      <w:pPr>
        <w:pStyle w:val="2"/>
        <w:jc w:val="center"/>
      </w:pPr>
      <w:r>
        <w:rPr>
          <w:sz w:val="20"/>
        </w:rPr>
        <w:t xml:space="preserve">НА ТЕРРИТОРИИ МУНИЦИПАЛЬНОГО ОБРАЗОВАНИЯ "ГОРОД ВОЛОГДА"</w:t>
      </w:r>
    </w:p>
    <w:p>
      <w:pPr>
        <w:pStyle w:val="0"/>
        <w:jc w:val="both"/>
      </w:pPr>
      <w:r>
        <w:rPr>
          <w:sz w:val="20"/>
        </w:rPr>
      </w:r>
    </w:p>
    <w:p>
      <w:pPr>
        <w:pStyle w:val="0"/>
        <w:ind w:firstLine="540"/>
        <w:jc w:val="both"/>
      </w:pPr>
      <w:r>
        <w:rPr>
          <w:sz w:val="20"/>
        </w:rPr>
        <w:t xml:space="preserve">Исключена. - </w:t>
      </w:r>
      <w:hyperlink w:history="0" r:id="rId58" w:tooltip="Постановление Администрации г. Вологды от 16.09.2021 N 1416 &quot;О внесении изменений в постановление Администрации города Вологды от 25 декабря 2018 года N 1633&quot; {КонсультантПлюс}">
        <w:r>
          <w:rPr>
            <w:sz w:val="20"/>
            <w:color w:val="0000ff"/>
          </w:rPr>
          <w:t xml:space="preserve">Постановление</w:t>
        </w:r>
      </w:hyperlink>
      <w:r>
        <w:rPr>
          <w:sz w:val="20"/>
        </w:rPr>
        <w:t xml:space="preserve"> Администрации г. Вологды от 16.09.2021 N 1416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25.12.2018 N 1633</w:t>
            <w:br/>
            <w:t>(ред. от 16.09.2021)</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76222FC2D3E312A1BC7305C2893C35E79F620D1C12AFC375607508A5366C8B6E526A9D983292DA8E03D3BA75F5425A2E0E8A9A2ADC9D5ADAEB73A4825e7O" TargetMode = "External"/>
	<Relationship Id="rId8" Type="http://schemas.openxmlformats.org/officeDocument/2006/relationships/hyperlink" Target="consultantplus://offline/ref=E76222FC2D3E312A1BC7305C2893C35E79F620D1C12BFC305509508A5366C8B6E526A9D983292DA8E03D39A5595425A2E0E8A9A2ADC9D5ADAEB73A4825e7O" TargetMode = "External"/>
	<Relationship Id="rId9" Type="http://schemas.openxmlformats.org/officeDocument/2006/relationships/hyperlink" Target="consultantplus://offline/ref=E76222FC2D3E312A1BC72E513EFF9D5A78FE7EDAC327F0620E5456DD0C36CEE3A566AF8CC06D20A0E4366DF4180A7CF1A3A3A4A4B4D5D5AB2Be3O" TargetMode = "External"/>
	<Relationship Id="rId10" Type="http://schemas.openxmlformats.org/officeDocument/2006/relationships/hyperlink" Target="consultantplus://offline/ref=E76222FC2D3E312A1BC7305C2893C35E79F620D1C125F3305605508A5366C8B6E526A9D983292DA8E03D38A05C5425A2E0E8A9A2ADC9D5ADAEB73A4825e7O" TargetMode = "External"/>
	<Relationship Id="rId11" Type="http://schemas.openxmlformats.org/officeDocument/2006/relationships/hyperlink" Target="consultantplus://offline/ref=E76222FC2D3E312A1BC7305C2893C35E79F620D1C222F2345304508A5366C8B6E526A9D983292DA8E03A39A35D5425A2E0E8A9A2ADC9D5ADAEB73A4825e7O" TargetMode = "External"/>
	<Relationship Id="rId12" Type="http://schemas.openxmlformats.org/officeDocument/2006/relationships/hyperlink" Target="consultantplus://offline/ref=E76222FC2D3E312A1BC7305C2893C35E79F620D1C222F2345304508A5366C8B6E526A9D983292DA8E03B30A4545425A2E0E8A9A2ADC9D5ADAEB73A4825e7O" TargetMode = "External"/>
	<Relationship Id="rId13" Type="http://schemas.openxmlformats.org/officeDocument/2006/relationships/hyperlink" Target="consultantplus://offline/ref=E76222FC2D3E312A1BC7305C2893C35E79F620D1C12BFC305509508A5366C8B6E526A9D983292DA8E03D39A5595425A2E0E8A9A2ADC9D5ADAEB73A4825e7O" TargetMode = "External"/>
	<Relationship Id="rId14" Type="http://schemas.openxmlformats.org/officeDocument/2006/relationships/hyperlink" Target="consultantplus://offline/ref=E76222FC2D3E312A1BC7305C2893C35E79F620D1C12BFC305509508A5366C8B6E526A9D983292DA8E03D39A5595425A2E0E8A9A2ADC9D5ADAEB73A4825e7O" TargetMode = "External"/>
	<Relationship Id="rId15" Type="http://schemas.openxmlformats.org/officeDocument/2006/relationships/hyperlink" Target="consultantplus://offline/ref=E76222FC2D3E312A1BC7305C2893C35E79F620D1C12BFC305509508A5366C8B6E526A9D983292DA8E03D39A5595425A2E0E8A9A2ADC9D5ADAEB73A4825e7O" TargetMode = "External"/>
	<Relationship Id="rId16" Type="http://schemas.openxmlformats.org/officeDocument/2006/relationships/hyperlink" Target="consultantplus://offline/ref=E76222FC2D3E312A1BC7305C2893C35E79F620D1C12AFC375607508A5366C8B6E526A9D983292DA8E03D3BA75F5425A2E0E8A9A2ADC9D5ADAEB73A4825e7O" TargetMode = "External"/>
	<Relationship Id="rId17" Type="http://schemas.openxmlformats.org/officeDocument/2006/relationships/hyperlink" Target="consultantplus://offline/ref=E76222FC2D3E312A1BC7305C2893C35E79F620D1C12BFC305509508A5366C8B6E526A9D983292DA8E03D39A55A5425A2E0E8A9A2ADC9D5ADAEB73A4825e7O" TargetMode = "External"/>
	<Relationship Id="rId18" Type="http://schemas.openxmlformats.org/officeDocument/2006/relationships/hyperlink" Target="consultantplus://offline/ref=E76222FC2D3E312A1BC7305C2893C35E79F620D1C12BFC305509508A5366C8B6E526A9D983292DA8E03D39A55B5425A2E0E8A9A2ADC9D5ADAEB73A4825e7O" TargetMode = "External"/>
	<Relationship Id="rId19" Type="http://schemas.openxmlformats.org/officeDocument/2006/relationships/hyperlink" Target="consultantplus://offline/ref=E76222FC2D3E312A1BC7305C2893C35E79F620D1C12BFC305509508A5366C8B6E526A9D983292DA8E03D39A5555425A2E0E8A9A2ADC9D5ADAEB73A4825e7O" TargetMode = "External"/>
	<Relationship Id="rId20" Type="http://schemas.openxmlformats.org/officeDocument/2006/relationships/hyperlink" Target="consultantplus://offline/ref=E76222FC2D3E312A1BC7305C2893C35E79F620D1C12BFC305509508A5366C8B6E526A9D983292DA8E03D39A45C5425A2E0E8A9A2ADC9D5ADAEB73A4825e7O" TargetMode = "External"/>
	<Relationship Id="rId21" Type="http://schemas.openxmlformats.org/officeDocument/2006/relationships/hyperlink" Target="consultantplus://offline/ref=E76222FC2D3E312A1BC7305C2893C35E79F620D1C12BFC305509508A5366C8B6E526A9D983292DA8E03D39A45D5425A2E0E8A9A2ADC9D5ADAEB73A4825e7O" TargetMode = "External"/>
	<Relationship Id="rId22" Type="http://schemas.openxmlformats.org/officeDocument/2006/relationships/hyperlink" Target="consultantplus://offline/ref=E76222FC2D3E312A1BC7305C2893C35E79F620D1C12BFC305509508A5366C8B6E526A9D983292DA8E03D39A45E5425A2E0E8A9A2ADC9D5ADAEB73A4825e7O" TargetMode = "External"/>
	<Relationship Id="rId23" Type="http://schemas.openxmlformats.org/officeDocument/2006/relationships/hyperlink" Target="consultantplus://offline/ref=E76222FC2D3E312A1BC72E513EFF9D5A78FF7CDCC025F0620E5456DD0C36CEE3B766F780C26A3EA9E4233BA55E25eCO" TargetMode = "External"/>
	<Relationship Id="rId24" Type="http://schemas.openxmlformats.org/officeDocument/2006/relationships/hyperlink" Target="consultantplus://offline/ref=E76222FC2D3E312A1BC72E513EFF9D5A78FE7EDAC327F0620E5456DD0C36CEE3B766F780C26A3EA9E4233BA55E25eCO" TargetMode = "External"/>
	<Relationship Id="rId25" Type="http://schemas.openxmlformats.org/officeDocument/2006/relationships/hyperlink" Target="consultantplus://offline/ref=E76222FC2D3E312A1BC7305C2893C35E79F620D1C12BFC305509508A5366C8B6E526A9D983292DA8E03D39A55B5425A2E0E8A9A2ADC9D5ADAEB73A4825e7O" TargetMode = "External"/>
	<Relationship Id="rId26" Type="http://schemas.openxmlformats.org/officeDocument/2006/relationships/hyperlink" Target="consultantplus://offline/ref=E76222FC2D3E312A1BC7305C2893C35E79F620D1C12BFC305509508A5366C8B6E526A9D983292DA8E03D39A4595425A2E0E8A9A2ADC9D5ADAEB73A4825e7O" TargetMode = "External"/>
	<Relationship Id="rId27" Type="http://schemas.openxmlformats.org/officeDocument/2006/relationships/hyperlink" Target="consultantplus://offline/ref=E76222FC2D3E312A1BC72E513EFF9D5A78FE78D8C123F0620E5456DD0C36CEE3B766F780C26A3EA9E4233BA55E25eCO" TargetMode = "External"/>
	<Relationship Id="rId28" Type="http://schemas.openxmlformats.org/officeDocument/2006/relationships/hyperlink" Target="consultantplus://offline/ref=E76222FC2D3E312A1BC72E513EFF9D5A78FF7CDEC022F0620E5456DD0C36CEE3B766F780C26A3EA9E4233BA55E25eCO" TargetMode = "External"/>
	<Relationship Id="rId29" Type="http://schemas.openxmlformats.org/officeDocument/2006/relationships/hyperlink" Target="consultantplus://offline/ref=E76222FC2D3E312A1BC72E513EFF9D5A78FE77DDC926F0620E5456DD0C36CEE3A566AF8CC06D21AFE6366DF4180A7CF1A3A3A4A4B4D5D5AB2Be3O" TargetMode = "External"/>
	<Relationship Id="rId30" Type="http://schemas.openxmlformats.org/officeDocument/2006/relationships/hyperlink" Target="consultantplus://offline/ref=E76222FC2D3E312A1BC72E513EFF9D5A7FFC7AD4C222F0620E5456DD0C36CEE3B766F780C26A3EA9E4233BA55E25eCO" TargetMode = "External"/>
	<Relationship Id="rId31" Type="http://schemas.openxmlformats.org/officeDocument/2006/relationships/hyperlink" Target="consultantplus://offline/ref=E76222FC2D3E312A1BC72E513EFF9D5A78FE7EDAC327F0620E5456DD0C36CEE3A566AF8CC06D20A0E4366DF4180A7CF1A3A3A4A4B4D5D5AB2Be3O" TargetMode = "External"/>
	<Relationship Id="rId32" Type="http://schemas.openxmlformats.org/officeDocument/2006/relationships/hyperlink" Target="consultantplus://offline/ref=E76222FC2D3E312A1BC72E513EFF9D5A78FE78D4C02AF0620E5456DD0C36CEE3B766F780C26A3EA9E4233BA55E25eCO" TargetMode = "External"/>
	<Relationship Id="rId33" Type="http://schemas.openxmlformats.org/officeDocument/2006/relationships/hyperlink" Target="consultantplus://offline/ref=E76222FC2D3E312A1BC72E513EFF9D5A78FE7BD4C825F0620E5456DD0C36CEE3B766F780C26A3EA9E4233BA55E25eCO" TargetMode = "External"/>
	<Relationship Id="rId34" Type="http://schemas.openxmlformats.org/officeDocument/2006/relationships/hyperlink" Target="consultantplus://offline/ref=E76222FC2D3E312A1BC72E513EFF9D5A78FE7DD8C420F0620E5456DD0C36CEE3B766F780C26A3EA9E4233BA55E25eCO" TargetMode = "External"/>
	<Relationship Id="rId35" Type="http://schemas.openxmlformats.org/officeDocument/2006/relationships/hyperlink" Target="consultantplus://offline/ref=E76222FC2D3E312A1BC7305C2893C35E79F620D1C12BFC305509508A5366C8B6E526A9D983292DA8E03D39A45A5425A2E0E8A9A2ADC9D5ADAEB73A4825e7O" TargetMode = "External"/>
	<Relationship Id="rId36" Type="http://schemas.openxmlformats.org/officeDocument/2006/relationships/hyperlink" Target="consultantplus://offline/ref=E76222FC2D3E312A1BC7305C2893C35E79F620D1C222F2345304508A5366C8B6E526A9D983292DA8E03D39A45E5425A2E0E8A9A2ADC9D5ADAEB73A4825e7O" TargetMode = "External"/>
	<Relationship Id="rId37" Type="http://schemas.openxmlformats.org/officeDocument/2006/relationships/hyperlink" Target="consultantplus://offline/ref=E76222FC2D3E312A1BC7305C2893C35E79F620D1C12BFC305509508A5366C8B6E526A9D983292DA8E03D39A55B5425A2E0E8A9A2ADC9D5ADAEB73A4825e7O" TargetMode = "External"/>
	<Relationship Id="rId38" Type="http://schemas.openxmlformats.org/officeDocument/2006/relationships/hyperlink" Target="consultantplus://offline/ref=E76222FC2D3E312A1BC7305C2893C35E79F620D1C12BFC335A04508A5366C8B6E526A9D983292DA8E03D38A15A5425A2E0E8A9A2ADC9D5ADAEB73A4825e7O" TargetMode = "External"/>
	<Relationship Id="rId39" Type="http://schemas.openxmlformats.org/officeDocument/2006/relationships/hyperlink" Target="consultantplus://offline/ref=E76222FC2D3E312A1BC7305C2893C35E79F620D1C12BFC305509508A5366C8B6E526A9D983292DA8E03D39A55B5425A2E0E8A9A2ADC9D5ADAEB73A4825e7O" TargetMode = "External"/>
	<Relationship Id="rId40" Type="http://schemas.openxmlformats.org/officeDocument/2006/relationships/hyperlink" Target="consultantplus://offline/ref=E76222FC2D3E312A1BC7305C2893C35E79F620D1C12BFC305509508A5366C8B6E526A9D983292DA8E03D39A45B5425A2E0E8A9A2ADC9D5ADAEB73A4825e7O" TargetMode = "External"/>
	<Relationship Id="rId41" Type="http://schemas.openxmlformats.org/officeDocument/2006/relationships/hyperlink" Target="consultantplus://offline/ref=E76222FC2D3E312A1BC72E513EFF9D5A78FE7BD4C825F0620E5456DD0C36CEE3A566AF8CC06D20A1E8366DF4180A7CF1A3A3A4A4B4D5D5AB2Be3O" TargetMode = "External"/>
	<Relationship Id="rId42" Type="http://schemas.openxmlformats.org/officeDocument/2006/relationships/hyperlink" Target="consultantplus://offline/ref=E76222FC2D3E312A1BC7305C2893C35E79F620D1C12BFC305509508A5366C8B6E526A9D983292DA8E03D39A4545425A2E0E8A9A2ADC9D5ADAEB73A4825e7O" TargetMode = "External"/>
	<Relationship Id="rId43" Type="http://schemas.openxmlformats.org/officeDocument/2006/relationships/hyperlink" Target="consultantplus://offline/ref=E76222FC2D3E312A1BC7305C2893C35E79F620D1C12BFC305509508A5366C8B6E526A9D983292DA8E03D39A75A5425A2E0E8A9A2ADC9D5ADAEB73A4825e7O" TargetMode = "External"/>
	<Relationship Id="rId44" Type="http://schemas.openxmlformats.org/officeDocument/2006/relationships/hyperlink" Target="consultantplus://offline/ref=E76222FC2D3E312A1BC72E513EFF9D5A78FC78DAC424F0620E5456DD0C36CEE3B766F780C26A3EA9E4233BA55E25eCO" TargetMode = "External"/>
	<Relationship Id="rId45" Type="http://schemas.openxmlformats.org/officeDocument/2006/relationships/hyperlink" Target="consultantplus://offline/ref=E76222FC2D3E312A1BC7305C2893C35E79F620D1C12BFC305509508A5366C8B6E526A9D983292DA8E03D39A7555425A2E0E8A9A2ADC9D5ADAEB73A4825e7O" TargetMode = "External"/>
	<Relationship Id="rId46" Type="http://schemas.openxmlformats.org/officeDocument/2006/relationships/hyperlink" Target="consultantplus://offline/ref=E76222FC2D3E312A1BC72E513EFF9D5A78FE7BD5C725F0620E5456DD0C36CEE3A566AF8CC06D22ABE1366DF4180A7CF1A3A3A4A4B4D5D5AB2Be3O" TargetMode = "External"/>
	<Relationship Id="rId47" Type="http://schemas.openxmlformats.org/officeDocument/2006/relationships/hyperlink" Target="consultantplus://offline/ref=E76222FC2D3E312A1BC72E513EFF9D5A78FE77DDC923F0620E5456DD0C36CEE3B766F780C26A3EA9E4233BA55E25eCO" TargetMode = "External"/>
	<Relationship Id="rId48" Type="http://schemas.openxmlformats.org/officeDocument/2006/relationships/hyperlink" Target="consultantplus://offline/ref=E76222FC2D3E312A1BC72E513EFF9D5A78FE7EDAC327F0620E5456DD0C36CEE3A566AF8FC4692BFDB1796CA85E586FF3A0A3A6A0A82De4O" TargetMode = "External"/>
	<Relationship Id="rId49" Type="http://schemas.openxmlformats.org/officeDocument/2006/relationships/hyperlink" Target="consultantplus://offline/ref=E76222FC2D3E312A1BC7305C2893C35E79F620D1C12BFC305509508A5366C8B6E526A9D983292DA8E03D39A55B5425A2E0E8A9A2ADC9D5ADAEB73A4825e7O" TargetMode = "External"/>
	<Relationship Id="rId50" Type="http://schemas.openxmlformats.org/officeDocument/2006/relationships/hyperlink" Target="consultantplus://offline/ref=E76222FC2D3E312A1BC7305C2893C35E79F620D1C12BFC305509508A5366C8B6E526A9D983292DA8E03D39A55B5425A2E0E8A9A2ADC9D5ADAEB73A4825e7O" TargetMode = "External"/>
	<Relationship Id="rId51" Type="http://schemas.openxmlformats.org/officeDocument/2006/relationships/hyperlink" Target="consultantplus://offline/ref=E76222FC2D3E312A1BC7305C2893C35E79F620D1C12BFC305509508A5366C8B6E526A9D983292DA8E03D39A55B5425A2E0E8A9A2ADC9D5ADAEB73A4825e7O" TargetMode = "External"/>
	<Relationship Id="rId52" Type="http://schemas.openxmlformats.org/officeDocument/2006/relationships/hyperlink" Target="consultantplus://offline/ref=E76222FC2D3E312A1BC7305C2893C35E79F620D1C12BFC305509508A5366C8B6E526A9D983292DA8E03D39A55B5425A2E0E8A9A2ADC9D5ADAEB73A4825e7O" TargetMode = "External"/>
	<Relationship Id="rId53" Type="http://schemas.openxmlformats.org/officeDocument/2006/relationships/hyperlink" Target="consultantplus://offline/ref=E76222FC2D3E312A1BC7305C2893C35E79F620D1C12BFC305509508A5366C8B6E526A9D983292DA8E03D39A55B5425A2E0E8A9A2ADC9D5ADAEB73A4825e7O" TargetMode = "External"/>
	<Relationship Id="rId54" Type="http://schemas.openxmlformats.org/officeDocument/2006/relationships/hyperlink" Target="consultantplus://offline/ref=E76222FC2D3E312A1BC7305C2893C35E79F620D1C12AFC375607508A5366C8B6E526A9D983292DA8E03D3BA75F5425A2E0E8A9A2ADC9D5ADAEB73A4825e7O" TargetMode = "External"/>
	<Relationship Id="rId55" Type="http://schemas.openxmlformats.org/officeDocument/2006/relationships/hyperlink" Target="consultantplus://offline/ref=E76222FC2D3E312A1BC7305C2893C35E79F620D1C12BFC305509508A5366C8B6E526A9D983292DA8E03D39A55B5425A2E0E8A9A2ADC9D5ADAEB73A4825e7O" TargetMode = "External"/>
	<Relationship Id="rId56" Type="http://schemas.openxmlformats.org/officeDocument/2006/relationships/hyperlink" Target="consultantplus://offline/ref=E76222FC2D3E312A1BC7305C2893C35E79F620D1C12BFC305509508A5366C8B6E526A9D983292DA8E03D39A65C5425A2E0E8A9A2ADC9D5ADAEB73A4825e7O" TargetMode = "External"/>
	<Relationship Id="rId57" Type="http://schemas.openxmlformats.org/officeDocument/2006/relationships/hyperlink" Target="consultantplus://offline/ref=E76222FC2D3E312A1BC7305C2893C35E79F620D1C12BFC305509508A5366C8B6E526A9D983292DA8E03D39A65D5425A2E0E8A9A2ADC9D5ADAEB73A4825e7O" TargetMode = "External"/>
	<Relationship Id="rId58" Type="http://schemas.openxmlformats.org/officeDocument/2006/relationships/hyperlink" Target="consultantplus://offline/ref=E76222FC2D3E312A1BC7305C2893C35E79F620D1C12BFC305509508A5366C8B6E526A9D983292DA8E03D39A65D5425A2E0E8A9A2ADC9D5ADAEB73A4825e7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25.12.2018 N 1633
(ред. от 16.09.2021)
"Об утверждении административного регламента по предоставлению муниципальной услуги по предоставлению сведений информационной системы обеспечения градостроительной деятельности, осуществляемой на территории городского округа города Вологды"</dc:title>
  <dcterms:created xsi:type="dcterms:W3CDTF">2023-04-27T14:30:53Z</dcterms:created>
</cp:coreProperties>
</file>