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A8" w:rsidRDefault="00FF6BA8" w:rsidP="00FF6BA8">
      <w:pPr>
        <w:jc w:val="right"/>
        <w:rPr>
          <w:b/>
          <w:sz w:val="28"/>
          <w:szCs w:val="28"/>
        </w:rPr>
      </w:pPr>
      <w:r>
        <w:rPr>
          <w:b/>
          <w:sz w:val="28"/>
          <w:szCs w:val="28"/>
        </w:rPr>
        <w:t>ПРИЛОЖЕНИЕ № 16</w:t>
      </w:r>
      <w:bookmarkStart w:id="0" w:name="_GoBack"/>
      <w:bookmarkEnd w:id="0"/>
    </w:p>
    <w:p w:rsidR="002F7ABD" w:rsidRDefault="002F7ABD" w:rsidP="002F7ABD">
      <w:pPr>
        <w:pStyle w:val="ConsPlusNormal"/>
        <w:jc w:val="both"/>
        <w:outlineLvl w:val="0"/>
      </w:pPr>
    </w:p>
    <w:p w:rsidR="002F7ABD" w:rsidRDefault="002F7ABD" w:rsidP="002F7ABD">
      <w:pPr>
        <w:pStyle w:val="ConsPlusNormal"/>
        <w:jc w:val="right"/>
        <w:outlineLvl w:val="0"/>
      </w:pPr>
      <w:proofErr w:type="gramStart"/>
      <w:r>
        <w:t>Утвержден</w:t>
      </w:r>
      <w:proofErr w:type="gramEnd"/>
      <w:r>
        <w:t xml:space="preserve"> и введен в действие</w:t>
      </w:r>
    </w:p>
    <w:p w:rsidR="002F7ABD" w:rsidRDefault="00FF6BA8" w:rsidP="002F7ABD">
      <w:pPr>
        <w:pStyle w:val="ConsPlusNormal"/>
        <w:jc w:val="right"/>
      </w:pPr>
      <w:hyperlink r:id="rId5" w:history="1">
        <w:r w:rsidR="002F7ABD">
          <w:rPr>
            <w:rStyle w:val="a3"/>
            <w:color w:val="0000FF"/>
            <w:u w:val="none"/>
          </w:rPr>
          <w:t>Приказом</w:t>
        </w:r>
      </w:hyperlink>
      <w:proofErr w:type="gramStart"/>
      <w:r w:rsidR="002F7ABD">
        <w:t>Федерального</w:t>
      </w:r>
      <w:proofErr w:type="gramEnd"/>
    </w:p>
    <w:p w:rsidR="002F7ABD" w:rsidRDefault="002F7ABD" w:rsidP="002F7ABD">
      <w:pPr>
        <w:pStyle w:val="ConsPlusNormal"/>
        <w:jc w:val="right"/>
      </w:pPr>
      <w:r>
        <w:t xml:space="preserve">агентства по </w:t>
      </w:r>
      <w:proofErr w:type="gramStart"/>
      <w:r>
        <w:t>техническому</w:t>
      </w:r>
      <w:proofErr w:type="gramEnd"/>
    </w:p>
    <w:p w:rsidR="002F7ABD" w:rsidRDefault="002F7ABD" w:rsidP="002F7ABD">
      <w:pPr>
        <w:pStyle w:val="ConsPlusNormal"/>
        <w:jc w:val="right"/>
      </w:pPr>
      <w:r>
        <w:t>регулированию и метрологии</w:t>
      </w:r>
    </w:p>
    <w:p w:rsidR="002F7ABD" w:rsidRDefault="002F7ABD" w:rsidP="002F7ABD">
      <w:pPr>
        <w:pStyle w:val="ConsPlusNormal"/>
        <w:jc w:val="right"/>
      </w:pPr>
      <w:r>
        <w:t>от 18 августа 2020 г. N 504-ст</w:t>
      </w:r>
    </w:p>
    <w:p w:rsidR="002F7ABD" w:rsidRDefault="002F7ABD" w:rsidP="002F7ABD">
      <w:pPr>
        <w:pStyle w:val="ConsPlusNormal"/>
        <w:jc w:val="both"/>
      </w:pPr>
    </w:p>
    <w:p w:rsidR="002F7ABD" w:rsidRDefault="002F7ABD" w:rsidP="002F7ABD">
      <w:pPr>
        <w:pStyle w:val="ConsPlusTitle"/>
        <w:jc w:val="center"/>
      </w:pPr>
      <w:r>
        <w:t>НАЦИОНАЛЬНЫЙ СТАНДАРТ РОССИЙСКОЙ ФЕДЕРАЦИИ</w:t>
      </w:r>
    </w:p>
    <w:p w:rsidR="002F7ABD" w:rsidRDefault="002F7ABD" w:rsidP="002F7ABD">
      <w:pPr>
        <w:pStyle w:val="ConsPlusTitle"/>
        <w:jc w:val="both"/>
      </w:pPr>
    </w:p>
    <w:p w:rsidR="002F7ABD" w:rsidRDefault="002F7ABD" w:rsidP="002F7ABD">
      <w:pPr>
        <w:pStyle w:val="ConsPlusTitle"/>
        <w:jc w:val="center"/>
      </w:pPr>
      <w:r>
        <w:t>ОГРАЖДЕНИЯ ИНВЕНТАРНЫЕ СТРОИТЕЛЬНЫХ ПЛОЩАДОК</w:t>
      </w:r>
    </w:p>
    <w:p w:rsidR="002F7ABD" w:rsidRDefault="002F7ABD" w:rsidP="002F7ABD">
      <w:pPr>
        <w:pStyle w:val="ConsPlusTitle"/>
        <w:jc w:val="center"/>
      </w:pPr>
      <w:r>
        <w:t>И УЧАСТКОВ ПРОИЗВОДСТВА СТРОИТЕЛЬНО-МОНТАЖНЫХ РАБОТ</w:t>
      </w:r>
    </w:p>
    <w:p w:rsidR="002F7ABD" w:rsidRDefault="002F7ABD" w:rsidP="002F7ABD">
      <w:pPr>
        <w:pStyle w:val="ConsPlusTitle"/>
        <w:jc w:val="both"/>
      </w:pPr>
    </w:p>
    <w:p w:rsidR="002F7ABD" w:rsidRPr="002F7ABD" w:rsidRDefault="002F7ABD" w:rsidP="002F7ABD">
      <w:pPr>
        <w:pStyle w:val="ConsPlusTitle"/>
        <w:jc w:val="center"/>
        <w:rPr>
          <w:lang w:val="en-US"/>
        </w:rPr>
      </w:pPr>
      <w:r>
        <w:t>ТЕХНИЧЕСКИЕУСЛОВИЯ</w:t>
      </w:r>
    </w:p>
    <w:p w:rsidR="002F7ABD" w:rsidRPr="002F7ABD" w:rsidRDefault="002F7ABD" w:rsidP="002F7ABD">
      <w:pPr>
        <w:pStyle w:val="ConsPlusTitle"/>
        <w:jc w:val="both"/>
        <w:rPr>
          <w:lang w:val="en-US"/>
        </w:rPr>
      </w:pPr>
    </w:p>
    <w:p w:rsidR="002F7ABD" w:rsidRPr="002F7ABD" w:rsidRDefault="002F7ABD" w:rsidP="002F7ABD">
      <w:pPr>
        <w:pStyle w:val="ConsPlusTitle"/>
        <w:jc w:val="center"/>
        <w:rPr>
          <w:lang w:val="en-US"/>
        </w:rPr>
      </w:pPr>
      <w:r w:rsidRPr="002F7ABD">
        <w:rPr>
          <w:lang w:val="en-US"/>
        </w:rPr>
        <w:t>Inventory fencing of construction sites and sites</w:t>
      </w:r>
    </w:p>
    <w:p w:rsidR="002F7ABD" w:rsidRPr="002F7ABD" w:rsidRDefault="002F7ABD" w:rsidP="002F7ABD">
      <w:pPr>
        <w:pStyle w:val="ConsPlusTitle"/>
        <w:jc w:val="center"/>
        <w:rPr>
          <w:lang w:val="en-US"/>
        </w:rPr>
      </w:pPr>
      <w:proofErr w:type="gramStart"/>
      <w:r w:rsidRPr="002F7ABD">
        <w:rPr>
          <w:lang w:val="en-US"/>
        </w:rPr>
        <w:t>of</w:t>
      </w:r>
      <w:proofErr w:type="gramEnd"/>
      <w:r w:rsidRPr="002F7ABD">
        <w:rPr>
          <w:lang w:val="en-US"/>
        </w:rPr>
        <w:t xml:space="preserve"> installation and construction works.</w:t>
      </w:r>
    </w:p>
    <w:p w:rsidR="002F7ABD" w:rsidRDefault="002F7ABD" w:rsidP="002F7ABD">
      <w:pPr>
        <w:pStyle w:val="ConsPlusTitle"/>
        <w:jc w:val="center"/>
      </w:pPr>
      <w:proofErr w:type="spellStart"/>
      <w:r>
        <w:t>Specifications</w:t>
      </w:r>
      <w:proofErr w:type="spellEnd"/>
    </w:p>
    <w:p w:rsidR="002F7ABD" w:rsidRDefault="002F7ABD" w:rsidP="002F7ABD">
      <w:pPr>
        <w:pStyle w:val="ConsPlusTitle"/>
        <w:jc w:val="both"/>
      </w:pPr>
    </w:p>
    <w:p w:rsidR="002F7ABD" w:rsidRDefault="002F7ABD" w:rsidP="002F7ABD">
      <w:pPr>
        <w:pStyle w:val="ConsPlusTitle"/>
        <w:jc w:val="center"/>
      </w:pPr>
      <w:r>
        <w:t xml:space="preserve">ГОСТ </w:t>
      </w:r>
      <w:proofErr w:type="gramStart"/>
      <w:r>
        <w:t>Р</w:t>
      </w:r>
      <w:proofErr w:type="gramEnd"/>
      <w:r>
        <w:t xml:space="preserve"> 58967-2020</w:t>
      </w:r>
    </w:p>
    <w:p w:rsidR="002F7ABD" w:rsidRDefault="002F7ABD" w:rsidP="002F7ABD">
      <w:pPr>
        <w:pStyle w:val="ConsPlusNormal"/>
        <w:jc w:val="both"/>
      </w:pPr>
    </w:p>
    <w:p w:rsidR="002F7ABD" w:rsidRDefault="002F7ABD" w:rsidP="002F7ABD">
      <w:pPr>
        <w:pStyle w:val="ConsPlusNormal"/>
        <w:jc w:val="right"/>
      </w:pPr>
      <w:r>
        <w:t xml:space="preserve">ОКС </w:t>
      </w:r>
      <w:hyperlink r:id="rId6" w:history="1">
        <w:r>
          <w:rPr>
            <w:rStyle w:val="a3"/>
            <w:color w:val="0000FF"/>
            <w:u w:val="none"/>
          </w:rPr>
          <w:t>91.220</w:t>
        </w:r>
      </w:hyperlink>
    </w:p>
    <w:p w:rsidR="002F7ABD" w:rsidRDefault="002F7ABD" w:rsidP="002F7ABD">
      <w:pPr>
        <w:pStyle w:val="ConsPlusNormal"/>
        <w:jc w:val="both"/>
      </w:pPr>
    </w:p>
    <w:p w:rsidR="002F7ABD" w:rsidRDefault="002F7ABD" w:rsidP="002F7ABD">
      <w:pPr>
        <w:pStyle w:val="ConsPlusNormal"/>
        <w:jc w:val="right"/>
      </w:pPr>
      <w:r>
        <w:rPr>
          <w:b/>
          <w:bCs/>
        </w:rPr>
        <w:t>Дата введения</w:t>
      </w:r>
    </w:p>
    <w:p w:rsidR="002F7ABD" w:rsidRDefault="002F7ABD" w:rsidP="002F7ABD">
      <w:pPr>
        <w:pStyle w:val="ConsPlusNormal"/>
        <w:jc w:val="right"/>
      </w:pPr>
      <w:r>
        <w:rPr>
          <w:b/>
          <w:bCs/>
        </w:rPr>
        <w:t>1 января 2021 года</w:t>
      </w:r>
    </w:p>
    <w:p w:rsidR="002F7ABD" w:rsidRDefault="002F7ABD" w:rsidP="002F7ABD">
      <w:pPr>
        <w:pStyle w:val="ConsPlusNormal"/>
        <w:jc w:val="both"/>
      </w:pPr>
    </w:p>
    <w:p w:rsidR="002F7ABD" w:rsidRDefault="002F7ABD" w:rsidP="002F7ABD">
      <w:pPr>
        <w:pStyle w:val="ConsPlusTitle"/>
        <w:jc w:val="center"/>
        <w:outlineLvl w:val="1"/>
      </w:pPr>
      <w:r>
        <w:t>Предисловие</w:t>
      </w:r>
    </w:p>
    <w:p w:rsidR="002F7ABD" w:rsidRDefault="002F7ABD" w:rsidP="002F7ABD">
      <w:pPr>
        <w:pStyle w:val="ConsPlusNormal"/>
        <w:jc w:val="both"/>
      </w:pPr>
    </w:p>
    <w:p w:rsidR="002F7ABD" w:rsidRDefault="002F7ABD" w:rsidP="002F7ABD">
      <w:pPr>
        <w:pStyle w:val="ConsPlusNormal"/>
        <w:ind w:firstLine="540"/>
        <w:jc w:val="both"/>
      </w:pPr>
      <w:r>
        <w:t>1 РАЗРАБОТАН Федеральным государственным бюджетным общеобразовательным учреждением высшего образования "Национальный исследовательский Московский государственный строительный университет" (НИУ МГСУ)</w:t>
      </w:r>
    </w:p>
    <w:p w:rsidR="002F7ABD" w:rsidRDefault="002F7ABD" w:rsidP="002F7ABD">
      <w:pPr>
        <w:pStyle w:val="ConsPlusNormal"/>
        <w:spacing w:before="24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2F7ABD" w:rsidRDefault="002F7ABD" w:rsidP="002F7ABD">
      <w:pPr>
        <w:pStyle w:val="ConsPlusNormal"/>
        <w:spacing w:before="240"/>
        <w:ind w:firstLine="540"/>
        <w:jc w:val="both"/>
      </w:pPr>
      <w:r>
        <w:t xml:space="preserve">3 УТВЕРЖДЕН И ВВЕДЕН В ДЕЙСТВИЕ </w:t>
      </w:r>
      <w:hyperlink r:id="rId7" w:history="1">
        <w:r>
          <w:rPr>
            <w:rStyle w:val="a3"/>
            <w:color w:val="0000FF"/>
            <w:u w:val="none"/>
          </w:rPr>
          <w:t>Приказом</w:t>
        </w:r>
      </w:hyperlink>
      <w:r>
        <w:t xml:space="preserve"> Федерального агентства по техническому регулированию и метрологии от 18 августа 2020 г. N 504-ст</w:t>
      </w:r>
    </w:p>
    <w:p w:rsidR="002F7ABD" w:rsidRDefault="002F7ABD" w:rsidP="002F7ABD">
      <w:pPr>
        <w:pStyle w:val="ConsPlusNormal"/>
        <w:spacing w:before="240"/>
        <w:ind w:firstLine="540"/>
        <w:jc w:val="both"/>
      </w:pPr>
      <w:r>
        <w:t>4 ВВЕДЕН ВПЕРВЫЕ</w:t>
      </w:r>
    </w:p>
    <w:p w:rsidR="002F7ABD" w:rsidRDefault="002F7ABD" w:rsidP="002F7ABD">
      <w:pPr>
        <w:pStyle w:val="ConsPlusNormal"/>
        <w:jc w:val="both"/>
      </w:pPr>
    </w:p>
    <w:p w:rsidR="002F7ABD" w:rsidRDefault="002F7ABD" w:rsidP="002F7ABD">
      <w:pPr>
        <w:pStyle w:val="ConsPlusNormal"/>
        <w:ind w:firstLine="540"/>
        <w:jc w:val="both"/>
      </w:pPr>
      <w:r>
        <w:rPr>
          <w:i/>
          <w:iCs/>
        </w:rPr>
        <w:t xml:space="preserve">Правила применения настоящего стандарта установлены в </w:t>
      </w:r>
      <w:hyperlink r:id="rId8" w:history="1">
        <w:r>
          <w:rPr>
            <w:rStyle w:val="a3"/>
            <w:i/>
            <w:iCs/>
            <w:color w:val="0000FF"/>
            <w:u w:val="none"/>
          </w:rPr>
          <w:t>статье 26</w:t>
        </w:r>
      </w:hyperlink>
      <w:r>
        <w:rPr>
          <w:i/>
          <w:iCs/>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2F7ABD" w:rsidRDefault="002F7ABD" w:rsidP="002F7ABD">
      <w:pPr>
        <w:pStyle w:val="ConsPlusNormal"/>
        <w:jc w:val="both"/>
      </w:pPr>
    </w:p>
    <w:p w:rsidR="002F7ABD" w:rsidRDefault="002F7ABD" w:rsidP="002F7ABD">
      <w:pPr>
        <w:pStyle w:val="ConsPlusTitle"/>
        <w:ind w:firstLine="540"/>
        <w:jc w:val="both"/>
        <w:outlineLvl w:val="1"/>
      </w:pPr>
      <w:r>
        <w:lastRenderedPageBreak/>
        <w:t>1 Область применения</w:t>
      </w:r>
    </w:p>
    <w:p w:rsidR="002F7ABD" w:rsidRDefault="002F7ABD" w:rsidP="002F7ABD">
      <w:pPr>
        <w:pStyle w:val="ConsPlusNormal"/>
        <w:jc w:val="both"/>
      </w:pPr>
    </w:p>
    <w:p w:rsidR="002F7ABD" w:rsidRDefault="002F7ABD" w:rsidP="002F7ABD">
      <w:pPr>
        <w:pStyle w:val="ConsPlusNormal"/>
        <w:ind w:firstLine="540"/>
        <w:jc w:val="both"/>
      </w:pPr>
      <w:r>
        <w:t>Настоящий стандарт распространяется на инвентарные ограждения, предназначенные для выделения территорий строительных площадок, участков производства строительно-монтажных работ, земляных работ, технического обслуживания, ремонта, реконструкции, демонтажа и сноса зданий и сооружений.</w:t>
      </w:r>
    </w:p>
    <w:p w:rsidR="002F7ABD" w:rsidRDefault="002F7ABD" w:rsidP="002F7ABD">
      <w:pPr>
        <w:pStyle w:val="ConsPlusNormal"/>
        <w:spacing w:before="240"/>
        <w:ind w:firstLine="540"/>
        <w:jc w:val="both"/>
      </w:pPr>
      <w:r>
        <w:t>Настоящий стандарт устанавливает требования, методы испытаний, маркировку, упаковку инвентарных ограждений строительных площадок и участков производства строительно-монтажных работ.</w:t>
      </w:r>
    </w:p>
    <w:p w:rsidR="002F7ABD" w:rsidRDefault="002F7ABD" w:rsidP="002F7ABD">
      <w:pPr>
        <w:pStyle w:val="ConsPlusNormal"/>
        <w:spacing w:before="240"/>
        <w:ind w:firstLine="540"/>
        <w:jc w:val="both"/>
      </w:pPr>
      <w:r>
        <w:t>Стандарт не распространяется на инвентарные ограждения:</w:t>
      </w:r>
    </w:p>
    <w:p w:rsidR="002F7ABD" w:rsidRDefault="002F7ABD" w:rsidP="002F7ABD">
      <w:pPr>
        <w:pStyle w:val="ConsPlusNormal"/>
        <w:spacing w:before="240"/>
        <w:ind w:firstLine="540"/>
        <w:jc w:val="both"/>
      </w:pPr>
      <w:r>
        <w:t>- предназначенные для предотвращения падения людей и предметов с высоты;</w:t>
      </w:r>
    </w:p>
    <w:p w:rsidR="002F7ABD" w:rsidRDefault="002F7ABD" w:rsidP="002F7ABD">
      <w:pPr>
        <w:pStyle w:val="ConsPlusNormal"/>
        <w:spacing w:before="240"/>
        <w:ind w:firstLine="540"/>
        <w:jc w:val="both"/>
      </w:pPr>
      <w:proofErr w:type="gramStart"/>
      <w:r>
        <w:t>- устанавливаемые для выделения зон строительства, охраняемых по условиям специального режима.</w:t>
      </w:r>
      <w:proofErr w:type="gramEnd"/>
    </w:p>
    <w:p w:rsidR="002F7ABD" w:rsidRDefault="002F7ABD" w:rsidP="002F7ABD">
      <w:pPr>
        <w:pStyle w:val="ConsPlusNormal"/>
        <w:jc w:val="both"/>
      </w:pPr>
    </w:p>
    <w:p w:rsidR="002F7ABD" w:rsidRDefault="002F7ABD" w:rsidP="002F7ABD">
      <w:pPr>
        <w:pStyle w:val="ConsPlusTitle"/>
        <w:ind w:firstLine="540"/>
        <w:jc w:val="both"/>
        <w:outlineLvl w:val="1"/>
      </w:pPr>
      <w:r>
        <w:t>2 Нормативные ссылки</w:t>
      </w:r>
    </w:p>
    <w:p w:rsidR="002F7ABD" w:rsidRDefault="002F7ABD" w:rsidP="002F7ABD">
      <w:pPr>
        <w:pStyle w:val="ConsPlusNormal"/>
        <w:jc w:val="both"/>
      </w:pPr>
    </w:p>
    <w:p w:rsidR="002F7ABD" w:rsidRDefault="002F7ABD" w:rsidP="002F7ABD">
      <w:pPr>
        <w:pStyle w:val="ConsPlusNormal"/>
        <w:ind w:firstLine="540"/>
        <w:jc w:val="both"/>
      </w:pPr>
      <w:r>
        <w:t>В настоящем стандарте использованы нормативные ссылки на следующие документы:</w:t>
      </w:r>
    </w:p>
    <w:p w:rsidR="002F7ABD" w:rsidRDefault="00FF6BA8" w:rsidP="002F7ABD">
      <w:pPr>
        <w:pStyle w:val="ConsPlusNormal"/>
        <w:spacing w:before="240"/>
        <w:ind w:firstLine="540"/>
        <w:jc w:val="both"/>
      </w:pPr>
      <w:hyperlink r:id="rId9" w:history="1">
        <w:r w:rsidR="002F7ABD">
          <w:rPr>
            <w:rStyle w:val="a3"/>
            <w:color w:val="0000FF"/>
            <w:u w:val="none"/>
          </w:rPr>
          <w:t>ГОСТ 2.601</w:t>
        </w:r>
      </w:hyperlink>
      <w:r w:rsidR="002F7ABD">
        <w:t xml:space="preserve"> Единая система конструкторской документации. Эксплуатационные документы</w:t>
      </w:r>
    </w:p>
    <w:p w:rsidR="002F7ABD" w:rsidRDefault="00FF6BA8" w:rsidP="002F7ABD">
      <w:pPr>
        <w:pStyle w:val="ConsPlusNormal"/>
        <w:spacing w:before="240"/>
        <w:ind w:firstLine="540"/>
        <w:jc w:val="both"/>
      </w:pPr>
      <w:hyperlink r:id="rId10" w:history="1">
        <w:r w:rsidR="002F7ABD">
          <w:rPr>
            <w:rStyle w:val="a3"/>
            <w:color w:val="0000FF"/>
            <w:u w:val="none"/>
          </w:rPr>
          <w:t>ГОСТ 2.610</w:t>
        </w:r>
      </w:hyperlink>
      <w:r w:rsidR="002F7ABD">
        <w:t xml:space="preserve"> Единая система конструкторской документации. Правила выполнения эксплуатационных документов</w:t>
      </w:r>
    </w:p>
    <w:p w:rsidR="002F7ABD" w:rsidRDefault="00FF6BA8" w:rsidP="002F7ABD">
      <w:pPr>
        <w:pStyle w:val="ConsPlusNormal"/>
        <w:spacing w:before="240"/>
        <w:ind w:firstLine="540"/>
        <w:jc w:val="both"/>
      </w:pPr>
      <w:hyperlink r:id="rId11" w:history="1">
        <w:r w:rsidR="002F7ABD">
          <w:rPr>
            <w:rStyle w:val="a3"/>
            <w:color w:val="0000FF"/>
            <w:u w:val="none"/>
          </w:rPr>
          <w:t>ГОСТ 8.423</w:t>
        </w:r>
      </w:hyperlink>
      <w:r w:rsidR="002F7ABD">
        <w:t xml:space="preserve"> Государственная система обеспечения единства измерений. Секундомеры механические. Методы и средства поверки</w:t>
      </w:r>
    </w:p>
    <w:p w:rsidR="002F7ABD" w:rsidRDefault="00FF6BA8" w:rsidP="002F7ABD">
      <w:pPr>
        <w:pStyle w:val="ConsPlusNormal"/>
        <w:spacing w:before="240"/>
        <w:ind w:firstLine="540"/>
        <w:jc w:val="both"/>
      </w:pPr>
      <w:hyperlink r:id="rId12" w:history="1">
        <w:r w:rsidR="002F7ABD">
          <w:rPr>
            <w:rStyle w:val="a3"/>
            <w:color w:val="0000FF"/>
            <w:u w:val="none"/>
          </w:rPr>
          <w:t>ГОСТ 9.908</w:t>
        </w:r>
      </w:hyperlink>
      <w:r w:rsidR="002F7ABD">
        <w:t xml:space="preserve"> Единая система защиты от коррозии и старения. Металлы и сплавы. Методы определения показателей коррозии и коррозионной стойкости</w:t>
      </w:r>
    </w:p>
    <w:p w:rsidR="002F7ABD" w:rsidRDefault="00FF6BA8" w:rsidP="002F7ABD">
      <w:pPr>
        <w:pStyle w:val="ConsPlusNormal"/>
        <w:spacing w:before="240"/>
        <w:ind w:firstLine="540"/>
        <w:jc w:val="both"/>
      </w:pPr>
      <w:hyperlink r:id="rId13" w:history="1">
        <w:r w:rsidR="002F7ABD">
          <w:rPr>
            <w:rStyle w:val="a3"/>
            <w:color w:val="0000FF"/>
            <w:u w:val="none"/>
          </w:rPr>
          <w:t>ГОСТ 12.4.026</w:t>
        </w:r>
      </w:hyperlink>
      <w:r w:rsidR="002F7ABD">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F7ABD" w:rsidRDefault="00FF6BA8" w:rsidP="002F7ABD">
      <w:pPr>
        <w:pStyle w:val="ConsPlusNormal"/>
        <w:spacing w:before="240"/>
        <w:ind w:firstLine="540"/>
        <w:jc w:val="both"/>
      </w:pPr>
      <w:hyperlink r:id="rId14" w:history="1">
        <w:r w:rsidR="002F7ABD">
          <w:rPr>
            <w:rStyle w:val="a3"/>
            <w:color w:val="0000FF"/>
            <w:u w:val="none"/>
          </w:rPr>
          <w:t>ГОСТ 15.309</w:t>
        </w:r>
      </w:hyperlink>
      <w:r w:rsidR="002F7ABD">
        <w:t xml:space="preserve"> Система разработки и постановки продукции на производство. Испытания и приемка выпускаемой продукции. Основные положения</w:t>
      </w:r>
    </w:p>
    <w:p w:rsidR="002F7ABD" w:rsidRDefault="00FF6BA8" w:rsidP="002F7ABD">
      <w:pPr>
        <w:pStyle w:val="ConsPlusNormal"/>
        <w:spacing w:before="240"/>
        <w:ind w:firstLine="540"/>
        <w:jc w:val="both"/>
      </w:pPr>
      <w:hyperlink r:id="rId15" w:history="1">
        <w:r w:rsidR="002F7ABD">
          <w:rPr>
            <w:rStyle w:val="a3"/>
            <w:color w:val="0000FF"/>
            <w:u w:val="none"/>
          </w:rPr>
          <w:t>ГОСТ 427</w:t>
        </w:r>
      </w:hyperlink>
      <w:r w:rsidR="002F7ABD">
        <w:t xml:space="preserve"> Линейки измерительные металлические. Технические условия</w:t>
      </w:r>
    </w:p>
    <w:p w:rsidR="002F7ABD" w:rsidRDefault="00FF6BA8" w:rsidP="002F7ABD">
      <w:pPr>
        <w:pStyle w:val="ConsPlusNormal"/>
        <w:spacing w:before="240"/>
        <w:ind w:firstLine="540"/>
        <w:jc w:val="both"/>
      </w:pPr>
      <w:hyperlink r:id="rId16" w:history="1">
        <w:r w:rsidR="002F7ABD">
          <w:rPr>
            <w:rStyle w:val="a3"/>
            <w:color w:val="0000FF"/>
            <w:u w:val="none"/>
          </w:rPr>
          <w:t>ГОСТ 577</w:t>
        </w:r>
      </w:hyperlink>
      <w:r w:rsidR="002F7ABD">
        <w:t xml:space="preserve"> Индикаторы часового типа с ценой деления 0,01 мм. Технические условия</w:t>
      </w:r>
    </w:p>
    <w:p w:rsidR="002F7ABD" w:rsidRDefault="00FF6BA8" w:rsidP="002F7ABD">
      <w:pPr>
        <w:pStyle w:val="ConsPlusNormal"/>
        <w:spacing w:before="240"/>
        <w:ind w:firstLine="540"/>
        <w:jc w:val="both"/>
      </w:pPr>
      <w:hyperlink r:id="rId17" w:history="1">
        <w:r w:rsidR="002F7ABD">
          <w:rPr>
            <w:rStyle w:val="a3"/>
            <w:color w:val="0000FF"/>
            <w:u w:val="none"/>
          </w:rPr>
          <w:t>ГОСТ 7016</w:t>
        </w:r>
      </w:hyperlink>
      <w:r w:rsidR="002F7ABD">
        <w:t xml:space="preserve"> Изделия из древесины и древесных материалов. Параметры шероховатости поверхности</w:t>
      </w:r>
    </w:p>
    <w:p w:rsidR="002F7ABD" w:rsidRDefault="00FF6BA8" w:rsidP="002F7ABD">
      <w:pPr>
        <w:pStyle w:val="ConsPlusNormal"/>
        <w:spacing w:before="240"/>
        <w:ind w:firstLine="540"/>
        <w:jc w:val="both"/>
      </w:pPr>
      <w:hyperlink r:id="rId18" w:history="1">
        <w:r w:rsidR="002F7ABD">
          <w:rPr>
            <w:rStyle w:val="a3"/>
            <w:color w:val="0000FF"/>
            <w:u w:val="none"/>
          </w:rPr>
          <w:t>ГОСТ 7502</w:t>
        </w:r>
      </w:hyperlink>
      <w:r w:rsidR="002F7ABD">
        <w:t xml:space="preserve"> Рулетки измерительные металлические. Технические условия</w:t>
      </w:r>
    </w:p>
    <w:p w:rsidR="002F7ABD" w:rsidRDefault="00FF6BA8" w:rsidP="002F7ABD">
      <w:pPr>
        <w:pStyle w:val="ConsPlusNormal"/>
        <w:spacing w:before="240"/>
        <w:ind w:firstLine="540"/>
        <w:jc w:val="both"/>
      </w:pPr>
      <w:hyperlink r:id="rId19" w:history="1">
        <w:r w:rsidR="002F7ABD">
          <w:rPr>
            <w:rStyle w:val="a3"/>
            <w:color w:val="0000FF"/>
            <w:u w:val="none"/>
          </w:rPr>
          <w:t>ГОСТ 8486</w:t>
        </w:r>
      </w:hyperlink>
      <w:r w:rsidR="002F7ABD">
        <w:t xml:space="preserve"> Пиломатериалы хвойных пород. Технические условия</w:t>
      </w:r>
    </w:p>
    <w:p w:rsidR="002F7ABD" w:rsidRDefault="00FF6BA8" w:rsidP="002F7ABD">
      <w:pPr>
        <w:pStyle w:val="ConsPlusNormal"/>
        <w:spacing w:before="240"/>
        <w:ind w:firstLine="540"/>
        <w:jc w:val="both"/>
      </w:pPr>
      <w:hyperlink r:id="rId20" w:history="1">
        <w:r w:rsidR="002F7ABD">
          <w:rPr>
            <w:rStyle w:val="a3"/>
            <w:color w:val="0000FF"/>
            <w:u w:val="none"/>
          </w:rPr>
          <w:t>ГОСТ 15150</w:t>
        </w:r>
      </w:hyperlink>
      <w:r w:rsidR="002F7ABD">
        <w:t xml:space="preserve"> Машины, приборы и другие технические изделия. Исполнения для </w:t>
      </w:r>
      <w:r w:rsidR="002F7ABD">
        <w:lastRenderedPageBreak/>
        <w:t>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F7ABD" w:rsidRDefault="00FF6BA8" w:rsidP="002F7ABD">
      <w:pPr>
        <w:pStyle w:val="ConsPlusNormal"/>
        <w:spacing w:before="240"/>
        <w:ind w:firstLine="540"/>
        <w:jc w:val="both"/>
      </w:pPr>
      <w:hyperlink r:id="rId21" w:history="1">
        <w:r w:rsidR="002F7ABD">
          <w:rPr>
            <w:rStyle w:val="a3"/>
            <w:color w:val="0000FF"/>
            <w:u w:val="none"/>
          </w:rPr>
          <w:t>ГОСТ 30630.2.5</w:t>
        </w:r>
      </w:hyperlink>
      <w:r w:rsidR="002F7ABD">
        <w:t xml:space="preserve"> Методы испытаний на стойкость к климатическим внешним воздействующим факторам машин, приборов и других технических изделий. Испытания на воздействие соляного тумана</w:t>
      </w:r>
    </w:p>
    <w:p w:rsidR="002F7ABD" w:rsidRDefault="00FF6BA8" w:rsidP="002F7ABD">
      <w:pPr>
        <w:pStyle w:val="ConsPlusNormal"/>
        <w:spacing w:before="240"/>
        <w:ind w:firstLine="540"/>
        <w:jc w:val="both"/>
      </w:pPr>
      <w:hyperlink r:id="rId22" w:history="1">
        <w:r w:rsidR="002F7ABD">
          <w:rPr>
            <w:rStyle w:val="a3"/>
            <w:color w:val="0000FF"/>
            <w:u w:val="none"/>
          </w:rPr>
          <w:t>ГОСТ 33290</w:t>
        </w:r>
      </w:hyperlink>
      <w:r w:rsidR="002F7ABD">
        <w:t xml:space="preserve"> Материалы лакокрасочные, применяемые в строительстве. Общие технические условия</w:t>
      </w:r>
    </w:p>
    <w:p w:rsidR="002F7ABD" w:rsidRDefault="00FF6BA8" w:rsidP="002F7ABD">
      <w:pPr>
        <w:pStyle w:val="ConsPlusNormal"/>
        <w:spacing w:before="240"/>
        <w:ind w:firstLine="540"/>
        <w:jc w:val="both"/>
      </w:pPr>
      <w:hyperlink r:id="rId23" w:history="1">
        <w:r w:rsidR="002F7ABD">
          <w:rPr>
            <w:rStyle w:val="a3"/>
            <w:color w:val="0000FF"/>
            <w:u w:val="none"/>
          </w:rPr>
          <w:t xml:space="preserve">ГОСТ </w:t>
        </w:r>
        <w:proofErr w:type="gramStart"/>
        <w:r w:rsidR="002F7ABD">
          <w:rPr>
            <w:rStyle w:val="a3"/>
            <w:color w:val="0000FF"/>
            <w:u w:val="none"/>
          </w:rPr>
          <w:t>Р</w:t>
        </w:r>
        <w:proofErr w:type="gramEnd"/>
        <w:r w:rsidR="002F7ABD">
          <w:rPr>
            <w:rStyle w:val="a3"/>
            <w:color w:val="0000FF"/>
            <w:u w:val="none"/>
          </w:rPr>
          <w:t xml:space="preserve"> 15.301</w:t>
        </w:r>
      </w:hyperlink>
      <w:r w:rsidR="002F7ABD">
        <w:t xml:space="preserve"> Система разработки и постановки продукции на производство. Продукция производственно-технического назначения. Порядок разработки и постановки продукции на производство</w:t>
      </w:r>
    </w:p>
    <w:p w:rsidR="002F7ABD" w:rsidRDefault="00FF6BA8" w:rsidP="002F7ABD">
      <w:pPr>
        <w:pStyle w:val="ConsPlusNormal"/>
        <w:spacing w:before="240"/>
        <w:ind w:firstLine="540"/>
        <w:jc w:val="both"/>
      </w:pPr>
      <w:hyperlink r:id="rId24" w:history="1">
        <w:r w:rsidR="002F7ABD">
          <w:rPr>
            <w:rStyle w:val="a3"/>
            <w:color w:val="0000FF"/>
            <w:u w:val="none"/>
          </w:rPr>
          <w:t>СП 20.13330.2016</w:t>
        </w:r>
      </w:hyperlink>
      <w:r w:rsidR="002F7ABD">
        <w:t xml:space="preserve"> "СНиП 2.01.07-85* Нагрузки и воздействия"</w:t>
      </w:r>
    </w:p>
    <w:p w:rsidR="002F7ABD" w:rsidRDefault="00FF6BA8" w:rsidP="002F7ABD">
      <w:pPr>
        <w:pStyle w:val="ConsPlusNormal"/>
        <w:spacing w:before="240"/>
        <w:ind w:firstLine="540"/>
        <w:jc w:val="both"/>
      </w:pPr>
      <w:hyperlink r:id="rId25" w:history="1">
        <w:r w:rsidR="002F7ABD">
          <w:rPr>
            <w:rStyle w:val="a3"/>
            <w:color w:val="0000FF"/>
            <w:u w:val="none"/>
          </w:rPr>
          <w:t>СП 48.13330.2011</w:t>
        </w:r>
      </w:hyperlink>
      <w:r w:rsidR="002F7ABD">
        <w:t xml:space="preserve"> "СНиП 12-01-2004 Организация строительства"</w:t>
      </w:r>
    </w:p>
    <w:p w:rsidR="002F7ABD" w:rsidRDefault="00FF6BA8" w:rsidP="002F7ABD">
      <w:pPr>
        <w:pStyle w:val="ConsPlusNormal"/>
        <w:spacing w:before="240"/>
        <w:ind w:firstLine="540"/>
        <w:jc w:val="both"/>
      </w:pPr>
      <w:hyperlink r:id="rId26" w:history="1">
        <w:r w:rsidR="002F7ABD">
          <w:rPr>
            <w:rStyle w:val="a3"/>
            <w:color w:val="0000FF"/>
            <w:u w:val="none"/>
          </w:rPr>
          <w:t>СП 59.13330.2016</w:t>
        </w:r>
      </w:hyperlink>
      <w:r w:rsidR="002F7ABD">
        <w:t xml:space="preserve"> "СНиП 35-01-2001 Доступность зданий и сооружений для маломобильных групп населения"</w:t>
      </w:r>
    </w:p>
    <w:p w:rsidR="002F7ABD" w:rsidRDefault="002F7ABD" w:rsidP="002F7ABD">
      <w:pPr>
        <w:pStyle w:val="ConsPlusNormal"/>
        <w:spacing w:before="240"/>
        <w:ind w:firstLine="540"/>
        <w:jc w:val="both"/>
      </w:pPr>
      <w:proofErr w:type="gramStart"/>
      <w: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документа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F7ABD" w:rsidRDefault="002F7ABD" w:rsidP="002F7ABD">
      <w:pPr>
        <w:pStyle w:val="ConsPlusNormal"/>
        <w:jc w:val="both"/>
      </w:pPr>
    </w:p>
    <w:p w:rsidR="002F7ABD" w:rsidRDefault="002F7ABD" w:rsidP="002F7ABD">
      <w:pPr>
        <w:pStyle w:val="ConsPlusTitle"/>
        <w:ind w:firstLine="540"/>
        <w:jc w:val="both"/>
        <w:outlineLvl w:val="1"/>
      </w:pPr>
      <w:r>
        <w:t>3 Термины и определения</w:t>
      </w:r>
    </w:p>
    <w:p w:rsidR="002F7ABD" w:rsidRDefault="002F7ABD" w:rsidP="002F7ABD">
      <w:pPr>
        <w:pStyle w:val="ConsPlusNormal"/>
        <w:jc w:val="both"/>
      </w:pPr>
    </w:p>
    <w:p w:rsidR="002F7ABD" w:rsidRDefault="002F7ABD" w:rsidP="002F7ABD">
      <w:pPr>
        <w:pStyle w:val="ConsPlusNormal"/>
        <w:ind w:firstLine="540"/>
        <w:jc w:val="both"/>
      </w:pPr>
      <w:r>
        <w:t>В настоящем стандарте применены следующие термины с соответствующими определениями:</w:t>
      </w:r>
    </w:p>
    <w:p w:rsidR="002F7ABD" w:rsidRDefault="002F7ABD" w:rsidP="002F7ABD">
      <w:pPr>
        <w:pStyle w:val="ConsPlusNormal"/>
        <w:spacing w:before="240"/>
        <w:ind w:firstLine="540"/>
        <w:jc w:val="both"/>
      </w:pPr>
      <w:r>
        <w:t xml:space="preserve">3.1 </w:t>
      </w:r>
      <w:r>
        <w:rPr>
          <w:b/>
          <w:bCs/>
        </w:rPr>
        <w:t>динамическая нагрузка:</w:t>
      </w:r>
      <w:r>
        <w:t xml:space="preserve"> Внешнее воздействие, которое вызывает ускорение деформируемых масс и силы инерции.</w:t>
      </w:r>
    </w:p>
    <w:p w:rsidR="002F7ABD" w:rsidRDefault="002F7ABD" w:rsidP="002F7ABD">
      <w:pPr>
        <w:pStyle w:val="ConsPlusNormal"/>
        <w:spacing w:before="240"/>
        <w:ind w:firstLine="540"/>
        <w:jc w:val="both"/>
      </w:pPr>
      <w:r>
        <w:t xml:space="preserve">3.2 </w:t>
      </w:r>
      <w:r>
        <w:rPr>
          <w:b/>
          <w:bCs/>
        </w:rPr>
        <w:t>защитные перила:</w:t>
      </w:r>
      <w:r>
        <w:t xml:space="preserve"> Устройства для обеспечения точки опоры при ходьбе вдоль ограждения и предотвращения попадания человека на проезжую часть.</w:t>
      </w:r>
    </w:p>
    <w:p w:rsidR="002F7ABD" w:rsidRDefault="002F7ABD" w:rsidP="002F7ABD">
      <w:pPr>
        <w:pStyle w:val="ConsPlusNormal"/>
        <w:spacing w:before="240"/>
        <w:ind w:firstLine="540"/>
        <w:jc w:val="both"/>
      </w:pPr>
      <w:r>
        <w:t>3.3</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lastRenderedPageBreak/>
              <w:t>квалификационные испытания:</w:t>
            </w:r>
            <w:r>
              <w:t xml:space="preserve"> Контрольные испытания установочной серии или первой промышленной партии, проводимые с целью оценки готовности предприятия к выпуску продукции данного типа в заданном объеме.</w:t>
            </w:r>
          </w:p>
          <w:p w:rsidR="002F7ABD" w:rsidRDefault="002F7ABD">
            <w:pPr>
              <w:pStyle w:val="ConsPlusNormal"/>
              <w:spacing w:line="276" w:lineRule="auto"/>
              <w:ind w:firstLine="567"/>
              <w:jc w:val="both"/>
            </w:pPr>
            <w:r>
              <w:t xml:space="preserve">[ГОСТ 16504-81, </w:t>
            </w:r>
            <w:hyperlink r:id="rId27" w:history="1">
              <w:r>
                <w:rPr>
                  <w:rStyle w:val="a3"/>
                  <w:color w:val="0000FF"/>
                  <w:u w:val="none"/>
                </w:rPr>
                <w:t>статья 45</w:t>
              </w:r>
            </w:hyperlink>
            <w:r>
              <w:t>]</w:t>
            </w:r>
          </w:p>
        </w:tc>
      </w:tr>
    </w:tbl>
    <w:p w:rsidR="002F7ABD" w:rsidRDefault="002F7ABD" w:rsidP="002F7ABD">
      <w:pPr>
        <w:pStyle w:val="ConsPlusNormal"/>
        <w:spacing w:before="240"/>
        <w:ind w:firstLine="540"/>
        <w:jc w:val="both"/>
      </w:pPr>
      <w:r>
        <w:t xml:space="preserve">3.4 </w:t>
      </w:r>
      <w:r>
        <w:rPr>
          <w:b/>
          <w:bCs/>
        </w:rPr>
        <w:t>козырек:</w:t>
      </w:r>
      <w:r>
        <w:t xml:space="preserve"> Конструкция, назначением которой является защита людей от падающих предметов с высоты.</w:t>
      </w:r>
    </w:p>
    <w:p w:rsidR="002F7ABD" w:rsidRDefault="002F7ABD" w:rsidP="002F7ABD">
      <w:pPr>
        <w:pStyle w:val="ConsPlusNormal"/>
        <w:spacing w:before="240"/>
        <w:ind w:firstLine="540"/>
        <w:jc w:val="both"/>
      </w:pPr>
      <w:r>
        <w:t>3.5</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контрольные испытания:</w:t>
            </w:r>
            <w:r>
              <w:t xml:space="preserve"> Испытания, проводимые для контроля качества объекта.</w:t>
            </w:r>
          </w:p>
          <w:p w:rsidR="002F7ABD" w:rsidRDefault="002F7ABD">
            <w:pPr>
              <w:pStyle w:val="ConsPlusNormal"/>
              <w:spacing w:line="276" w:lineRule="auto"/>
              <w:ind w:firstLine="567"/>
              <w:jc w:val="both"/>
            </w:pPr>
            <w:r>
              <w:t xml:space="preserve">[ГОСТ 16504-81, </w:t>
            </w:r>
            <w:hyperlink r:id="rId28" w:history="1">
              <w:r>
                <w:rPr>
                  <w:rStyle w:val="a3"/>
                  <w:color w:val="0000FF"/>
                  <w:u w:val="none"/>
                </w:rPr>
                <w:t>статья 36</w:t>
              </w:r>
            </w:hyperlink>
            <w:r>
              <w:t>]</w:t>
            </w:r>
          </w:p>
        </w:tc>
      </w:tr>
    </w:tbl>
    <w:p w:rsidR="002F7ABD" w:rsidRDefault="002F7ABD" w:rsidP="002F7ABD">
      <w:pPr>
        <w:pStyle w:val="ConsPlusNormal"/>
        <w:spacing w:before="240"/>
        <w:ind w:firstLine="540"/>
        <w:jc w:val="both"/>
      </w:pPr>
      <w:r>
        <w:t xml:space="preserve">3.6 </w:t>
      </w:r>
      <w:r>
        <w:rPr>
          <w:b/>
          <w:bCs/>
        </w:rPr>
        <w:t>максимальная деформация:</w:t>
      </w:r>
      <w:r>
        <w:t xml:space="preserve"> Максимальное расстояние между контрольной точкой на испытуемом образце, находящемся в исходном состоянии, и этой же точкой на том же образце при воздействии нагрузки.</w:t>
      </w:r>
    </w:p>
    <w:p w:rsidR="002F7ABD" w:rsidRDefault="002F7ABD" w:rsidP="002F7ABD">
      <w:pPr>
        <w:pStyle w:val="ConsPlusNormal"/>
        <w:spacing w:before="240"/>
        <w:ind w:firstLine="540"/>
        <w:jc w:val="both"/>
      </w:pPr>
      <w:r>
        <w:t xml:space="preserve">3.7 </w:t>
      </w:r>
      <w:r>
        <w:rPr>
          <w:b/>
          <w:bCs/>
        </w:rPr>
        <w:t>ограждение:</w:t>
      </w:r>
      <w:r>
        <w:t xml:space="preserve"> Инженерная конструкция (устройство), предназначенная для выделения территории.</w:t>
      </w:r>
    </w:p>
    <w:p w:rsidR="002F7ABD" w:rsidRDefault="002F7ABD" w:rsidP="002F7ABD">
      <w:pPr>
        <w:pStyle w:val="ConsPlusNormal"/>
        <w:spacing w:before="240"/>
        <w:ind w:firstLine="540"/>
        <w:jc w:val="both"/>
      </w:pPr>
      <w:r>
        <w:t xml:space="preserve">3.8 </w:t>
      </w:r>
      <w:r>
        <w:rPr>
          <w:b/>
          <w:bCs/>
        </w:rPr>
        <w:t>остаточная деформация:</w:t>
      </w:r>
      <w:r>
        <w:t xml:space="preserve"> Расстояние между контрольной точкой на испытуемом образце, находящемся в исходном состоянии, и этой же точкой на том же образце после снятия нагрузки.</w:t>
      </w:r>
    </w:p>
    <w:p w:rsidR="002F7ABD" w:rsidRDefault="002F7ABD" w:rsidP="002F7ABD">
      <w:pPr>
        <w:pStyle w:val="ConsPlusNormal"/>
        <w:spacing w:before="240"/>
        <w:ind w:firstLine="540"/>
        <w:jc w:val="both"/>
      </w:pPr>
      <w:r>
        <w:t>3.9</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пандус:</w:t>
            </w:r>
            <w:r>
              <w:t xml:space="preserve">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2F7ABD" w:rsidRDefault="002F7ABD">
            <w:pPr>
              <w:pStyle w:val="ConsPlusNormal"/>
              <w:spacing w:line="276" w:lineRule="auto"/>
              <w:ind w:firstLine="567"/>
              <w:jc w:val="both"/>
            </w:pPr>
            <w:r>
              <w:t xml:space="preserve">[СП 59.13330.2016, </w:t>
            </w:r>
            <w:hyperlink r:id="rId29" w:history="1">
              <w:r>
                <w:rPr>
                  <w:rStyle w:val="a3"/>
                  <w:color w:val="0000FF"/>
                  <w:u w:val="none"/>
                </w:rPr>
                <w:t>статья 3.25</w:t>
              </w:r>
            </w:hyperlink>
            <w:r>
              <w:t>]</w:t>
            </w:r>
          </w:p>
        </w:tc>
      </w:tr>
    </w:tbl>
    <w:p w:rsidR="002F7ABD" w:rsidRDefault="002F7ABD" w:rsidP="002F7ABD">
      <w:pPr>
        <w:pStyle w:val="ConsPlusNormal"/>
        <w:spacing w:before="240"/>
        <w:ind w:firstLine="540"/>
        <w:jc w:val="both"/>
      </w:pPr>
      <w:r>
        <w:t xml:space="preserve">3.10 </w:t>
      </w:r>
      <w:r>
        <w:rPr>
          <w:b/>
          <w:bCs/>
        </w:rPr>
        <w:t>панель ограждения:</w:t>
      </w:r>
      <w:r>
        <w:t xml:space="preserve"> Элемент конструкции ограждения, представляющий собой физический барьер, препятствующий доступу постороннего лица на территорию.</w:t>
      </w:r>
    </w:p>
    <w:p w:rsidR="002F7ABD" w:rsidRDefault="002F7ABD" w:rsidP="002F7ABD">
      <w:pPr>
        <w:pStyle w:val="ConsPlusNormal"/>
        <w:spacing w:before="240"/>
        <w:ind w:firstLine="540"/>
        <w:jc w:val="both"/>
      </w:pPr>
      <w:r>
        <w:t>3.11</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паспорт:</w:t>
            </w:r>
            <w:r>
              <w:t xml:space="preserve"> Документ, содержащий сведения, удостоверяющие гарантии изготовителя, значения основных параметров и характеристик (свойств) изделия, а также сведения о сертификации и утилизации изделия.</w:t>
            </w:r>
          </w:p>
          <w:p w:rsidR="002F7ABD" w:rsidRDefault="002F7ABD">
            <w:pPr>
              <w:pStyle w:val="ConsPlusNormal"/>
              <w:spacing w:line="276" w:lineRule="auto"/>
              <w:ind w:firstLine="567"/>
              <w:jc w:val="both"/>
            </w:pPr>
            <w:r>
              <w:t xml:space="preserve">[ГОСТ 2.601-2013, </w:t>
            </w:r>
            <w:hyperlink r:id="rId30" w:history="1">
              <w:r>
                <w:rPr>
                  <w:rStyle w:val="a3"/>
                  <w:color w:val="0000FF"/>
                  <w:u w:val="none"/>
                </w:rPr>
                <w:t>таблица 1</w:t>
              </w:r>
            </w:hyperlink>
            <w:r>
              <w:t>]</w:t>
            </w:r>
          </w:p>
        </w:tc>
      </w:tr>
    </w:tbl>
    <w:p w:rsidR="002F7ABD" w:rsidRDefault="002F7ABD" w:rsidP="002F7ABD">
      <w:pPr>
        <w:pStyle w:val="ConsPlusNormal"/>
        <w:spacing w:before="240"/>
        <w:ind w:firstLine="540"/>
        <w:jc w:val="both"/>
      </w:pPr>
      <w:r>
        <w:t>3.12</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периодические испытания:</w:t>
            </w:r>
            <w:r>
              <w:t xml:space="preserve"> Контрольные испытания выпускаемой продукции, проводимые в объемах и в сроки, установленные нормативно-технической </w:t>
            </w:r>
            <w:r>
              <w:lastRenderedPageBreak/>
              <w:t>документацией, с целью контроля стабильности качества продукции и возможности продолжения ее выпуска.</w:t>
            </w:r>
          </w:p>
          <w:p w:rsidR="002F7ABD" w:rsidRDefault="002F7ABD">
            <w:pPr>
              <w:pStyle w:val="ConsPlusNormal"/>
              <w:spacing w:line="276" w:lineRule="auto"/>
              <w:ind w:firstLine="567"/>
              <w:jc w:val="both"/>
            </w:pPr>
            <w:r>
              <w:t xml:space="preserve">[ГОСТ 16504-81, </w:t>
            </w:r>
            <w:hyperlink r:id="rId31" w:history="1">
              <w:r>
                <w:rPr>
                  <w:rStyle w:val="a3"/>
                  <w:color w:val="0000FF"/>
                  <w:u w:val="none"/>
                </w:rPr>
                <w:t>статья 48</w:t>
              </w:r>
            </w:hyperlink>
            <w:r>
              <w:t>]</w:t>
            </w:r>
          </w:p>
        </w:tc>
      </w:tr>
    </w:tbl>
    <w:p w:rsidR="002F7ABD" w:rsidRDefault="002F7ABD" w:rsidP="002F7ABD">
      <w:pPr>
        <w:pStyle w:val="ConsPlusNormal"/>
        <w:spacing w:before="240"/>
        <w:ind w:firstLine="540"/>
        <w:jc w:val="both"/>
      </w:pPr>
      <w:r>
        <w:lastRenderedPageBreak/>
        <w:t>3.13</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приемо-сдаточные испытания:</w:t>
            </w:r>
            <w:r>
              <w:t xml:space="preserve"> Контрольные испытания продукции при приемочном контроле.</w:t>
            </w:r>
          </w:p>
          <w:p w:rsidR="002F7ABD" w:rsidRDefault="002F7ABD">
            <w:pPr>
              <w:pStyle w:val="ConsPlusNormal"/>
              <w:spacing w:line="276" w:lineRule="auto"/>
              <w:ind w:firstLine="567"/>
              <w:jc w:val="both"/>
            </w:pPr>
            <w:r>
              <w:t xml:space="preserve">[ГОСТ 16504-81, </w:t>
            </w:r>
            <w:hyperlink r:id="rId32" w:history="1">
              <w:r>
                <w:rPr>
                  <w:rStyle w:val="a3"/>
                  <w:color w:val="0000FF"/>
                  <w:u w:val="none"/>
                </w:rPr>
                <w:t>статья 47</w:t>
              </w:r>
            </w:hyperlink>
            <w:r>
              <w:t>]</w:t>
            </w:r>
          </w:p>
        </w:tc>
      </w:tr>
    </w:tbl>
    <w:p w:rsidR="002F7ABD" w:rsidRDefault="002F7ABD" w:rsidP="002F7ABD">
      <w:pPr>
        <w:pStyle w:val="ConsPlusNormal"/>
        <w:spacing w:before="240"/>
        <w:ind w:firstLine="540"/>
        <w:jc w:val="both"/>
      </w:pPr>
      <w:r>
        <w:t>3.14</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приемочные испытания:</w:t>
            </w:r>
            <w:r>
              <w:t xml:space="preserve"> Контрольные испытания опытных образцов, опытных партий продукции или изделий единичного производства, проводимые соответственно с целью решения вопроса о целесообразности постановки этой продукции на производство и (или) использования по назначению.</w:t>
            </w:r>
          </w:p>
          <w:p w:rsidR="002F7ABD" w:rsidRDefault="002F7ABD">
            <w:pPr>
              <w:pStyle w:val="ConsPlusNormal"/>
              <w:spacing w:line="276" w:lineRule="auto"/>
              <w:ind w:firstLine="567"/>
              <w:jc w:val="both"/>
            </w:pPr>
            <w:r>
              <w:t xml:space="preserve">[ГОСТ 16504-81, </w:t>
            </w:r>
            <w:hyperlink r:id="rId33" w:history="1">
              <w:r>
                <w:rPr>
                  <w:rStyle w:val="a3"/>
                  <w:color w:val="0000FF"/>
                  <w:u w:val="none"/>
                </w:rPr>
                <w:t>статья 44</w:t>
              </w:r>
            </w:hyperlink>
            <w:r>
              <w:t>]</w:t>
            </w:r>
          </w:p>
        </w:tc>
      </w:tr>
    </w:tbl>
    <w:p w:rsidR="002F7ABD" w:rsidRDefault="002F7ABD" w:rsidP="002F7ABD">
      <w:pPr>
        <w:pStyle w:val="ConsPlusNormal"/>
        <w:spacing w:before="240"/>
        <w:ind w:firstLine="540"/>
        <w:jc w:val="both"/>
      </w:pPr>
      <w:r>
        <w:t>3.15</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программа испытаний:</w:t>
            </w:r>
            <w:r>
              <w:t xml:space="preserve"> Организационно-методический документ, </w:t>
            </w:r>
            <w:proofErr w:type="gramStart"/>
            <w:r>
              <w:t>обязательный к выполнению</w:t>
            </w:r>
            <w:proofErr w:type="gramEnd"/>
            <w:r>
              <w:t>, устанавливающий объект и цели испытаний, виды, последовательность и объем проводимых экспериментов, порядок, условия, место и сроки проведения испытаний, обеспечение и отчетность по ним, а также ответственность за обеспечение и проведение испытаний.</w:t>
            </w:r>
          </w:p>
          <w:p w:rsidR="002F7ABD" w:rsidRDefault="002F7ABD">
            <w:pPr>
              <w:pStyle w:val="ConsPlusNormal"/>
              <w:spacing w:line="276" w:lineRule="auto"/>
              <w:ind w:firstLine="567"/>
              <w:jc w:val="both"/>
            </w:pPr>
            <w:r>
              <w:t xml:space="preserve">[ГОСТ 16504-81, </w:t>
            </w:r>
            <w:hyperlink r:id="rId34" w:history="1">
              <w:r>
                <w:rPr>
                  <w:rStyle w:val="a3"/>
                  <w:color w:val="0000FF"/>
                  <w:u w:val="none"/>
                </w:rPr>
                <w:t>статья 13</w:t>
              </w:r>
            </w:hyperlink>
            <w:r>
              <w:t>]</w:t>
            </w:r>
          </w:p>
        </w:tc>
      </w:tr>
    </w:tbl>
    <w:p w:rsidR="002F7ABD" w:rsidRDefault="002F7ABD" w:rsidP="002F7ABD">
      <w:pPr>
        <w:pStyle w:val="ConsPlusNormal"/>
        <w:spacing w:before="240"/>
        <w:ind w:firstLine="540"/>
        <w:jc w:val="both"/>
      </w:pPr>
      <w:r>
        <w:t>3.16</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сертификационные испытания:</w:t>
            </w:r>
            <w:r>
              <w:t xml:space="preserve"> Контрольные испытания продукции, проводимые с целью установления соответствия характеристик ее свойств национальным и (или) международным нормативно-техническим документам.</w:t>
            </w:r>
          </w:p>
          <w:p w:rsidR="002F7ABD" w:rsidRDefault="002F7ABD">
            <w:pPr>
              <w:pStyle w:val="ConsPlusNormal"/>
              <w:spacing w:line="276" w:lineRule="auto"/>
              <w:ind w:firstLine="567"/>
              <w:jc w:val="both"/>
            </w:pPr>
            <w:r>
              <w:t xml:space="preserve">[ГОСТ 16504-81, </w:t>
            </w:r>
            <w:hyperlink r:id="rId35" w:history="1">
              <w:r>
                <w:rPr>
                  <w:rStyle w:val="a3"/>
                  <w:color w:val="0000FF"/>
                  <w:u w:val="none"/>
                </w:rPr>
                <w:t>статья 52</w:t>
              </w:r>
            </w:hyperlink>
            <w:r>
              <w:t>]</w:t>
            </w:r>
          </w:p>
        </w:tc>
      </w:tr>
    </w:tbl>
    <w:p w:rsidR="002F7ABD" w:rsidRDefault="002F7ABD" w:rsidP="002F7ABD">
      <w:pPr>
        <w:pStyle w:val="ConsPlusNormal"/>
        <w:spacing w:before="240"/>
        <w:ind w:firstLine="540"/>
        <w:jc w:val="both"/>
      </w:pPr>
      <w:r>
        <w:t xml:space="preserve">3.17 </w:t>
      </w:r>
      <w:r>
        <w:rPr>
          <w:b/>
          <w:bCs/>
        </w:rPr>
        <w:t>статическая нагрузка:</w:t>
      </w:r>
      <w:r>
        <w:t xml:space="preserve"> Внешнее силовое воздействие, которое не вызывает ускорений деформируемых масс и сил инерции.</w:t>
      </w:r>
    </w:p>
    <w:p w:rsidR="002F7ABD" w:rsidRDefault="002F7ABD" w:rsidP="002F7ABD">
      <w:pPr>
        <w:pStyle w:val="ConsPlusNormal"/>
        <w:spacing w:before="240"/>
        <w:ind w:firstLine="540"/>
        <w:jc w:val="both"/>
      </w:pPr>
      <w:r>
        <w:t xml:space="preserve">3.18 </w:t>
      </w:r>
      <w:r>
        <w:rPr>
          <w:b/>
          <w:bCs/>
        </w:rPr>
        <w:t>территория:</w:t>
      </w:r>
      <w:r>
        <w:t xml:space="preserve"> Земельное пространство, ограниченное какими-нибудь пределами, границами.</w:t>
      </w:r>
    </w:p>
    <w:p w:rsidR="002F7ABD" w:rsidRDefault="002F7ABD" w:rsidP="002F7ABD">
      <w:pPr>
        <w:pStyle w:val="ConsPlusNormal"/>
        <w:spacing w:before="240"/>
        <w:ind w:firstLine="540"/>
        <w:jc w:val="both"/>
      </w:pPr>
      <w:r>
        <w:t>3.19</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типовые испытания:</w:t>
            </w:r>
            <w:r>
              <w:t xml:space="preserve"> Контрольные испытания выпускаемой продукции, проводимые с целью оценки эффективности и целесообразности вносимых изменений в конструкцию, рецептуру или технологический процесс.</w:t>
            </w:r>
          </w:p>
          <w:p w:rsidR="002F7ABD" w:rsidRDefault="002F7ABD">
            <w:pPr>
              <w:pStyle w:val="ConsPlusNormal"/>
              <w:spacing w:line="276" w:lineRule="auto"/>
              <w:ind w:firstLine="567"/>
              <w:jc w:val="both"/>
            </w:pPr>
            <w:r>
              <w:lastRenderedPageBreak/>
              <w:t xml:space="preserve">[ГОСТ 16504-81, </w:t>
            </w:r>
            <w:hyperlink r:id="rId36" w:history="1">
              <w:r>
                <w:rPr>
                  <w:rStyle w:val="a3"/>
                  <w:color w:val="0000FF"/>
                  <w:u w:val="none"/>
                </w:rPr>
                <w:t>статья 50</w:t>
              </w:r>
            </w:hyperlink>
            <w:r>
              <w:t>]</w:t>
            </w:r>
          </w:p>
        </w:tc>
      </w:tr>
    </w:tbl>
    <w:p w:rsidR="002F7ABD" w:rsidRDefault="002F7ABD" w:rsidP="002F7ABD">
      <w:pPr>
        <w:pStyle w:val="ConsPlusNormal"/>
        <w:spacing w:before="240"/>
        <w:ind w:firstLine="540"/>
        <w:jc w:val="both"/>
      </w:pPr>
      <w:r>
        <w:lastRenderedPageBreak/>
        <w:t>3.20</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тротуар:</w:t>
            </w:r>
            <w:r>
              <w:t xml:space="preserve"> 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или придорожной полосе автомобильной дороги, а также часть дороги на мостовых и других искусственных сооружениях.</w:t>
            </w:r>
          </w:p>
          <w:p w:rsidR="002F7ABD" w:rsidRDefault="002F7ABD">
            <w:pPr>
              <w:pStyle w:val="ConsPlusNormal"/>
              <w:spacing w:line="276" w:lineRule="auto"/>
              <w:ind w:firstLine="567"/>
              <w:jc w:val="both"/>
            </w:pPr>
            <w:r>
              <w:t xml:space="preserve">[ГОСТ </w:t>
            </w:r>
            <w:proofErr w:type="gramStart"/>
            <w:r>
              <w:t>Р</w:t>
            </w:r>
            <w:proofErr w:type="gramEnd"/>
            <w:r>
              <w:t xml:space="preserve"> 52765-2007, </w:t>
            </w:r>
            <w:hyperlink r:id="rId37" w:history="1">
              <w:r>
                <w:rPr>
                  <w:rStyle w:val="a3"/>
                  <w:color w:val="0000FF"/>
                  <w:u w:val="none"/>
                </w:rPr>
                <w:t>статья 3.14</w:t>
              </w:r>
            </w:hyperlink>
            <w:r>
              <w:t>]</w:t>
            </w:r>
          </w:p>
        </w:tc>
      </w:tr>
    </w:tbl>
    <w:p w:rsidR="002F7ABD" w:rsidRDefault="002F7ABD" w:rsidP="002F7ABD">
      <w:pPr>
        <w:pStyle w:val="ConsPlusNormal"/>
        <w:spacing w:before="240"/>
        <w:ind w:firstLine="540"/>
        <w:jc w:val="both"/>
      </w:pPr>
      <w:r>
        <w:t>3.21</w:t>
      </w:r>
    </w:p>
    <w:p w:rsidR="002F7ABD" w:rsidRDefault="002F7ABD" w:rsidP="002F7ABD">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2F7ABD" w:rsidTr="002F7ABD">
        <w:tc>
          <w:tcPr>
            <w:tcW w:w="60" w:type="dxa"/>
            <w:shd w:val="clear" w:color="auto" w:fill="CED3F1"/>
          </w:tcPr>
          <w:p w:rsidR="002F7ABD" w:rsidRDefault="002F7ABD">
            <w:pPr>
              <w:pStyle w:val="ConsPlusNormal"/>
              <w:spacing w:line="276" w:lineRule="auto"/>
            </w:pPr>
          </w:p>
        </w:tc>
        <w:tc>
          <w:tcPr>
            <w:tcW w:w="113" w:type="dxa"/>
            <w:shd w:val="clear" w:color="auto" w:fill="F4F3F8"/>
          </w:tcPr>
          <w:p w:rsidR="002F7ABD" w:rsidRDefault="002F7ABD">
            <w:pPr>
              <w:pStyle w:val="ConsPlusNormal"/>
              <w:spacing w:line="276" w:lineRule="auto"/>
            </w:pPr>
          </w:p>
        </w:tc>
        <w:tc>
          <w:tcPr>
            <w:tcW w:w="0" w:type="auto"/>
            <w:shd w:val="clear" w:color="auto" w:fill="F4F3F8"/>
            <w:tcMar>
              <w:top w:w="113" w:type="dxa"/>
              <w:left w:w="0" w:type="dxa"/>
              <w:bottom w:w="113" w:type="dxa"/>
              <w:right w:w="0" w:type="dxa"/>
            </w:tcMar>
            <w:hideMark/>
          </w:tcPr>
          <w:p w:rsidR="002F7ABD" w:rsidRDefault="002F7ABD">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2F7ABD" w:rsidRDefault="002F7ABD">
            <w:pPr>
              <w:pStyle w:val="ConsPlusNormal"/>
              <w:spacing w:line="276" w:lineRule="auto"/>
              <w:jc w:val="both"/>
              <w:rPr>
                <w:color w:val="392C69"/>
              </w:rPr>
            </w:pPr>
            <w:r>
              <w:rPr>
                <w:color w:val="392C69"/>
              </w:rPr>
              <w:t>В официальном тексте документа, видимо, допущена опечатка: имеется в виду статья 3.1.1 ГОСТ 2.601-2013, а не статья 3.1.</w:t>
            </w:r>
          </w:p>
        </w:tc>
        <w:tc>
          <w:tcPr>
            <w:tcW w:w="113" w:type="dxa"/>
            <w:shd w:val="clear" w:color="auto" w:fill="F4F3F8"/>
          </w:tcPr>
          <w:p w:rsidR="002F7ABD" w:rsidRDefault="002F7ABD">
            <w:pPr>
              <w:pStyle w:val="ConsPlusNormal"/>
              <w:spacing w:line="276" w:lineRule="auto"/>
              <w:jc w:val="both"/>
              <w:rPr>
                <w:color w:val="392C69"/>
              </w:rPr>
            </w:pPr>
          </w:p>
        </w:tc>
      </w:tr>
    </w:tbl>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hideMark/>
          </w:tcPr>
          <w:p w:rsidR="002F7ABD" w:rsidRDefault="002F7ABD">
            <w:pPr>
              <w:pStyle w:val="ConsPlusNormal"/>
              <w:spacing w:line="276" w:lineRule="auto"/>
              <w:ind w:firstLine="567"/>
              <w:jc w:val="both"/>
            </w:pPr>
            <w:r>
              <w:rPr>
                <w:b/>
                <w:bCs/>
              </w:rPr>
              <w:t>эксплуатационный документ:</w:t>
            </w:r>
            <w:r>
              <w:t xml:space="preserve"> Конструкторский документ, который в отдельности или в совокупности с другими документами определяет правила эксплуатации изделия и/или отражает сведения, удостоверяющие гарантированные изготовителем значения основных параметров и характеристик (свойств) изделия, гарантии и сведения по его эксплуатации в течение установленного срока службы.</w:t>
            </w:r>
          </w:p>
          <w:p w:rsidR="002F7ABD" w:rsidRDefault="002F7ABD">
            <w:pPr>
              <w:pStyle w:val="ConsPlusNormal"/>
              <w:spacing w:line="276" w:lineRule="auto"/>
              <w:ind w:firstLine="567"/>
              <w:jc w:val="both"/>
            </w:pPr>
            <w:r>
              <w:t xml:space="preserve">[ГОСТ 2.601-2013, </w:t>
            </w:r>
            <w:hyperlink r:id="rId38" w:history="1">
              <w:r>
                <w:rPr>
                  <w:rStyle w:val="a3"/>
                  <w:color w:val="0000FF"/>
                  <w:u w:val="none"/>
                </w:rPr>
                <w:t>статья 3.1</w:t>
              </w:r>
            </w:hyperlink>
            <w:r>
              <w:t>]</w:t>
            </w:r>
          </w:p>
        </w:tc>
      </w:tr>
    </w:tbl>
    <w:p w:rsidR="002F7ABD" w:rsidRDefault="002F7ABD" w:rsidP="002F7ABD">
      <w:pPr>
        <w:pStyle w:val="ConsPlusNormal"/>
        <w:jc w:val="both"/>
      </w:pPr>
    </w:p>
    <w:p w:rsidR="002F7ABD" w:rsidRDefault="002F7ABD" w:rsidP="002F7ABD">
      <w:pPr>
        <w:pStyle w:val="ConsPlusTitle"/>
        <w:ind w:firstLine="540"/>
        <w:jc w:val="both"/>
        <w:outlineLvl w:val="1"/>
      </w:pPr>
      <w:r>
        <w:t>4 Классификация</w:t>
      </w:r>
    </w:p>
    <w:p w:rsidR="002F7ABD" w:rsidRDefault="002F7ABD" w:rsidP="002F7ABD">
      <w:pPr>
        <w:pStyle w:val="ConsPlusNormal"/>
        <w:jc w:val="both"/>
      </w:pPr>
    </w:p>
    <w:p w:rsidR="002F7ABD" w:rsidRDefault="002F7ABD" w:rsidP="002F7ABD">
      <w:pPr>
        <w:pStyle w:val="ConsPlusNormal"/>
        <w:ind w:firstLine="540"/>
        <w:jc w:val="both"/>
      </w:pPr>
      <w:r>
        <w:t>4.1 Ограждения классифицируют по следующим классификационным признакам:</w:t>
      </w:r>
    </w:p>
    <w:p w:rsidR="002F7ABD" w:rsidRDefault="002F7ABD" w:rsidP="002F7ABD">
      <w:pPr>
        <w:pStyle w:val="ConsPlusNormal"/>
        <w:spacing w:before="240"/>
        <w:ind w:firstLine="540"/>
        <w:jc w:val="both"/>
      </w:pPr>
      <w:r>
        <w:t>- функциональное назначение;</w:t>
      </w:r>
    </w:p>
    <w:p w:rsidR="002F7ABD" w:rsidRDefault="002F7ABD" w:rsidP="002F7ABD">
      <w:pPr>
        <w:pStyle w:val="ConsPlusNormal"/>
        <w:spacing w:before="240"/>
        <w:ind w:firstLine="540"/>
        <w:jc w:val="both"/>
      </w:pPr>
      <w:r>
        <w:t>- тип заполнения.</w:t>
      </w:r>
    </w:p>
    <w:p w:rsidR="002F7ABD" w:rsidRDefault="002F7ABD" w:rsidP="002F7ABD">
      <w:pPr>
        <w:pStyle w:val="ConsPlusNormal"/>
        <w:spacing w:before="240"/>
        <w:ind w:firstLine="540"/>
        <w:jc w:val="both"/>
      </w:pPr>
      <w:r>
        <w:t>4.2</w:t>
      </w:r>
      <w:proofErr w:type="gramStart"/>
      <w:r>
        <w:t xml:space="preserve"> П</w:t>
      </w:r>
      <w:proofErr w:type="gramEnd"/>
      <w:r>
        <w:t>о функциональному назначению ограждения подразделяют:</w:t>
      </w:r>
    </w:p>
    <w:p w:rsidR="002F7ABD" w:rsidRDefault="002F7ABD" w:rsidP="002F7ABD">
      <w:pPr>
        <w:pStyle w:val="ConsPlusNormal"/>
        <w:spacing w:before="240"/>
        <w:ind w:firstLine="540"/>
        <w:jc w:val="both"/>
      </w:pPr>
      <w:r>
        <w:t>- на защитно-охранные (ЗО) - предназначенные для предотвращения доступа посторонних лиц на территории и участки с опасными и вредными производственными факторами и обеспечения охраны материальных ценностей;</w:t>
      </w:r>
    </w:p>
    <w:p w:rsidR="002F7ABD" w:rsidRDefault="002F7ABD" w:rsidP="002F7ABD">
      <w:pPr>
        <w:pStyle w:val="ConsPlusNormal"/>
        <w:spacing w:before="240"/>
        <w:ind w:firstLine="540"/>
        <w:jc w:val="both"/>
      </w:pPr>
      <w:r>
        <w:t>- защитные (З) - предназначенные для предотвращения доступа посторонних лиц на территории и участки с опасными и вредными производственными факторами;</w:t>
      </w:r>
    </w:p>
    <w:p w:rsidR="002F7ABD" w:rsidRDefault="002F7ABD" w:rsidP="002F7ABD">
      <w:pPr>
        <w:pStyle w:val="ConsPlusNormal"/>
        <w:spacing w:before="240"/>
        <w:ind w:firstLine="540"/>
        <w:jc w:val="both"/>
      </w:pPr>
      <w:proofErr w:type="gramStart"/>
      <w:r>
        <w:t>- сигнальные (С) - предназначенные для предупреждения о границах территорий и участков с опасными и вредными производственными факторами.</w:t>
      </w:r>
      <w:proofErr w:type="gramEnd"/>
    </w:p>
    <w:p w:rsidR="002F7ABD" w:rsidRDefault="002F7ABD" w:rsidP="002F7ABD">
      <w:pPr>
        <w:pStyle w:val="ConsPlusNormal"/>
        <w:spacing w:before="240"/>
        <w:ind w:firstLine="540"/>
        <w:jc w:val="both"/>
      </w:pPr>
      <w:r>
        <w:t>4.3 Панели ограждения по типу заполнения подразделяют:</w:t>
      </w:r>
    </w:p>
    <w:p w:rsidR="002F7ABD" w:rsidRDefault="002F7ABD" w:rsidP="002F7ABD">
      <w:pPr>
        <w:pStyle w:val="ConsPlusNormal"/>
        <w:spacing w:before="240"/>
        <w:ind w:firstLine="540"/>
        <w:jc w:val="both"/>
      </w:pPr>
      <w:r>
        <w:t>- на сплошные;</w:t>
      </w:r>
    </w:p>
    <w:p w:rsidR="002F7ABD" w:rsidRDefault="002F7ABD" w:rsidP="002F7ABD">
      <w:pPr>
        <w:pStyle w:val="ConsPlusNormal"/>
        <w:spacing w:before="240"/>
        <w:ind w:firstLine="540"/>
        <w:jc w:val="both"/>
      </w:pPr>
      <w:r>
        <w:t>- разреженные.</w:t>
      </w:r>
    </w:p>
    <w:p w:rsidR="002F7ABD" w:rsidRDefault="002F7ABD" w:rsidP="002F7ABD">
      <w:pPr>
        <w:pStyle w:val="ConsPlusNormal"/>
        <w:spacing w:before="240"/>
        <w:ind w:firstLine="540"/>
        <w:jc w:val="both"/>
      </w:pPr>
      <w:r>
        <w:lastRenderedPageBreak/>
        <w:t>Примечание - Защитно-охранные ограждения должны быть только сплошными.</w:t>
      </w:r>
    </w:p>
    <w:p w:rsidR="002F7ABD" w:rsidRDefault="002F7ABD" w:rsidP="002F7ABD">
      <w:pPr>
        <w:pStyle w:val="ConsPlusNormal"/>
        <w:jc w:val="both"/>
      </w:pPr>
    </w:p>
    <w:p w:rsidR="002F7ABD" w:rsidRDefault="002F7ABD" w:rsidP="002F7ABD">
      <w:pPr>
        <w:pStyle w:val="ConsPlusTitle"/>
        <w:ind w:firstLine="540"/>
        <w:jc w:val="both"/>
        <w:outlineLvl w:val="1"/>
      </w:pPr>
      <w:r>
        <w:t>5 Технические требования</w:t>
      </w:r>
    </w:p>
    <w:p w:rsidR="002F7ABD" w:rsidRDefault="002F7ABD" w:rsidP="002F7ABD">
      <w:pPr>
        <w:pStyle w:val="ConsPlusNormal"/>
        <w:jc w:val="both"/>
      </w:pPr>
    </w:p>
    <w:p w:rsidR="002F7ABD" w:rsidRDefault="002F7ABD" w:rsidP="002F7ABD">
      <w:pPr>
        <w:pStyle w:val="ConsPlusTitle"/>
        <w:ind w:firstLine="540"/>
        <w:jc w:val="both"/>
        <w:outlineLvl w:val="2"/>
      </w:pPr>
      <w:r>
        <w:t>5.1 Основные характеристики и показатели</w:t>
      </w:r>
    </w:p>
    <w:p w:rsidR="002F7ABD" w:rsidRDefault="002F7ABD" w:rsidP="002F7ABD">
      <w:pPr>
        <w:pStyle w:val="ConsPlusNormal"/>
        <w:jc w:val="both"/>
      </w:pPr>
    </w:p>
    <w:p w:rsidR="002F7ABD" w:rsidRDefault="002F7ABD" w:rsidP="002F7ABD">
      <w:pPr>
        <w:pStyle w:val="ConsPlusNormal"/>
        <w:ind w:firstLine="540"/>
        <w:jc w:val="both"/>
      </w:pPr>
      <w:r>
        <w:rPr>
          <w:b/>
          <w:bCs/>
        </w:rPr>
        <w:t>5.1.1 Общие требования</w:t>
      </w:r>
    </w:p>
    <w:p w:rsidR="002F7ABD" w:rsidRDefault="002F7ABD" w:rsidP="002F7ABD">
      <w:pPr>
        <w:pStyle w:val="ConsPlusNormal"/>
        <w:spacing w:before="240"/>
        <w:ind w:firstLine="540"/>
        <w:jc w:val="both"/>
      </w:pPr>
      <w:r>
        <w:t>5.1.1.1 Ограждения должны соответствовать требованиям настоящего стандарта и рабочей документации изготовителя.</w:t>
      </w:r>
    </w:p>
    <w:p w:rsidR="002F7ABD" w:rsidRDefault="002F7ABD" w:rsidP="002F7ABD">
      <w:pPr>
        <w:pStyle w:val="ConsPlusNormal"/>
        <w:spacing w:before="240"/>
        <w:ind w:firstLine="540"/>
        <w:jc w:val="both"/>
      </w:pPr>
      <w:r>
        <w:t>5.1.1.2</w:t>
      </w:r>
      <w:proofErr w:type="gramStart"/>
      <w:r>
        <w:t xml:space="preserve"> В</w:t>
      </w:r>
      <w:proofErr w:type="gramEnd"/>
      <w:r>
        <w:t xml:space="preserve"> ограждениях необходимо предусматривать выполняемые по типовым проектам калитки для прохода людей и ворота для проезда строительных и других машин.</w:t>
      </w:r>
    </w:p>
    <w:p w:rsidR="002F7ABD" w:rsidRDefault="002F7ABD" w:rsidP="002F7ABD">
      <w:pPr>
        <w:pStyle w:val="ConsPlusNormal"/>
        <w:spacing w:before="240"/>
        <w:ind w:firstLine="540"/>
        <w:jc w:val="both"/>
      </w:pPr>
      <w:r>
        <w:rPr>
          <w:b/>
          <w:bCs/>
        </w:rPr>
        <w:t>5.1.2 Требования к конструкции</w:t>
      </w:r>
    </w:p>
    <w:p w:rsidR="002F7ABD" w:rsidRDefault="002F7ABD" w:rsidP="002F7ABD">
      <w:pPr>
        <w:pStyle w:val="ConsPlusNormal"/>
        <w:spacing w:before="240"/>
        <w:ind w:firstLine="540"/>
        <w:jc w:val="both"/>
      </w:pPr>
      <w:r>
        <w:t>5.1.2.1 Ограждения должны быть сборно-разборными с унифицированными элементами, соединениями и деталями крепления.</w:t>
      </w:r>
    </w:p>
    <w:p w:rsidR="002F7ABD" w:rsidRDefault="002F7ABD" w:rsidP="002F7ABD">
      <w:pPr>
        <w:pStyle w:val="ConsPlusNormal"/>
        <w:spacing w:before="240"/>
        <w:ind w:firstLine="540"/>
        <w:jc w:val="both"/>
      </w:pPr>
      <w:bookmarkStart w:id="1" w:name="Par139"/>
      <w:bookmarkEnd w:id="1"/>
      <w:r>
        <w:t>5.1.2.2 Высота панелей должна быть:</w:t>
      </w:r>
    </w:p>
    <w:p w:rsidR="002F7ABD" w:rsidRDefault="002F7ABD" w:rsidP="002F7ABD">
      <w:pPr>
        <w:pStyle w:val="ConsPlusNormal"/>
        <w:spacing w:before="240"/>
        <w:ind w:firstLine="540"/>
        <w:jc w:val="both"/>
      </w:pPr>
      <w:r>
        <w:t>- защитно-охранных (с козырьком и без козырька) - не менее 2,2 м;</w:t>
      </w:r>
    </w:p>
    <w:p w:rsidR="002F7ABD" w:rsidRDefault="002F7ABD" w:rsidP="002F7ABD">
      <w:pPr>
        <w:pStyle w:val="ConsPlusNormal"/>
        <w:spacing w:before="240"/>
        <w:ind w:firstLine="540"/>
        <w:jc w:val="both"/>
      </w:pPr>
      <w:r>
        <w:t>- защитных (без козырька) - не менее 1,6 м;</w:t>
      </w:r>
    </w:p>
    <w:p w:rsidR="002F7ABD" w:rsidRDefault="002F7ABD" w:rsidP="002F7ABD">
      <w:pPr>
        <w:pStyle w:val="ConsPlusNormal"/>
        <w:spacing w:before="240"/>
        <w:ind w:firstLine="540"/>
        <w:jc w:val="both"/>
      </w:pPr>
      <w:r>
        <w:t>- защитных (с козырьком) - не менее 2,2 м;</w:t>
      </w:r>
    </w:p>
    <w:p w:rsidR="002F7ABD" w:rsidRDefault="002F7ABD" w:rsidP="002F7ABD">
      <w:pPr>
        <w:pStyle w:val="ConsPlusNormal"/>
        <w:spacing w:before="240"/>
        <w:ind w:firstLine="540"/>
        <w:jc w:val="both"/>
      </w:pPr>
      <w:r>
        <w:t>- сигнальных - не менее 1,0 м.</w:t>
      </w:r>
    </w:p>
    <w:p w:rsidR="002F7ABD" w:rsidRDefault="002F7ABD" w:rsidP="002F7ABD">
      <w:pPr>
        <w:pStyle w:val="ConsPlusNormal"/>
        <w:spacing w:before="240"/>
        <w:ind w:firstLine="540"/>
        <w:jc w:val="both"/>
      </w:pPr>
      <w:r>
        <w:t>5.1.2.3 Панели ограждений должны быть прямоугольными. Длина панелей должна быть не более 4,0 м.</w:t>
      </w:r>
    </w:p>
    <w:p w:rsidR="002F7ABD" w:rsidRDefault="002F7ABD" w:rsidP="002F7ABD">
      <w:pPr>
        <w:pStyle w:val="ConsPlusNormal"/>
        <w:spacing w:before="240"/>
        <w:ind w:firstLine="540"/>
        <w:jc w:val="both"/>
      </w:pPr>
      <w:r>
        <w:t>5.1.2.4</w:t>
      </w:r>
      <w:proofErr w:type="gramStart"/>
      <w:r>
        <w:t xml:space="preserve"> В</w:t>
      </w:r>
      <w:proofErr w:type="gramEnd"/>
      <w:r>
        <w:t xml:space="preserve"> разреженных панелях ограждений расстояние в свету (разреженность) между деталями заполнения полотна панелей должно быть:</w:t>
      </w:r>
    </w:p>
    <w:p w:rsidR="002F7ABD" w:rsidRDefault="002F7ABD" w:rsidP="002F7ABD">
      <w:pPr>
        <w:pStyle w:val="ConsPlusNormal"/>
        <w:spacing w:before="240"/>
        <w:ind w:firstLine="540"/>
        <w:jc w:val="both"/>
      </w:pPr>
      <w:r>
        <w:t>- защитных - не более 70 мм;</w:t>
      </w:r>
    </w:p>
    <w:p w:rsidR="002F7ABD" w:rsidRDefault="002F7ABD" w:rsidP="002F7ABD">
      <w:pPr>
        <w:pStyle w:val="ConsPlusNormal"/>
        <w:spacing w:before="240"/>
        <w:ind w:firstLine="540"/>
        <w:jc w:val="both"/>
      </w:pPr>
      <w:r>
        <w:t>- сигнальных - не более 200 мм.</w:t>
      </w:r>
    </w:p>
    <w:p w:rsidR="002F7ABD" w:rsidRDefault="002F7ABD" w:rsidP="002F7ABD">
      <w:pPr>
        <w:pStyle w:val="ConsPlusNormal"/>
        <w:spacing w:before="240"/>
        <w:ind w:firstLine="540"/>
        <w:jc w:val="both"/>
      </w:pPr>
      <w:r>
        <w:t>5.1.2.5 Защитно-охранные и защитные ограждения обязательно должны иметь козырьки для защиты людей от падающих предметов с высоты:</w:t>
      </w:r>
    </w:p>
    <w:p w:rsidR="002F7ABD" w:rsidRDefault="002F7ABD" w:rsidP="002F7ABD">
      <w:pPr>
        <w:pStyle w:val="ConsPlusNormal"/>
        <w:spacing w:before="240"/>
        <w:ind w:firstLine="540"/>
        <w:jc w:val="both"/>
      </w:pPr>
      <w:r>
        <w:t>- при вероятности падения предметов с высоты;</w:t>
      </w:r>
    </w:p>
    <w:p w:rsidR="002F7ABD" w:rsidRDefault="002F7ABD" w:rsidP="002F7ABD">
      <w:pPr>
        <w:pStyle w:val="ConsPlusNormal"/>
        <w:spacing w:before="240"/>
        <w:ind w:firstLine="540"/>
        <w:jc w:val="both"/>
      </w:pPr>
      <w:r>
        <w:t xml:space="preserve">- </w:t>
      </w:r>
      <w:proofErr w:type="gramStart"/>
      <w:r>
        <w:t>расстоянии</w:t>
      </w:r>
      <w:proofErr w:type="gramEnd"/>
      <w:r>
        <w:t xml:space="preserve"> от места проведения работ до ограждения менее 2,0 м или высоте рабочего горизонта более 4,0 м или более половины расстояния от рабочего места до ограждения.</w:t>
      </w:r>
    </w:p>
    <w:p w:rsidR="002F7ABD" w:rsidRDefault="002F7ABD" w:rsidP="002F7ABD">
      <w:pPr>
        <w:pStyle w:val="ConsPlusNormal"/>
        <w:spacing w:before="240"/>
        <w:ind w:firstLine="540"/>
        <w:jc w:val="both"/>
      </w:pPr>
      <w:r>
        <w:t>Козырьки ограждений должны быть изготовлены в виде отдельных панелей прямоугольной формы. Длина панелей козырьков должна быть кратна длине панелей ограждений.</w:t>
      </w:r>
    </w:p>
    <w:p w:rsidR="002F7ABD" w:rsidRDefault="002F7ABD" w:rsidP="002F7ABD">
      <w:pPr>
        <w:pStyle w:val="ConsPlusNormal"/>
        <w:spacing w:before="240"/>
        <w:ind w:firstLine="540"/>
        <w:jc w:val="both"/>
      </w:pPr>
      <w:r>
        <w:t xml:space="preserve">Конструкция козырька ограждений должна соответствовать следующим требованиям (см. </w:t>
      </w:r>
      <w:hyperlink r:id="rId39" w:anchor="Par163" w:tooltip="Рисунок 1 - Конструкция козырька ограждений" w:history="1">
        <w:r>
          <w:rPr>
            <w:rStyle w:val="a3"/>
            <w:color w:val="0000FF"/>
            <w:u w:val="none"/>
          </w:rPr>
          <w:t>рисунок 1</w:t>
        </w:r>
      </w:hyperlink>
      <w:r>
        <w:t>):</w:t>
      </w:r>
    </w:p>
    <w:p w:rsidR="002F7ABD" w:rsidRDefault="002F7ABD" w:rsidP="002F7ABD">
      <w:pPr>
        <w:pStyle w:val="ConsPlusNormal"/>
        <w:spacing w:before="240"/>
        <w:ind w:firstLine="540"/>
        <w:jc w:val="both"/>
      </w:pPr>
      <w:r>
        <w:lastRenderedPageBreak/>
        <w:t>- козырек устанавливают по верху ограждений с подъемом к горизонту под углом 20° в сторону тротуара или проезжей части;</w:t>
      </w:r>
    </w:p>
    <w:p w:rsidR="002F7ABD" w:rsidRDefault="002F7ABD" w:rsidP="002F7ABD">
      <w:pPr>
        <w:pStyle w:val="ConsPlusNormal"/>
        <w:spacing w:before="240"/>
        <w:ind w:firstLine="540"/>
        <w:jc w:val="both"/>
      </w:pPr>
      <w:r>
        <w:t>- должен быть обеспечен проход высотой в свету не менее 2,2 м;</w:t>
      </w:r>
    </w:p>
    <w:p w:rsidR="002F7ABD" w:rsidRDefault="002F7ABD" w:rsidP="002F7ABD">
      <w:pPr>
        <w:pStyle w:val="ConsPlusNormal"/>
        <w:spacing w:before="240"/>
        <w:ind w:firstLine="540"/>
        <w:jc w:val="both"/>
      </w:pPr>
      <w:r>
        <w:t>- должно быть обеспечено перекрытие тротуара и выход за его край (со стороны движения транспорта) на 50 - 100 мм;</w:t>
      </w:r>
    </w:p>
    <w:p w:rsidR="002F7ABD" w:rsidRDefault="002F7ABD" w:rsidP="002F7ABD">
      <w:pPr>
        <w:pStyle w:val="ConsPlusNormal"/>
        <w:spacing w:before="240"/>
        <w:ind w:firstLine="540"/>
        <w:jc w:val="both"/>
      </w:pPr>
      <w:r>
        <w:t>- должен быть обеспечен сток воды с его поверхности в процессе эксплуатации.</w:t>
      </w:r>
    </w:p>
    <w:p w:rsidR="002F7ABD" w:rsidRDefault="002F7ABD" w:rsidP="002F7ABD">
      <w:pPr>
        <w:pStyle w:val="ConsPlusNormal"/>
        <w:jc w:val="both"/>
      </w:pPr>
    </w:p>
    <w:p w:rsidR="002F7ABD" w:rsidRDefault="002F7ABD" w:rsidP="002F7ABD">
      <w:pPr>
        <w:pStyle w:val="ConsPlusNormal"/>
        <w:jc w:val="center"/>
      </w:pPr>
      <w:r>
        <w:rPr>
          <w:noProof/>
          <w:position w:val="-259"/>
        </w:rPr>
        <w:drawing>
          <wp:inline distT="0" distB="0" distL="0" distR="0">
            <wp:extent cx="4762500" cy="344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62500" cy="3448050"/>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r>
        <w:rPr>
          <w:i/>
          <w:iCs/>
        </w:rPr>
        <w:t>1</w:t>
      </w:r>
      <w:r>
        <w:t xml:space="preserve"> - ограждение; </w:t>
      </w:r>
      <w:r>
        <w:rPr>
          <w:i/>
          <w:iCs/>
        </w:rPr>
        <w:t>2</w:t>
      </w:r>
      <w:r>
        <w:t xml:space="preserve"> - козырек ограждения; </w:t>
      </w:r>
      <w:r>
        <w:rPr>
          <w:i/>
          <w:iCs/>
        </w:rPr>
        <w:t>3</w:t>
      </w:r>
      <w:r>
        <w:t xml:space="preserve"> - тротуар</w:t>
      </w:r>
    </w:p>
    <w:p w:rsidR="002F7ABD" w:rsidRDefault="002F7ABD" w:rsidP="002F7ABD">
      <w:pPr>
        <w:pStyle w:val="ConsPlusNormal"/>
        <w:jc w:val="center"/>
      </w:pPr>
      <w:r>
        <w:t xml:space="preserve">ограждения; </w:t>
      </w:r>
      <w:r>
        <w:rPr>
          <w:i/>
          <w:iCs/>
        </w:rPr>
        <w:t>4</w:t>
      </w:r>
      <w:r>
        <w:t xml:space="preserve"> - защитные перила</w:t>
      </w:r>
    </w:p>
    <w:p w:rsidR="002F7ABD" w:rsidRDefault="002F7ABD" w:rsidP="002F7ABD">
      <w:pPr>
        <w:pStyle w:val="ConsPlusNormal"/>
        <w:jc w:val="both"/>
      </w:pPr>
    </w:p>
    <w:p w:rsidR="002F7ABD" w:rsidRDefault="002F7ABD" w:rsidP="002F7ABD">
      <w:pPr>
        <w:pStyle w:val="ConsPlusNormal"/>
        <w:jc w:val="center"/>
      </w:pPr>
      <w:bookmarkStart w:id="2" w:name="Par163"/>
      <w:bookmarkEnd w:id="2"/>
      <w:r>
        <w:t>Рисунок 1 - Конструкция козырька ограждений</w:t>
      </w:r>
    </w:p>
    <w:p w:rsidR="002F7ABD" w:rsidRDefault="002F7ABD" w:rsidP="002F7ABD">
      <w:pPr>
        <w:pStyle w:val="ConsPlusNormal"/>
        <w:jc w:val="both"/>
      </w:pPr>
    </w:p>
    <w:p w:rsidR="002F7ABD" w:rsidRDefault="002F7ABD" w:rsidP="002F7ABD">
      <w:pPr>
        <w:pStyle w:val="ConsPlusNormal"/>
        <w:ind w:firstLine="540"/>
        <w:jc w:val="both"/>
      </w:pPr>
      <w:r>
        <w:t>5.1.2.6 Временные тротуары вдоль ограждений, предназначенные для прохода людей, следует изготовлять в виде отдельных настилов прямоугольной формы. Длина настилов тротуаров должна быть кратна длине панелей ограждений.</w:t>
      </w:r>
    </w:p>
    <w:p w:rsidR="002F7ABD" w:rsidRDefault="002F7ABD" w:rsidP="002F7ABD">
      <w:pPr>
        <w:pStyle w:val="ConsPlusNormal"/>
        <w:spacing w:before="240"/>
        <w:ind w:firstLine="540"/>
        <w:jc w:val="both"/>
      </w:pPr>
      <w:r>
        <w:t>Конструкция тротуаров ограждений должна соответствовать следующим требованиям:</w:t>
      </w:r>
    </w:p>
    <w:p w:rsidR="002F7ABD" w:rsidRDefault="002F7ABD" w:rsidP="002F7ABD">
      <w:pPr>
        <w:pStyle w:val="ConsPlusNormal"/>
        <w:spacing w:before="240"/>
        <w:ind w:firstLine="540"/>
        <w:jc w:val="both"/>
      </w:pPr>
      <w:r>
        <w:t>- должна обеспечивать проход шириной не менее 1,8 м;</w:t>
      </w:r>
    </w:p>
    <w:p w:rsidR="002F7ABD" w:rsidRDefault="002F7ABD" w:rsidP="002F7ABD">
      <w:pPr>
        <w:pStyle w:val="ConsPlusNormal"/>
        <w:spacing w:before="240"/>
        <w:ind w:firstLine="540"/>
        <w:jc w:val="both"/>
      </w:pPr>
      <w:r>
        <w:t>- зазоры в настилах тротуаров допускаются не более 5 мм;</w:t>
      </w:r>
    </w:p>
    <w:p w:rsidR="002F7ABD" w:rsidRDefault="002F7ABD" w:rsidP="002F7ABD">
      <w:pPr>
        <w:pStyle w:val="ConsPlusNormal"/>
        <w:spacing w:before="240"/>
        <w:ind w:firstLine="540"/>
        <w:jc w:val="both"/>
      </w:pPr>
      <w:r>
        <w:t>- должна обеспечивать сток воды с их поверхностей в процессе эксплуатации;</w:t>
      </w:r>
    </w:p>
    <w:p w:rsidR="002F7ABD" w:rsidRDefault="002F7ABD" w:rsidP="002F7ABD">
      <w:pPr>
        <w:pStyle w:val="ConsPlusNormal"/>
        <w:spacing w:before="240"/>
        <w:ind w:firstLine="540"/>
        <w:jc w:val="both"/>
      </w:pPr>
      <w:r>
        <w:t>- иметь специальное противоскользящее покрытие для настила тротуаров из металлических решеток.</w:t>
      </w:r>
    </w:p>
    <w:p w:rsidR="002F7ABD" w:rsidRDefault="002F7ABD" w:rsidP="002F7ABD">
      <w:pPr>
        <w:pStyle w:val="ConsPlusNormal"/>
        <w:spacing w:before="240"/>
        <w:ind w:firstLine="540"/>
        <w:jc w:val="both"/>
      </w:pPr>
      <w:r>
        <w:t xml:space="preserve">Пандусы для заезда на настил тротуара и съезда с него должны соответствовать </w:t>
      </w:r>
      <w:hyperlink r:id="rId41" w:history="1">
        <w:r>
          <w:rPr>
            <w:rStyle w:val="a3"/>
            <w:color w:val="0000FF"/>
            <w:u w:val="none"/>
          </w:rPr>
          <w:t>СП 59.13330.2016</w:t>
        </w:r>
      </w:hyperlink>
      <w:r>
        <w:t>.</w:t>
      </w:r>
    </w:p>
    <w:p w:rsidR="002F7ABD" w:rsidRDefault="002F7ABD" w:rsidP="002F7ABD">
      <w:pPr>
        <w:pStyle w:val="ConsPlusNormal"/>
        <w:spacing w:before="240"/>
        <w:ind w:firstLine="540"/>
        <w:jc w:val="both"/>
      </w:pPr>
      <w:bookmarkStart w:id="3" w:name="Par172"/>
      <w:bookmarkEnd w:id="3"/>
      <w:r>
        <w:lastRenderedPageBreak/>
        <w:t xml:space="preserve">5.1.2.7 Временные тротуары ограждений, расположенные на участках примыкания строительной площадки к проезжей части (см. </w:t>
      </w:r>
      <w:hyperlink r:id="rId42" w:anchor="Par163" w:tooltip="Рисунок 1 - Конструкция козырька ограждений" w:history="1">
        <w:r>
          <w:rPr>
            <w:rStyle w:val="a3"/>
            <w:color w:val="0000FF"/>
            <w:u w:val="none"/>
          </w:rPr>
          <w:t>рисунок 1</w:t>
        </w:r>
      </w:hyperlink>
      <w:r>
        <w:t>), должны быть оборудованы защитными перилами, устанавливаемыми со стороны движения транспорта.</w:t>
      </w:r>
    </w:p>
    <w:p w:rsidR="002F7ABD" w:rsidRDefault="002F7ABD" w:rsidP="002F7ABD">
      <w:pPr>
        <w:pStyle w:val="ConsPlusNormal"/>
        <w:spacing w:before="240"/>
        <w:ind w:firstLine="540"/>
        <w:jc w:val="both"/>
      </w:pPr>
      <w:r>
        <w:t>Конструкция защитных перил должна состоять из стоек, а также поручня и промежуточного горизонтального элемента, расположенных соответственно на высоте 1,1 и 0,5 м от уровня тротуара. Поручни следует крепить к стойкам с внутренней стороны или сверху, промежуточный горизонтальный элемент - с внутренней стороны.</w:t>
      </w:r>
    </w:p>
    <w:p w:rsidR="002F7ABD" w:rsidRDefault="002F7ABD" w:rsidP="002F7ABD">
      <w:pPr>
        <w:pStyle w:val="ConsPlusNormal"/>
        <w:spacing w:before="240"/>
        <w:ind w:firstLine="540"/>
        <w:jc w:val="both"/>
      </w:pPr>
      <w:r>
        <w:t>5.1.2.8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w:t>
      </w:r>
    </w:p>
    <w:p w:rsidR="002F7ABD" w:rsidRDefault="002F7ABD" w:rsidP="002F7ABD">
      <w:pPr>
        <w:pStyle w:val="ConsPlusNormal"/>
        <w:spacing w:before="240"/>
        <w:ind w:firstLine="540"/>
        <w:jc w:val="both"/>
      </w:pPr>
      <w:r>
        <w:t>5.1.2.9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2F7ABD" w:rsidRDefault="002F7ABD" w:rsidP="002F7ABD">
      <w:pPr>
        <w:pStyle w:val="ConsPlusNormal"/>
        <w:spacing w:before="240"/>
        <w:ind w:firstLine="540"/>
        <w:jc w:val="both"/>
      </w:pPr>
      <w:r>
        <w:t xml:space="preserve">5.1.2.10 Сигнальная окраска ограждений должна быть выполнена по </w:t>
      </w:r>
      <w:hyperlink r:id="rId43" w:history="1">
        <w:r>
          <w:rPr>
            <w:rStyle w:val="a3"/>
            <w:color w:val="0000FF"/>
            <w:u w:val="none"/>
          </w:rPr>
          <w:t>ГОСТ 12.4.026</w:t>
        </w:r>
      </w:hyperlink>
      <w:r>
        <w:t>.</w:t>
      </w:r>
    </w:p>
    <w:p w:rsidR="002F7ABD" w:rsidRDefault="002F7ABD" w:rsidP="002F7ABD">
      <w:pPr>
        <w:pStyle w:val="ConsPlusNormal"/>
        <w:spacing w:before="240"/>
        <w:ind w:firstLine="540"/>
        <w:jc w:val="both"/>
      </w:pPr>
      <w:r>
        <w:rPr>
          <w:b/>
          <w:bCs/>
        </w:rPr>
        <w:t>5.1.3 Требования устойчивости к внешним воздействиям</w:t>
      </w:r>
    </w:p>
    <w:p w:rsidR="002F7ABD" w:rsidRDefault="002F7ABD" w:rsidP="002F7ABD">
      <w:pPr>
        <w:pStyle w:val="ConsPlusNormal"/>
        <w:spacing w:before="240"/>
        <w:ind w:firstLine="540"/>
        <w:jc w:val="both"/>
      </w:pPr>
      <w:r>
        <w:t>5.1.3.1 Конструкция защитно-охранных и защитных ограждений должна соответствовать следующим требованиям:</w:t>
      </w:r>
    </w:p>
    <w:p w:rsidR="002F7ABD" w:rsidRDefault="002F7ABD" w:rsidP="002F7ABD">
      <w:pPr>
        <w:pStyle w:val="ConsPlusNormal"/>
        <w:spacing w:before="240"/>
        <w:ind w:firstLine="540"/>
        <w:jc w:val="both"/>
      </w:pPr>
      <w:bookmarkStart w:id="4" w:name="Par179"/>
      <w:bookmarkEnd w:id="4"/>
      <w:r>
        <w:t>а) выдерживать без остаточных деформаций статическую нагрузку не менее 0,65 кН; ограждение не должно опрокинуться;</w:t>
      </w:r>
    </w:p>
    <w:p w:rsidR="002F7ABD" w:rsidRDefault="002F7ABD" w:rsidP="002F7ABD">
      <w:pPr>
        <w:pStyle w:val="ConsPlusNormal"/>
        <w:spacing w:before="240"/>
        <w:ind w:firstLine="540"/>
        <w:jc w:val="both"/>
      </w:pPr>
      <w:bookmarkStart w:id="5" w:name="Par180"/>
      <w:bookmarkEnd w:id="5"/>
      <w:r>
        <w:t>б) выдерживать без остаточных деформаций и видимых трещин динамическую нагрузку от удара испытательным грузом (кинетическая энергия удара - 150 Дж); ограждение должно удержать испытательный груз; ограждение не должно опрокинуться.</w:t>
      </w:r>
    </w:p>
    <w:p w:rsidR="002F7ABD" w:rsidRDefault="002F7ABD" w:rsidP="002F7ABD">
      <w:pPr>
        <w:pStyle w:val="ConsPlusNormal"/>
        <w:spacing w:before="240"/>
        <w:ind w:firstLine="540"/>
        <w:jc w:val="both"/>
      </w:pPr>
      <w:r>
        <w:t xml:space="preserve">5.1.3.2 Ограждения должны быть рассчитаны на ветровые нагрузки, давление ветра следует принимать по СП 20.13330.2016 </w:t>
      </w:r>
      <w:hyperlink r:id="rId44" w:history="1">
        <w:r>
          <w:rPr>
            <w:rStyle w:val="a3"/>
            <w:color w:val="0000FF"/>
            <w:u w:val="none"/>
          </w:rPr>
          <w:t>(пункт 11.1.4)</w:t>
        </w:r>
      </w:hyperlink>
      <w:r>
        <w:t>.</w:t>
      </w:r>
    </w:p>
    <w:p w:rsidR="002F7ABD" w:rsidRDefault="002F7ABD" w:rsidP="002F7ABD">
      <w:pPr>
        <w:pStyle w:val="ConsPlusNormal"/>
        <w:spacing w:before="240"/>
        <w:ind w:firstLine="540"/>
        <w:jc w:val="both"/>
      </w:pPr>
      <w:r>
        <w:t>5.1.3.3 Козырьки ограждений должны быть рассчитаны на снеговые нагрузки, вес снегового покрова на 1 м</w:t>
      </w:r>
      <w:proofErr w:type="gramStart"/>
      <w:r>
        <w:rPr>
          <w:vertAlign w:val="superscript"/>
        </w:rPr>
        <w:t>2</w:t>
      </w:r>
      <w:proofErr w:type="gramEnd"/>
      <w:r>
        <w:t xml:space="preserve"> площади горизонтальной проекции козырька следует принимать по СП 20.13330.2016 </w:t>
      </w:r>
      <w:hyperlink r:id="rId45" w:history="1">
        <w:r>
          <w:rPr>
            <w:rStyle w:val="a3"/>
            <w:color w:val="0000FF"/>
            <w:u w:val="none"/>
          </w:rPr>
          <w:t>(пункт 10.2)</w:t>
        </w:r>
      </w:hyperlink>
      <w:r>
        <w:t>.</w:t>
      </w:r>
    </w:p>
    <w:p w:rsidR="002F7ABD" w:rsidRDefault="002F7ABD" w:rsidP="002F7ABD">
      <w:pPr>
        <w:pStyle w:val="ConsPlusNormal"/>
        <w:spacing w:before="240"/>
        <w:ind w:firstLine="540"/>
        <w:jc w:val="both"/>
      </w:pPr>
      <w:r>
        <w:t>5.1.3.4 Конструкция козырька ограждений должна соответствовать следующим требованиям:</w:t>
      </w:r>
    </w:p>
    <w:p w:rsidR="002F7ABD" w:rsidRDefault="002F7ABD" w:rsidP="002F7ABD">
      <w:pPr>
        <w:pStyle w:val="ConsPlusNormal"/>
        <w:spacing w:before="240"/>
        <w:ind w:firstLine="540"/>
        <w:jc w:val="both"/>
      </w:pPr>
      <w:bookmarkStart w:id="6" w:name="Par184"/>
      <w:bookmarkEnd w:id="6"/>
      <w:r>
        <w:t>а) выдерживать равномерно распределенную статическую нагрузку, заявленную изготовителем, максимальная деформация должна быть не более 20 мм, остаточная деформация - не более 5 мм;</w:t>
      </w:r>
    </w:p>
    <w:p w:rsidR="002F7ABD" w:rsidRDefault="002F7ABD" w:rsidP="002F7ABD">
      <w:pPr>
        <w:pStyle w:val="ConsPlusNormal"/>
        <w:spacing w:before="240"/>
        <w:ind w:firstLine="540"/>
        <w:jc w:val="both"/>
      </w:pPr>
      <w:bookmarkStart w:id="7" w:name="Par185"/>
      <w:bookmarkEnd w:id="7"/>
      <w:r>
        <w:t>б) выдерживать динамическую нагрузку от падения стального шара массой 1 кг с высоты 2 м - козырек должен удержать шар.</w:t>
      </w:r>
    </w:p>
    <w:p w:rsidR="002F7ABD" w:rsidRDefault="002F7ABD" w:rsidP="002F7ABD">
      <w:pPr>
        <w:pStyle w:val="ConsPlusNormal"/>
        <w:spacing w:before="240"/>
        <w:ind w:firstLine="540"/>
        <w:jc w:val="both"/>
      </w:pPr>
      <w:r>
        <w:t>5.1.3.5 Нормативную равномерно распределенную нагрузку для тротуарных настилов следует принимать не менее 2,0 кН/м</w:t>
      </w:r>
      <w:proofErr w:type="gramStart"/>
      <w:r>
        <w:rPr>
          <w:vertAlign w:val="superscript"/>
        </w:rPr>
        <w:t>2</w:t>
      </w:r>
      <w:proofErr w:type="gramEnd"/>
      <w:r>
        <w:t>.</w:t>
      </w:r>
    </w:p>
    <w:p w:rsidR="002F7ABD" w:rsidRDefault="002F7ABD" w:rsidP="002F7ABD">
      <w:pPr>
        <w:pStyle w:val="ConsPlusNormal"/>
        <w:spacing w:before="240"/>
        <w:ind w:firstLine="540"/>
        <w:jc w:val="both"/>
      </w:pPr>
      <w:bookmarkStart w:id="8" w:name="Par187"/>
      <w:bookmarkEnd w:id="8"/>
      <w:r>
        <w:t>5.1.3.6 Поручни перил должны выдерживать без остаточных деформаций горизонтальную статическую нагрузку не менее 0,3 кН/м, максимальный прогиб при нагрузке не должен превышать 30 мм.</w:t>
      </w:r>
    </w:p>
    <w:p w:rsidR="002F7ABD" w:rsidRDefault="002F7ABD" w:rsidP="002F7ABD">
      <w:pPr>
        <w:pStyle w:val="ConsPlusNormal"/>
        <w:spacing w:before="240"/>
        <w:ind w:firstLine="540"/>
        <w:jc w:val="both"/>
      </w:pPr>
      <w:r>
        <w:lastRenderedPageBreak/>
        <w:t xml:space="preserve">5.1.3.7 Элементы деревянных ограждений, соприкасающиеся с грунтом, должны быть </w:t>
      </w:r>
      <w:proofErr w:type="spellStart"/>
      <w:r>
        <w:t>антисептированы</w:t>
      </w:r>
      <w:proofErr w:type="spellEnd"/>
      <w:r>
        <w:t>.</w:t>
      </w:r>
    </w:p>
    <w:p w:rsidR="002F7ABD" w:rsidRDefault="002F7ABD" w:rsidP="002F7ABD">
      <w:pPr>
        <w:pStyle w:val="ConsPlusNormal"/>
        <w:spacing w:before="240"/>
        <w:ind w:firstLine="540"/>
        <w:jc w:val="both"/>
      </w:pPr>
      <w:bookmarkStart w:id="9" w:name="Par189"/>
      <w:bookmarkEnd w:id="9"/>
      <w:r>
        <w:t>5.1.3.8 Металлические элементы ограждений должны иметь антикоррозионную защиту.</w:t>
      </w:r>
    </w:p>
    <w:p w:rsidR="002F7ABD" w:rsidRDefault="002F7ABD" w:rsidP="002F7ABD">
      <w:pPr>
        <w:pStyle w:val="ConsPlusNormal"/>
        <w:spacing w:before="240"/>
        <w:ind w:firstLine="540"/>
        <w:jc w:val="both"/>
      </w:pPr>
      <w:r>
        <w:rPr>
          <w:b/>
          <w:bCs/>
        </w:rPr>
        <w:t>5.1.4 Требования к надежности</w:t>
      </w:r>
    </w:p>
    <w:p w:rsidR="002F7ABD" w:rsidRDefault="002F7ABD" w:rsidP="002F7ABD">
      <w:pPr>
        <w:pStyle w:val="ConsPlusNormal"/>
        <w:spacing w:before="240"/>
        <w:ind w:firstLine="540"/>
        <w:jc w:val="both"/>
      </w:pPr>
      <w:r>
        <w:t>Срок службы элементов ограждений (кроме настилов временных тротуаров) - не менее 10 лет. Срок службы настилов временных тротуаров - не менее пяти лет.</w:t>
      </w:r>
    </w:p>
    <w:p w:rsidR="002F7ABD" w:rsidRDefault="002F7ABD" w:rsidP="002F7ABD">
      <w:pPr>
        <w:pStyle w:val="ConsPlusNormal"/>
        <w:jc w:val="both"/>
      </w:pPr>
    </w:p>
    <w:p w:rsidR="002F7ABD" w:rsidRDefault="002F7ABD" w:rsidP="002F7ABD">
      <w:pPr>
        <w:pStyle w:val="ConsPlusTitle"/>
        <w:ind w:firstLine="540"/>
        <w:jc w:val="both"/>
        <w:outlineLvl w:val="2"/>
      </w:pPr>
      <w:r>
        <w:t>5.2 Требования к материалам</w:t>
      </w:r>
    </w:p>
    <w:p w:rsidR="002F7ABD" w:rsidRDefault="002F7ABD" w:rsidP="002F7ABD">
      <w:pPr>
        <w:pStyle w:val="ConsPlusNormal"/>
        <w:jc w:val="both"/>
      </w:pPr>
    </w:p>
    <w:p w:rsidR="002F7ABD" w:rsidRDefault="002F7ABD" w:rsidP="002F7ABD">
      <w:pPr>
        <w:pStyle w:val="ConsPlusNormal"/>
        <w:ind w:firstLine="540"/>
        <w:jc w:val="both"/>
      </w:pPr>
      <w:r>
        <w:t>5.2.1 Ограждения могут быть изготовлены из различных материалов, пригодных по своим физико-механическим свойствам.</w:t>
      </w:r>
    </w:p>
    <w:p w:rsidR="002F7ABD" w:rsidRDefault="002F7ABD" w:rsidP="002F7ABD">
      <w:pPr>
        <w:pStyle w:val="ConsPlusNormal"/>
        <w:spacing w:before="240"/>
        <w:ind w:firstLine="540"/>
        <w:jc w:val="both"/>
      </w:pPr>
      <w:r>
        <w:t>5.2.2 Материалы, применяемые для изготовления ограждений, должны удовлетворять требованиям соответствующих нормативных документов и технической документации.</w:t>
      </w:r>
    </w:p>
    <w:p w:rsidR="002F7ABD" w:rsidRDefault="002F7ABD" w:rsidP="002F7ABD">
      <w:pPr>
        <w:pStyle w:val="ConsPlusNormal"/>
        <w:spacing w:before="240"/>
        <w:ind w:firstLine="540"/>
        <w:jc w:val="both"/>
      </w:pPr>
      <w:r>
        <w:t>5.2.3</w:t>
      </w:r>
      <w:proofErr w:type="gramStart"/>
      <w:r>
        <w:t xml:space="preserve"> Д</w:t>
      </w:r>
      <w:proofErr w:type="gramEnd"/>
      <w:r>
        <w:t xml:space="preserve">ля изготовления деревянного настила на тротуары следует применять фрезерованные пиломатериалы хвойных пород не ниже 3-го сорта по </w:t>
      </w:r>
      <w:hyperlink r:id="rId46" w:history="1">
        <w:r>
          <w:rPr>
            <w:rStyle w:val="a3"/>
            <w:color w:val="0000FF"/>
            <w:u w:val="none"/>
          </w:rPr>
          <w:t>ГОСТ 8486</w:t>
        </w:r>
      </w:hyperlink>
      <w:r>
        <w:t>.</w:t>
      </w:r>
    </w:p>
    <w:p w:rsidR="002F7ABD" w:rsidRDefault="002F7ABD" w:rsidP="002F7ABD">
      <w:pPr>
        <w:pStyle w:val="ConsPlusNormal"/>
        <w:spacing w:before="240"/>
        <w:ind w:firstLine="540"/>
        <w:jc w:val="both"/>
      </w:pPr>
      <w:r>
        <w:t xml:space="preserve">Шероховатость поверхности древесины </w:t>
      </w:r>
      <w:proofErr w:type="spellStart"/>
      <w:r>
        <w:rPr>
          <w:i/>
          <w:iCs/>
        </w:rPr>
        <w:t>Rm</w:t>
      </w:r>
      <w:proofErr w:type="spellEnd"/>
      <w:r>
        <w:t xml:space="preserve"> по </w:t>
      </w:r>
      <w:hyperlink r:id="rId47" w:history="1">
        <w:r>
          <w:rPr>
            <w:rStyle w:val="a3"/>
            <w:color w:val="0000FF"/>
            <w:u w:val="none"/>
          </w:rPr>
          <w:t>ГОСТ 7016</w:t>
        </w:r>
      </w:hyperlink>
      <w:r>
        <w:t xml:space="preserve"> должна быть не более 320 мкм.</w:t>
      </w:r>
    </w:p>
    <w:p w:rsidR="002F7ABD" w:rsidRDefault="002F7ABD" w:rsidP="002F7ABD">
      <w:pPr>
        <w:pStyle w:val="ConsPlusNormal"/>
        <w:spacing w:before="240"/>
        <w:ind w:firstLine="540"/>
        <w:jc w:val="both"/>
      </w:pPr>
      <w:r>
        <w:t xml:space="preserve">5.2.4 Лакокрасочные материалы, применяемые для покрытия элементов ограждений, должны соответствовать требованиям </w:t>
      </w:r>
      <w:hyperlink r:id="rId48" w:history="1">
        <w:r>
          <w:rPr>
            <w:rStyle w:val="a3"/>
            <w:color w:val="0000FF"/>
            <w:u w:val="none"/>
          </w:rPr>
          <w:t>ГОСТ 33290</w:t>
        </w:r>
      </w:hyperlink>
      <w:r>
        <w:t>.</w:t>
      </w:r>
    </w:p>
    <w:p w:rsidR="002F7ABD" w:rsidRDefault="002F7ABD" w:rsidP="002F7ABD">
      <w:pPr>
        <w:pStyle w:val="ConsPlusNormal"/>
        <w:spacing w:before="240"/>
        <w:ind w:firstLine="540"/>
        <w:jc w:val="both"/>
      </w:pPr>
      <w:r>
        <w:t>5.2.5 Соответствие материалов предъявляемым требованиям следует подтверждать сертификатами соответствия или декларациями соответствия, а при их отсутствии - данными испытаний, проведенными в аккредитованных испытательных лабораториях.</w:t>
      </w:r>
    </w:p>
    <w:p w:rsidR="002F7ABD" w:rsidRDefault="002F7ABD" w:rsidP="002F7ABD">
      <w:pPr>
        <w:pStyle w:val="ConsPlusNormal"/>
        <w:jc w:val="both"/>
      </w:pPr>
    </w:p>
    <w:p w:rsidR="002F7ABD" w:rsidRDefault="002F7ABD" w:rsidP="002F7ABD">
      <w:pPr>
        <w:pStyle w:val="ConsPlusTitle"/>
        <w:ind w:firstLine="540"/>
        <w:jc w:val="both"/>
        <w:outlineLvl w:val="2"/>
      </w:pPr>
      <w:r>
        <w:t>5.3 Комплектность</w:t>
      </w:r>
    </w:p>
    <w:p w:rsidR="002F7ABD" w:rsidRDefault="002F7ABD" w:rsidP="002F7ABD">
      <w:pPr>
        <w:pStyle w:val="ConsPlusNormal"/>
        <w:jc w:val="both"/>
      </w:pPr>
    </w:p>
    <w:p w:rsidR="002F7ABD" w:rsidRDefault="002F7ABD" w:rsidP="002F7ABD">
      <w:pPr>
        <w:pStyle w:val="ConsPlusNormal"/>
        <w:ind w:firstLine="540"/>
        <w:jc w:val="both"/>
      </w:pPr>
      <w:r>
        <w:t>В обязательный минимальный комплект поставки должны входить:</w:t>
      </w:r>
    </w:p>
    <w:p w:rsidR="002F7ABD" w:rsidRDefault="002F7ABD" w:rsidP="002F7ABD">
      <w:pPr>
        <w:pStyle w:val="ConsPlusNormal"/>
        <w:spacing w:before="240"/>
        <w:ind w:firstLine="540"/>
        <w:jc w:val="both"/>
      </w:pPr>
      <w:r>
        <w:t>- все предусмотренные изготовителем и настоящим стандартом составные компоненты ограждения;</w:t>
      </w:r>
    </w:p>
    <w:p w:rsidR="002F7ABD" w:rsidRDefault="002F7ABD" w:rsidP="002F7ABD">
      <w:pPr>
        <w:pStyle w:val="ConsPlusNormal"/>
        <w:spacing w:before="240"/>
        <w:ind w:firstLine="540"/>
        <w:jc w:val="both"/>
      </w:pPr>
      <w:r>
        <w:t>- крепежные элементы в количестве, необходимом для установки ограждений;</w:t>
      </w:r>
    </w:p>
    <w:p w:rsidR="002F7ABD" w:rsidRDefault="002F7ABD" w:rsidP="002F7ABD">
      <w:pPr>
        <w:pStyle w:val="ConsPlusNormal"/>
        <w:spacing w:before="240"/>
        <w:ind w:firstLine="540"/>
        <w:jc w:val="both"/>
      </w:pPr>
      <w:r>
        <w:t>- паспорт ограждения со штампом службы технического контроля предприятия-изготовителя о приемке;</w:t>
      </w:r>
    </w:p>
    <w:p w:rsidR="002F7ABD" w:rsidRDefault="002F7ABD" w:rsidP="002F7ABD">
      <w:pPr>
        <w:pStyle w:val="ConsPlusNormal"/>
        <w:spacing w:before="240"/>
        <w:ind w:firstLine="540"/>
        <w:jc w:val="both"/>
      </w:pPr>
      <w:r>
        <w:t>- инструкция по установке ограждения;</w:t>
      </w:r>
    </w:p>
    <w:p w:rsidR="002F7ABD" w:rsidRDefault="002F7ABD" w:rsidP="002F7ABD">
      <w:pPr>
        <w:pStyle w:val="ConsPlusNormal"/>
        <w:spacing w:before="240"/>
        <w:ind w:firstLine="540"/>
        <w:jc w:val="both"/>
      </w:pPr>
      <w:r>
        <w:t xml:space="preserve">- руководство по эксплуатации в соответствии с </w:t>
      </w:r>
      <w:hyperlink r:id="rId49" w:history="1">
        <w:r>
          <w:rPr>
            <w:rStyle w:val="a3"/>
            <w:color w:val="0000FF"/>
            <w:u w:val="none"/>
          </w:rPr>
          <w:t>ГОСТ 2.601</w:t>
        </w:r>
      </w:hyperlink>
      <w:r>
        <w:t>;</w:t>
      </w:r>
    </w:p>
    <w:p w:rsidR="002F7ABD" w:rsidRDefault="002F7ABD" w:rsidP="002F7ABD">
      <w:pPr>
        <w:pStyle w:val="ConsPlusNormal"/>
        <w:spacing w:before="240"/>
        <w:ind w:firstLine="540"/>
        <w:jc w:val="both"/>
      </w:pPr>
      <w:r>
        <w:t>- документ, подтверждающий соответствие ограждения требованиям настоящего стандарта.</w:t>
      </w:r>
    </w:p>
    <w:p w:rsidR="002F7ABD" w:rsidRDefault="002F7ABD" w:rsidP="002F7ABD">
      <w:pPr>
        <w:pStyle w:val="ConsPlusNormal"/>
        <w:jc w:val="both"/>
      </w:pPr>
    </w:p>
    <w:p w:rsidR="002F7ABD" w:rsidRDefault="002F7ABD" w:rsidP="002F7ABD">
      <w:pPr>
        <w:pStyle w:val="ConsPlusTitle"/>
        <w:ind w:firstLine="540"/>
        <w:jc w:val="both"/>
        <w:outlineLvl w:val="2"/>
      </w:pPr>
      <w:r>
        <w:t>5.4 Проверка выполнения технических требований</w:t>
      </w:r>
    </w:p>
    <w:p w:rsidR="002F7ABD" w:rsidRDefault="002F7ABD" w:rsidP="002F7ABD">
      <w:pPr>
        <w:pStyle w:val="ConsPlusNormal"/>
        <w:jc w:val="both"/>
      </w:pPr>
    </w:p>
    <w:p w:rsidR="002F7ABD" w:rsidRDefault="002F7ABD" w:rsidP="002F7ABD">
      <w:pPr>
        <w:pStyle w:val="ConsPlusNormal"/>
        <w:ind w:firstLine="540"/>
        <w:jc w:val="both"/>
      </w:pPr>
      <w:r>
        <w:lastRenderedPageBreak/>
        <w:t xml:space="preserve">Проверку выполнения технических требований, приведенных в настоящем стандарте, следует осуществлять путем расчета и/или испытаний. При выборе испытаний следует применять методику, описанную в </w:t>
      </w:r>
      <w:hyperlink r:id="rId50" w:anchor="Par278" w:tooltip="8 Методы испытаний" w:history="1">
        <w:r>
          <w:rPr>
            <w:rStyle w:val="a3"/>
            <w:color w:val="0000FF"/>
            <w:u w:val="none"/>
          </w:rPr>
          <w:t>разделе 8</w:t>
        </w:r>
      </w:hyperlink>
      <w:r>
        <w:t>.</w:t>
      </w:r>
    </w:p>
    <w:p w:rsidR="002F7ABD" w:rsidRDefault="002F7ABD" w:rsidP="002F7ABD">
      <w:pPr>
        <w:pStyle w:val="ConsPlusNormal"/>
        <w:jc w:val="both"/>
      </w:pPr>
    </w:p>
    <w:p w:rsidR="002F7ABD" w:rsidRDefault="002F7ABD" w:rsidP="002F7ABD">
      <w:pPr>
        <w:pStyle w:val="ConsPlusTitle"/>
        <w:ind w:firstLine="540"/>
        <w:jc w:val="both"/>
        <w:outlineLvl w:val="1"/>
      </w:pPr>
      <w:r>
        <w:t>6 Требования безопасности</w:t>
      </w:r>
    </w:p>
    <w:p w:rsidR="002F7ABD" w:rsidRDefault="002F7ABD" w:rsidP="002F7ABD">
      <w:pPr>
        <w:pStyle w:val="ConsPlusNormal"/>
        <w:jc w:val="both"/>
      </w:pPr>
    </w:p>
    <w:p w:rsidR="002F7ABD" w:rsidRDefault="002F7ABD" w:rsidP="002F7ABD">
      <w:pPr>
        <w:pStyle w:val="ConsPlusNormal"/>
        <w:ind w:firstLine="540"/>
        <w:jc w:val="both"/>
      </w:pPr>
      <w:r>
        <w:t>На элементах и деталях изделия не допускается наличие выступающих частей, острых кромок, заусенцев и неровностей, которые могут стать причиной травматизма.</w:t>
      </w:r>
    </w:p>
    <w:p w:rsidR="002F7ABD" w:rsidRDefault="002F7ABD" w:rsidP="002F7ABD">
      <w:pPr>
        <w:pStyle w:val="ConsPlusNormal"/>
        <w:jc w:val="both"/>
      </w:pPr>
    </w:p>
    <w:p w:rsidR="002F7ABD" w:rsidRDefault="002F7ABD" w:rsidP="002F7ABD">
      <w:pPr>
        <w:pStyle w:val="ConsPlusTitle"/>
        <w:ind w:firstLine="540"/>
        <w:jc w:val="both"/>
        <w:outlineLvl w:val="1"/>
      </w:pPr>
      <w:r>
        <w:t>7 Правила приемки</w:t>
      </w:r>
    </w:p>
    <w:p w:rsidR="002F7ABD" w:rsidRDefault="002F7ABD" w:rsidP="002F7ABD">
      <w:pPr>
        <w:pStyle w:val="ConsPlusNormal"/>
        <w:jc w:val="both"/>
      </w:pPr>
    </w:p>
    <w:p w:rsidR="002F7ABD" w:rsidRDefault="002F7ABD" w:rsidP="002F7ABD">
      <w:pPr>
        <w:pStyle w:val="ConsPlusTitle"/>
        <w:ind w:firstLine="540"/>
        <w:jc w:val="both"/>
        <w:outlineLvl w:val="2"/>
      </w:pPr>
      <w:r>
        <w:t>7.1 Объем и виды испытаний</w:t>
      </w:r>
    </w:p>
    <w:p w:rsidR="002F7ABD" w:rsidRDefault="002F7ABD" w:rsidP="002F7ABD">
      <w:pPr>
        <w:pStyle w:val="ConsPlusNormal"/>
        <w:jc w:val="both"/>
      </w:pPr>
    </w:p>
    <w:p w:rsidR="002F7ABD" w:rsidRDefault="002F7ABD" w:rsidP="002F7ABD">
      <w:pPr>
        <w:pStyle w:val="ConsPlusNormal"/>
        <w:ind w:firstLine="540"/>
        <w:jc w:val="both"/>
      </w:pPr>
      <w:r>
        <w:t>7.1.1 Ограждения, защитные перила и козырьки должны подвергаться приемо-сдаточным, приемочным, квалификационным, периодическим, типовым и сертификационным испытаниям.</w:t>
      </w:r>
    </w:p>
    <w:p w:rsidR="002F7ABD" w:rsidRDefault="002F7ABD" w:rsidP="002F7ABD">
      <w:pPr>
        <w:pStyle w:val="ConsPlusNormal"/>
        <w:spacing w:before="240"/>
        <w:ind w:firstLine="540"/>
        <w:jc w:val="both"/>
      </w:pPr>
      <w:r>
        <w:t xml:space="preserve">Периодические и приемо-сдаточные испытания проводят в соответствии с </w:t>
      </w:r>
      <w:hyperlink r:id="rId51" w:history="1">
        <w:r>
          <w:rPr>
            <w:rStyle w:val="a3"/>
            <w:color w:val="0000FF"/>
            <w:u w:val="none"/>
          </w:rPr>
          <w:t>ГОСТ 15.309</w:t>
        </w:r>
      </w:hyperlink>
      <w:r>
        <w:t>.</w:t>
      </w:r>
    </w:p>
    <w:p w:rsidR="002F7ABD" w:rsidRDefault="002F7ABD" w:rsidP="002F7ABD">
      <w:pPr>
        <w:pStyle w:val="ConsPlusNormal"/>
        <w:spacing w:before="240"/>
        <w:ind w:firstLine="540"/>
        <w:jc w:val="both"/>
      </w:pPr>
      <w:r>
        <w:t xml:space="preserve">Приемочные и квалификационные испытания проводят в соответствии с </w:t>
      </w:r>
      <w:hyperlink r:id="rId52" w:history="1">
        <w:r>
          <w:rPr>
            <w:rStyle w:val="a3"/>
            <w:color w:val="0000FF"/>
            <w:u w:val="none"/>
          </w:rPr>
          <w:t xml:space="preserve">ГОСТ </w:t>
        </w:r>
        <w:proofErr w:type="gramStart"/>
        <w:r>
          <w:rPr>
            <w:rStyle w:val="a3"/>
            <w:color w:val="0000FF"/>
            <w:u w:val="none"/>
          </w:rPr>
          <w:t>Р</w:t>
        </w:r>
        <w:proofErr w:type="gramEnd"/>
        <w:r>
          <w:rPr>
            <w:rStyle w:val="a3"/>
            <w:color w:val="0000FF"/>
            <w:u w:val="none"/>
          </w:rPr>
          <w:t xml:space="preserve"> 15.301</w:t>
        </w:r>
      </w:hyperlink>
      <w:r>
        <w:t>.</w:t>
      </w:r>
    </w:p>
    <w:p w:rsidR="002F7ABD" w:rsidRDefault="002F7ABD" w:rsidP="002F7ABD">
      <w:pPr>
        <w:pStyle w:val="ConsPlusNormal"/>
        <w:spacing w:before="240"/>
        <w:ind w:firstLine="540"/>
        <w:jc w:val="both"/>
      </w:pPr>
      <w:r>
        <w:t>Типовые испытания проводят в случае внесения изменений в конструкцию, материалы или технологию изготовления ограждений, козырьков или защитных перил. Типовые испытания проводят по специально разработанной программе.</w:t>
      </w:r>
    </w:p>
    <w:p w:rsidR="002F7ABD" w:rsidRDefault="002F7ABD" w:rsidP="002F7ABD">
      <w:pPr>
        <w:pStyle w:val="ConsPlusNormal"/>
        <w:spacing w:before="240"/>
        <w:ind w:firstLine="540"/>
        <w:jc w:val="both"/>
      </w:pPr>
      <w:r>
        <w:t>7.1.2 Номера пунктов, в которых изложены технические требования и методы испытаний, приведены в таблице 1.</w:t>
      </w:r>
    </w:p>
    <w:p w:rsidR="002F7ABD" w:rsidRDefault="002F7ABD" w:rsidP="002F7ABD">
      <w:pPr>
        <w:pStyle w:val="ConsPlusNormal"/>
        <w:jc w:val="both"/>
      </w:pPr>
    </w:p>
    <w:p w:rsidR="002F7ABD" w:rsidRDefault="002F7ABD" w:rsidP="002F7ABD">
      <w:pPr>
        <w:pStyle w:val="ConsPlusNormal"/>
        <w:jc w:val="right"/>
      </w:pPr>
      <w:r>
        <w:t>Таблица 1</w:t>
      </w:r>
    </w:p>
    <w:p w:rsidR="002F7ABD" w:rsidRDefault="002F7ABD" w:rsidP="002F7ABD">
      <w:pPr>
        <w:pStyle w:val="ConsPlusNormal"/>
        <w:jc w:val="both"/>
      </w:pPr>
    </w:p>
    <w:p w:rsidR="002F7ABD" w:rsidRDefault="002F7ABD" w:rsidP="002F7ABD">
      <w:pPr>
        <w:pStyle w:val="ConsPlusNormal"/>
        <w:jc w:val="center"/>
      </w:pPr>
      <w:r>
        <w:t>Номенклатура испытаний</w:t>
      </w:r>
    </w:p>
    <w:p w:rsidR="002F7ABD" w:rsidRDefault="002F7ABD" w:rsidP="002F7AB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2395"/>
        <w:gridCol w:w="1814"/>
      </w:tblGrid>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Наименование испытания</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Пункт технических требований</w:t>
            </w:r>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Пункт методов испытаний</w:t>
            </w:r>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t>Проверка линейных размеров</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53" w:anchor="Par139" w:tooltip="5.1.2.2 Высота панелей должна быть:" w:history="1">
              <w:r w:rsidR="002F7ABD">
                <w:rPr>
                  <w:rStyle w:val="a3"/>
                  <w:color w:val="0000FF"/>
                  <w:u w:val="none"/>
                </w:rPr>
                <w:t>5.1.2.2</w:t>
              </w:r>
            </w:hyperlink>
            <w:r w:rsidR="002F7ABD">
              <w:t xml:space="preserve"> - </w:t>
            </w:r>
            <w:hyperlink r:id="rId54" w:anchor="Par172" w:tooltip="5.1.2.7 Временные тротуары ограждений, расположенные на участках примыкания строительной площадки к проезжей части (см. рисунок 1), должны быть оборудованы защитными перилами, устанавливаемыми со стороны движения транспорта." w:history="1">
              <w:r w:rsidR="002F7ABD">
                <w:rPr>
                  <w:rStyle w:val="a3"/>
                  <w:color w:val="0000FF"/>
                  <w:u w:val="none"/>
                </w:rPr>
                <w:t>5.1.2.7</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55" w:anchor="Par285" w:tooltip="8.2 Проверка линейных размеров" w:history="1">
              <w:r w:rsidR="002F7ABD">
                <w:rPr>
                  <w:rStyle w:val="a3"/>
                  <w:color w:val="0000FF"/>
                  <w:u w:val="none"/>
                </w:rPr>
                <w:t>8.2</w:t>
              </w:r>
            </w:hyperlink>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t>Испытание ограждения на устойчивость к опрокидыванию</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56" w:anchor="Par179" w:tooltip="а) выдерживать без остаточных деформаций статическую нагрузку не менее 0,65 кН; ограждение не должно опрокинуться;" w:history="1">
              <w:r w:rsidR="002F7ABD">
                <w:rPr>
                  <w:rStyle w:val="a3"/>
                  <w:color w:val="0000FF"/>
                  <w:u w:val="none"/>
                </w:rPr>
                <w:t>5.1.3.1, перечисление а)</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57" w:anchor="Par298" w:tooltip="8.3 Испытание ограждения на устойчивость к опрокидыванию" w:history="1">
              <w:r w:rsidR="002F7ABD">
                <w:rPr>
                  <w:rStyle w:val="a3"/>
                  <w:color w:val="0000FF"/>
                  <w:u w:val="none"/>
                </w:rPr>
                <w:t>8.3</w:t>
              </w:r>
            </w:hyperlink>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t>Испытание ограждения на динамическую прочность</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58" w:anchor="Par180" w:tooltip="б) выдерживать без остаточных деформаций и видимых трещин динамическую нагрузку от удара испытательным грузом (кинетическая энергия удара - 150 Дж); ограждение должно удержать испытательный груз; ограждение не должно опрокинуться." w:history="1">
              <w:r w:rsidR="002F7ABD">
                <w:rPr>
                  <w:rStyle w:val="a3"/>
                  <w:color w:val="0000FF"/>
                  <w:u w:val="none"/>
                </w:rPr>
                <w:t>5.1.3.1, перечисление б)</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59" w:anchor="Par319" w:tooltip="8.4 Испытание ограждения на динамическую прочность" w:history="1">
              <w:r w:rsidR="002F7ABD">
                <w:rPr>
                  <w:rStyle w:val="a3"/>
                  <w:color w:val="0000FF"/>
                  <w:u w:val="none"/>
                </w:rPr>
                <w:t>8.4</w:t>
              </w:r>
            </w:hyperlink>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t>Испытание козырька ограждения на статическую прочность</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0" w:anchor="Par184" w:tooltip="а) выдерживать равномерно распределенную статическую нагрузку, заявленную изготовителем, максимальная деформация должна быть не более 20 мм, остаточная деформация - не более 5 мм;" w:history="1">
              <w:r w:rsidR="002F7ABD">
                <w:rPr>
                  <w:rStyle w:val="a3"/>
                  <w:color w:val="0000FF"/>
                  <w:u w:val="none"/>
                </w:rPr>
                <w:t>5.1.3.4, перечисление а)</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1" w:anchor="Par364" w:tooltip="8.5 Испытание козырька ограждения на статическую прочность" w:history="1">
              <w:r w:rsidR="002F7ABD">
                <w:rPr>
                  <w:rStyle w:val="a3"/>
                  <w:color w:val="0000FF"/>
                  <w:u w:val="none"/>
                </w:rPr>
                <w:t>8.5</w:t>
              </w:r>
            </w:hyperlink>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t>Испытание козырька ограждения на динамическую прочность</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2" w:anchor="Par185" w:tooltip="б) выдерживать динамическую нагрузку от падения стального шара массой 1 кг с высоты 2 м - козырек должен удержать шар." w:history="1">
              <w:r w:rsidR="002F7ABD">
                <w:rPr>
                  <w:rStyle w:val="a3"/>
                  <w:color w:val="0000FF"/>
                  <w:u w:val="none"/>
                </w:rPr>
                <w:t>5.1.3.4, перечисление б)</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3" w:anchor="Par407" w:tooltip="8.6 Испытание козырька ограждения на динамическую прочность" w:history="1">
              <w:r w:rsidR="002F7ABD">
                <w:rPr>
                  <w:rStyle w:val="a3"/>
                  <w:color w:val="0000FF"/>
                  <w:u w:val="none"/>
                </w:rPr>
                <w:t>8.6</w:t>
              </w:r>
            </w:hyperlink>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t>Испытание перил на статическую прочность</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4" w:anchor="Par187" w:tooltip="5.1.3.6 Поручни перил должны выдерживать без остаточных деформаций горизонтальную статическую нагрузку не менее 0,3 кН/м, максимальный прогиб при нагрузке не должен превышать 30 мм." w:history="1">
              <w:r w:rsidR="002F7ABD">
                <w:rPr>
                  <w:rStyle w:val="a3"/>
                  <w:color w:val="0000FF"/>
                  <w:u w:val="none"/>
                </w:rPr>
                <w:t>5.1.3.6</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5" w:anchor="Par416" w:tooltip="8.7 Испытание перил на статическую прочность" w:history="1">
              <w:r w:rsidR="002F7ABD">
                <w:rPr>
                  <w:rStyle w:val="a3"/>
                  <w:color w:val="0000FF"/>
                  <w:u w:val="none"/>
                </w:rPr>
                <w:t>8.7</w:t>
              </w:r>
            </w:hyperlink>
          </w:p>
        </w:tc>
      </w:tr>
      <w:tr w:rsidR="002F7ABD" w:rsidTr="002F7ABD">
        <w:tc>
          <w:tcPr>
            <w:tcW w:w="4819"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pPr>
            <w:r>
              <w:lastRenderedPageBreak/>
              <w:t>Испытание на коррозионную стойкость</w:t>
            </w:r>
          </w:p>
        </w:tc>
        <w:tc>
          <w:tcPr>
            <w:tcW w:w="2395"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6" w:anchor="Par189" w:tooltip="5.1.3.8 Металлические элементы ограждений должны иметь антикоррозионную защиту." w:history="1">
              <w:r w:rsidR="002F7ABD">
                <w:rPr>
                  <w:rStyle w:val="a3"/>
                  <w:color w:val="0000FF"/>
                  <w:u w:val="none"/>
                </w:rPr>
                <w:t>5.1.3.8</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2F7ABD" w:rsidRDefault="00FF6BA8">
            <w:pPr>
              <w:pStyle w:val="ConsPlusNormal"/>
              <w:spacing w:line="276" w:lineRule="auto"/>
              <w:jc w:val="center"/>
            </w:pPr>
            <w:hyperlink r:id="rId67" w:anchor="Par451" w:tooltip="8.8 Испытание на коррозионную стойкость" w:history="1">
              <w:r w:rsidR="002F7ABD">
                <w:rPr>
                  <w:rStyle w:val="a3"/>
                  <w:color w:val="0000FF"/>
                  <w:u w:val="none"/>
                </w:rPr>
                <w:t>8.8</w:t>
              </w:r>
            </w:hyperlink>
          </w:p>
        </w:tc>
      </w:tr>
    </w:tbl>
    <w:p w:rsidR="002F7ABD" w:rsidRDefault="002F7ABD" w:rsidP="002F7ABD">
      <w:pPr>
        <w:pStyle w:val="ConsPlusNormal"/>
        <w:jc w:val="both"/>
      </w:pPr>
    </w:p>
    <w:p w:rsidR="002F7ABD" w:rsidRDefault="002F7ABD" w:rsidP="002F7ABD">
      <w:pPr>
        <w:pStyle w:val="ConsPlusTitle"/>
        <w:ind w:firstLine="540"/>
        <w:jc w:val="both"/>
        <w:outlineLvl w:val="2"/>
      </w:pPr>
      <w:r>
        <w:t>7.2 Общие положения</w:t>
      </w:r>
    </w:p>
    <w:p w:rsidR="002F7ABD" w:rsidRDefault="002F7ABD" w:rsidP="002F7ABD">
      <w:pPr>
        <w:pStyle w:val="ConsPlusNormal"/>
        <w:jc w:val="both"/>
      </w:pPr>
    </w:p>
    <w:p w:rsidR="002F7ABD" w:rsidRDefault="002F7ABD" w:rsidP="002F7ABD">
      <w:pPr>
        <w:pStyle w:val="ConsPlusNormal"/>
        <w:ind w:firstLine="540"/>
        <w:jc w:val="both"/>
      </w:pPr>
      <w:r>
        <w:t>7.2.1 Изделия испытывают в эксплуатационном состоянии, за исключением испытаний на коррозионную стойкость.</w:t>
      </w:r>
    </w:p>
    <w:p w:rsidR="002F7ABD" w:rsidRDefault="002F7ABD" w:rsidP="002F7ABD">
      <w:pPr>
        <w:pStyle w:val="ConsPlusNormal"/>
        <w:spacing w:before="240"/>
        <w:ind w:firstLine="540"/>
        <w:jc w:val="both"/>
      </w:pPr>
      <w:r>
        <w:t>7.2.2</w:t>
      </w:r>
      <w:proofErr w:type="gramStart"/>
      <w:r>
        <w:t xml:space="preserve"> В</w:t>
      </w:r>
      <w:proofErr w:type="gramEnd"/>
      <w:r>
        <w:t>се испытания следует проводить в нормальных климатических условиях.</w:t>
      </w:r>
    </w:p>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7ABD" w:rsidTr="002F7ABD">
        <w:tc>
          <w:tcPr>
            <w:tcW w:w="9071" w:type="dxa"/>
            <w:tcBorders>
              <w:top w:val="single" w:sz="4" w:space="0" w:color="auto"/>
              <w:left w:val="single" w:sz="4" w:space="0" w:color="auto"/>
              <w:bottom w:val="single" w:sz="4" w:space="0" w:color="auto"/>
              <w:right w:val="single" w:sz="4" w:space="0" w:color="auto"/>
            </w:tcBorders>
          </w:tcPr>
          <w:p w:rsidR="002F7ABD" w:rsidRDefault="002F7ABD">
            <w:pPr>
              <w:pStyle w:val="ConsPlusNormal"/>
              <w:spacing w:line="276" w:lineRule="auto"/>
              <w:ind w:firstLine="567"/>
              <w:jc w:val="both"/>
            </w:pPr>
            <w:r>
              <w:t>За нормальные значения климатических факторов внешней среды при испытаниях изделий (нормальные климатические условия испытаний) принимают следующие:</w:t>
            </w:r>
          </w:p>
          <w:p w:rsidR="002F7ABD" w:rsidRDefault="002F7ABD">
            <w:pPr>
              <w:pStyle w:val="ConsPlusNormal"/>
              <w:spacing w:line="276" w:lineRule="auto"/>
              <w:ind w:firstLine="567"/>
              <w:jc w:val="both"/>
            </w:pPr>
            <w:r>
              <w:t>- температура - (25 +/- 10) °C;</w:t>
            </w:r>
          </w:p>
          <w:p w:rsidR="002F7ABD" w:rsidRDefault="002F7ABD">
            <w:pPr>
              <w:pStyle w:val="ConsPlusNormal"/>
              <w:spacing w:line="276" w:lineRule="auto"/>
              <w:ind w:firstLine="567"/>
              <w:jc w:val="both"/>
            </w:pPr>
            <w:r>
              <w:t>- относительная влажность воздуха - 45% - 80%;</w:t>
            </w:r>
          </w:p>
          <w:p w:rsidR="002F7ABD" w:rsidRDefault="002F7ABD">
            <w:pPr>
              <w:pStyle w:val="ConsPlusNormal"/>
              <w:spacing w:line="276" w:lineRule="auto"/>
              <w:ind w:firstLine="567"/>
              <w:jc w:val="both"/>
            </w:pPr>
            <w:r>
              <w:t>- атмосферное давление 84,0 - 106,7 кПа (630 - 800 мм рт. ст.), - если в стандартах на отдельные группы изделий не приняты другие пределы, обусловленные спецификой изделий.</w:t>
            </w:r>
          </w:p>
          <w:p w:rsidR="002F7ABD" w:rsidRDefault="002F7ABD">
            <w:pPr>
              <w:pStyle w:val="ConsPlusNormal"/>
              <w:spacing w:line="276" w:lineRule="auto"/>
              <w:ind w:firstLine="567"/>
              <w:jc w:val="both"/>
            </w:pPr>
            <w:r>
              <w:t>Если невозможно обеспечить нормальные климатические условия испытаний, допускается проводить испытания в климатических условиях УХЛ</w:t>
            </w:r>
            <w:proofErr w:type="gramStart"/>
            <w:r>
              <w:t>4</w:t>
            </w:r>
            <w:proofErr w:type="gramEnd"/>
            <w:r>
              <w:t xml:space="preserve"> или О4 с пересчетом к нормальным климатическим условиям испытаний. Методика пересчета должна быть установлена в стандартах, технических условиях или другой нормативно-технической документации на изделия и (или) программах испытаний.</w:t>
            </w:r>
          </w:p>
          <w:p w:rsidR="002F7ABD" w:rsidRDefault="002F7ABD">
            <w:pPr>
              <w:pStyle w:val="ConsPlusNormal"/>
              <w:spacing w:line="276" w:lineRule="auto"/>
              <w:ind w:firstLine="567"/>
              <w:jc w:val="both"/>
            </w:pPr>
            <w:r>
              <w:t xml:space="preserve">Примечание - При температурах выше 30 °C относительная влажность не должна быть выше 70%. Допускается вместо верхнего значения диапазона 80% устанавливать значение 75%, что соответствует требованиям международного стандарта МЭК (см. </w:t>
            </w:r>
            <w:hyperlink r:id="rId68" w:history="1">
              <w:r>
                <w:rPr>
                  <w:rStyle w:val="a3"/>
                  <w:color w:val="0000FF"/>
                  <w:u w:val="none"/>
                </w:rPr>
                <w:t>приложение 12</w:t>
              </w:r>
            </w:hyperlink>
            <w:r>
              <w:t>).</w:t>
            </w:r>
          </w:p>
          <w:p w:rsidR="002F7ABD" w:rsidRDefault="002F7ABD">
            <w:pPr>
              <w:pStyle w:val="ConsPlusNormal"/>
              <w:spacing w:line="276" w:lineRule="auto"/>
            </w:pPr>
          </w:p>
          <w:p w:rsidR="002F7ABD" w:rsidRDefault="002F7ABD">
            <w:pPr>
              <w:pStyle w:val="ConsPlusNormal"/>
              <w:spacing w:line="276" w:lineRule="auto"/>
              <w:ind w:firstLine="567"/>
              <w:jc w:val="both"/>
            </w:pPr>
            <w:r>
              <w:t xml:space="preserve">[ГОСТ 15150-69, </w:t>
            </w:r>
            <w:hyperlink r:id="rId69" w:history="1">
              <w:r>
                <w:rPr>
                  <w:rStyle w:val="a3"/>
                  <w:color w:val="0000FF"/>
                  <w:u w:val="none"/>
                </w:rPr>
                <w:t>пункт 3.15</w:t>
              </w:r>
            </w:hyperlink>
            <w:r>
              <w:t>] &lt;*&gt;</w:t>
            </w:r>
          </w:p>
        </w:tc>
      </w:tr>
    </w:tbl>
    <w:p w:rsidR="002F7ABD" w:rsidRDefault="002F7ABD" w:rsidP="002F7ABD">
      <w:pPr>
        <w:pStyle w:val="ConsPlusNormal"/>
        <w:spacing w:before="240"/>
        <w:ind w:firstLine="540"/>
        <w:jc w:val="both"/>
      </w:pPr>
      <w:r>
        <w:t>--------------------------------</w:t>
      </w:r>
    </w:p>
    <w:p w:rsidR="002F7ABD" w:rsidRDefault="002F7ABD" w:rsidP="002F7ABD">
      <w:pPr>
        <w:pStyle w:val="ConsPlusNormal"/>
        <w:spacing w:before="240"/>
        <w:ind w:firstLine="540"/>
        <w:jc w:val="both"/>
      </w:pPr>
      <w:r>
        <w:t>&lt;*&gt; Заключенный в рамки те</w:t>
      </w:r>
      <w:proofErr w:type="gramStart"/>
      <w:r>
        <w:t>кст вз</w:t>
      </w:r>
      <w:proofErr w:type="gramEnd"/>
      <w:r>
        <w:t>ят из указанного стандарта.</w:t>
      </w:r>
    </w:p>
    <w:p w:rsidR="002F7ABD" w:rsidRDefault="002F7ABD" w:rsidP="002F7ABD">
      <w:pPr>
        <w:pStyle w:val="ConsPlusNormal"/>
        <w:jc w:val="both"/>
      </w:pPr>
    </w:p>
    <w:p w:rsidR="002F7ABD" w:rsidRDefault="002F7ABD" w:rsidP="002F7ABD">
      <w:pPr>
        <w:pStyle w:val="ConsPlusNormal"/>
        <w:ind w:firstLine="540"/>
        <w:jc w:val="both"/>
      </w:pPr>
      <w:r>
        <w:t>7.2.3</w:t>
      </w:r>
      <w:proofErr w:type="gramStart"/>
      <w:r>
        <w:t xml:space="preserve"> П</w:t>
      </w:r>
      <w:proofErr w:type="gramEnd"/>
      <w:r>
        <w:t>еред испытаниями образцы выдерживают в нормальных климатических условиях - температура (20 +/- 2) °C, относительная влажность воздуха - (65 +/- 5)% - в течение 24 ч, если не оговорено другое требование.</w:t>
      </w:r>
    </w:p>
    <w:p w:rsidR="002F7ABD" w:rsidRDefault="002F7ABD" w:rsidP="002F7ABD">
      <w:pPr>
        <w:pStyle w:val="ConsPlusNormal"/>
        <w:spacing w:before="240"/>
        <w:ind w:firstLine="540"/>
        <w:jc w:val="both"/>
      </w:pPr>
      <w:r>
        <w:t>7.2.4 Выбор образцов проводят методом случайного отбора.</w:t>
      </w:r>
    </w:p>
    <w:p w:rsidR="002F7ABD" w:rsidRDefault="002F7ABD" w:rsidP="002F7ABD">
      <w:pPr>
        <w:pStyle w:val="ConsPlusNormal"/>
        <w:spacing w:before="240"/>
        <w:ind w:firstLine="540"/>
        <w:jc w:val="both"/>
      </w:pPr>
      <w:r>
        <w:t>7.2.5</w:t>
      </w:r>
      <w:proofErr w:type="gramStart"/>
      <w:r>
        <w:t xml:space="preserve"> П</w:t>
      </w:r>
      <w:proofErr w:type="gramEnd"/>
      <w:r>
        <w:t>ри проведении испытаний допускается использовать другие средства измерений, по точности не уступающие указанным.</w:t>
      </w:r>
    </w:p>
    <w:p w:rsidR="002F7ABD" w:rsidRDefault="002F7ABD" w:rsidP="002F7ABD">
      <w:pPr>
        <w:pStyle w:val="ConsPlusNormal"/>
        <w:jc w:val="both"/>
      </w:pPr>
    </w:p>
    <w:p w:rsidR="002F7ABD" w:rsidRDefault="002F7ABD" w:rsidP="002F7ABD">
      <w:pPr>
        <w:pStyle w:val="ConsPlusTitle"/>
        <w:ind w:firstLine="540"/>
        <w:jc w:val="both"/>
        <w:outlineLvl w:val="1"/>
      </w:pPr>
      <w:bookmarkStart w:id="10" w:name="Par278"/>
      <w:bookmarkEnd w:id="10"/>
      <w:r>
        <w:t>8 Методы испытаний</w:t>
      </w:r>
    </w:p>
    <w:p w:rsidR="002F7ABD" w:rsidRDefault="002F7ABD" w:rsidP="002F7ABD">
      <w:pPr>
        <w:pStyle w:val="ConsPlusNormal"/>
        <w:jc w:val="both"/>
      </w:pPr>
    </w:p>
    <w:p w:rsidR="002F7ABD" w:rsidRDefault="002F7ABD" w:rsidP="002F7ABD">
      <w:pPr>
        <w:pStyle w:val="ConsPlusTitle"/>
        <w:ind w:firstLine="540"/>
        <w:jc w:val="both"/>
        <w:outlineLvl w:val="2"/>
      </w:pPr>
      <w:r>
        <w:t>8.1 Общие требования к проведению испытаний</w:t>
      </w:r>
    </w:p>
    <w:p w:rsidR="002F7ABD" w:rsidRDefault="002F7ABD" w:rsidP="002F7ABD">
      <w:pPr>
        <w:pStyle w:val="ConsPlusNormal"/>
        <w:jc w:val="both"/>
      </w:pPr>
    </w:p>
    <w:p w:rsidR="002F7ABD" w:rsidRDefault="002F7ABD" w:rsidP="002F7ABD">
      <w:pPr>
        <w:pStyle w:val="ConsPlusNormal"/>
        <w:ind w:firstLine="540"/>
        <w:jc w:val="both"/>
      </w:pPr>
      <w:r>
        <w:t xml:space="preserve">8.1.1 Испытания следует проводить при нормальных климатических условиях по </w:t>
      </w:r>
      <w:hyperlink r:id="rId70" w:history="1">
        <w:r>
          <w:rPr>
            <w:rStyle w:val="a3"/>
            <w:color w:val="0000FF"/>
            <w:u w:val="none"/>
          </w:rPr>
          <w:t>ГОСТ 15150</w:t>
        </w:r>
      </w:hyperlink>
      <w:r>
        <w:t>.</w:t>
      </w:r>
    </w:p>
    <w:p w:rsidR="002F7ABD" w:rsidRDefault="002F7ABD" w:rsidP="002F7ABD">
      <w:pPr>
        <w:pStyle w:val="ConsPlusNormal"/>
        <w:spacing w:before="240"/>
        <w:ind w:firstLine="540"/>
        <w:jc w:val="both"/>
      </w:pPr>
      <w:r>
        <w:lastRenderedPageBreak/>
        <w:t>8.1.2 Осмотр ограждений и проведение необходимых измерений по результатам испытания следует осуществлять не ранее чем через 60 с после снятия нагрузки.</w:t>
      </w:r>
    </w:p>
    <w:p w:rsidR="002F7ABD" w:rsidRDefault="002F7ABD" w:rsidP="002F7ABD">
      <w:pPr>
        <w:pStyle w:val="ConsPlusNormal"/>
        <w:jc w:val="both"/>
      </w:pPr>
    </w:p>
    <w:p w:rsidR="002F7ABD" w:rsidRDefault="002F7ABD" w:rsidP="002F7ABD">
      <w:pPr>
        <w:pStyle w:val="ConsPlusTitle"/>
        <w:ind w:firstLine="540"/>
        <w:jc w:val="both"/>
        <w:outlineLvl w:val="2"/>
      </w:pPr>
      <w:bookmarkStart w:id="11" w:name="Par285"/>
      <w:bookmarkEnd w:id="11"/>
      <w:r>
        <w:t>8.2 Проверка линейных размеров</w:t>
      </w:r>
    </w:p>
    <w:p w:rsidR="002F7ABD" w:rsidRDefault="002F7ABD" w:rsidP="002F7ABD">
      <w:pPr>
        <w:pStyle w:val="ConsPlusNormal"/>
        <w:jc w:val="both"/>
      </w:pPr>
    </w:p>
    <w:p w:rsidR="002F7ABD" w:rsidRDefault="002F7ABD" w:rsidP="002F7ABD">
      <w:pPr>
        <w:pStyle w:val="ConsPlusNormal"/>
        <w:ind w:firstLine="540"/>
        <w:jc w:val="both"/>
      </w:pPr>
      <w:r>
        <w:t>8.2.1 Проверке подвергают все образцы изделия, представленные на испытания.</w:t>
      </w:r>
    </w:p>
    <w:p w:rsidR="002F7ABD" w:rsidRDefault="002F7ABD" w:rsidP="002F7ABD">
      <w:pPr>
        <w:pStyle w:val="ConsPlusNormal"/>
        <w:spacing w:before="240"/>
        <w:ind w:firstLine="540"/>
        <w:jc w:val="both"/>
      </w:pPr>
      <w:r>
        <w:t>8.2.2</w:t>
      </w:r>
      <w:proofErr w:type="gramStart"/>
      <w:r>
        <w:t xml:space="preserve"> В</w:t>
      </w:r>
      <w:proofErr w:type="gramEnd"/>
      <w:r>
        <w:t xml:space="preserve"> качестве средств измерений используют:</w:t>
      </w:r>
    </w:p>
    <w:p w:rsidR="002F7ABD" w:rsidRDefault="002F7ABD" w:rsidP="002F7ABD">
      <w:pPr>
        <w:pStyle w:val="ConsPlusNormal"/>
        <w:spacing w:before="240"/>
        <w:ind w:firstLine="540"/>
        <w:jc w:val="both"/>
      </w:pPr>
      <w:r>
        <w:t xml:space="preserve">- рулетку измерительную металлическую по </w:t>
      </w:r>
      <w:hyperlink r:id="rId71" w:history="1">
        <w:r>
          <w:rPr>
            <w:rStyle w:val="a3"/>
            <w:color w:val="0000FF"/>
            <w:u w:val="none"/>
          </w:rPr>
          <w:t>ГОСТ 7502</w:t>
        </w:r>
      </w:hyperlink>
      <w:r>
        <w:t>;</w:t>
      </w:r>
    </w:p>
    <w:p w:rsidR="002F7ABD" w:rsidRDefault="002F7ABD" w:rsidP="002F7ABD">
      <w:pPr>
        <w:pStyle w:val="ConsPlusNormal"/>
        <w:spacing w:before="240"/>
        <w:ind w:firstLine="540"/>
        <w:jc w:val="both"/>
      </w:pPr>
      <w:r>
        <w:t xml:space="preserve">- линейку измерительную металлическую по </w:t>
      </w:r>
      <w:hyperlink r:id="rId72" w:history="1">
        <w:r>
          <w:rPr>
            <w:rStyle w:val="a3"/>
            <w:color w:val="0000FF"/>
            <w:u w:val="none"/>
          </w:rPr>
          <w:t>ГОСТ 427</w:t>
        </w:r>
      </w:hyperlink>
      <w:r>
        <w:t>.</w:t>
      </w:r>
    </w:p>
    <w:p w:rsidR="002F7ABD" w:rsidRDefault="002F7ABD" w:rsidP="002F7ABD">
      <w:pPr>
        <w:pStyle w:val="ConsPlusNormal"/>
        <w:spacing w:before="240"/>
        <w:ind w:firstLine="540"/>
        <w:jc w:val="both"/>
      </w:pPr>
      <w:r>
        <w:t>8.2.3 Длину и высоту панели ограждений измеряют рулеткой. Точность измерения +/- 5 мм.</w:t>
      </w:r>
    </w:p>
    <w:p w:rsidR="002F7ABD" w:rsidRDefault="002F7ABD" w:rsidP="002F7ABD">
      <w:pPr>
        <w:pStyle w:val="ConsPlusNormal"/>
        <w:spacing w:before="240"/>
        <w:ind w:firstLine="540"/>
        <w:jc w:val="both"/>
      </w:pPr>
      <w:r>
        <w:t>Расстояние в свету (разреженность) между деталями заполнения полотна панелей измеряют линейкой. Точность измерения +/- 1 мм.</w:t>
      </w:r>
    </w:p>
    <w:p w:rsidR="002F7ABD" w:rsidRDefault="002F7ABD" w:rsidP="002F7ABD">
      <w:pPr>
        <w:pStyle w:val="ConsPlusNormal"/>
        <w:spacing w:before="240"/>
        <w:ind w:firstLine="540"/>
        <w:jc w:val="both"/>
      </w:pPr>
      <w:r>
        <w:t>При наличии козырька ограждений минимальную высоту прохода измеряют рулеткой. Точность измерения +/- 5 мм.</w:t>
      </w:r>
    </w:p>
    <w:p w:rsidR="002F7ABD" w:rsidRDefault="002F7ABD" w:rsidP="002F7ABD">
      <w:pPr>
        <w:pStyle w:val="ConsPlusNormal"/>
        <w:spacing w:before="240"/>
        <w:ind w:firstLine="540"/>
        <w:jc w:val="both"/>
      </w:pPr>
      <w:r>
        <w:t>Ширину панелей тротуаров ограждений измеряют рулеткой. Точность измерения +/- 5 мм.</w:t>
      </w:r>
    </w:p>
    <w:p w:rsidR="002F7ABD" w:rsidRDefault="002F7ABD" w:rsidP="002F7ABD">
      <w:pPr>
        <w:pStyle w:val="ConsPlusNormal"/>
        <w:spacing w:before="240"/>
        <w:ind w:firstLine="540"/>
        <w:jc w:val="both"/>
      </w:pPr>
      <w:r>
        <w:t>Высоту поручней перил ограждений измеряют рулеткой. Точность измерения +/- 5 мм.</w:t>
      </w:r>
    </w:p>
    <w:p w:rsidR="002F7ABD" w:rsidRDefault="002F7ABD" w:rsidP="002F7ABD">
      <w:pPr>
        <w:pStyle w:val="ConsPlusNormal"/>
        <w:spacing w:before="240"/>
        <w:ind w:firstLine="540"/>
        <w:jc w:val="both"/>
      </w:pPr>
      <w:r>
        <w:t xml:space="preserve">8.2.4 Изделие считают выдержавшим проверку, если его линейные размеры соответствуют документации и требованиям </w:t>
      </w:r>
      <w:hyperlink r:id="rId73" w:anchor="Par139" w:tooltip="5.1.2.2 Высота панелей должна быть:" w:history="1">
        <w:r>
          <w:rPr>
            <w:rStyle w:val="a3"/>
            <w:color w:val="0000FF"/>
            <w:u w:val="none"/>
          </w:rPr>
          <w:t>5.1.2.2</w:t>
        </w:r>
      </w:hyperlink>
      <w:r>
        <w:t xml:space="preserve"> - </w:t>
      </w:r>
      <w:hyperlink r:id="rId74" w:anchor="Par172" w:tooltip="5.1.2.7 Временные тротуары ограждений, расположенные на участках примыкания строительной площадки к проезжей части (см. рисунок 1), должны быть оборудованы защитными перилами, устанавливаемыми со стороны движения транспорта." w:history="1">
        <w:r>
          <w:rPr>
            <w:rStyle w:val="a3"/>
            <w:color w:val="0000FF"/>
            <w:u w:val="none"/>
          </w:rPr>
          <w:t>5.1.2.7</w:t>
        </w:r>
      </w:hyperlink>
      <w:r>
        <w:t>.</w:t>
      </w:r>
    </w:p>
    <w:p w:rsidR="002F7ABD" w:rsidRDefault="002F7ABD" w:rsidP="002F7ABD">
      <w:pPr>
        <w:pStyle w:val="ConsPlusNormal"/>
        <w:jc w:val="both"/>
      </w:pPr>
    </w:p>
    <w:p w:rsidR="002F7ABD" w:rsidRDefault="002F7ABD" w:rsidP="002F7ABD">
      <w:pPr>
        <w:pStyle w:val="ConsPlusTitle"/>
        <w:ind w:firstLine="540"/>
        <w:jc w:val="both"/>
        <w:outlineLvl w:val="2"/>
      </w:pPr>
      <w:bookmarkStart w:id="12" w:name="Par298"/>
      <w:bookmarkEnd w:id="12"/>
      <w:r>
        <w:t>8.3 Испытание ограждения на устойчивость к опрокидыванию</w:t>
      </w:r>
    </w:p>
    <w:p w:rsidR="002F7ABD" w:rsidRDefault="002F7ABD" w:rsidP="002F7ABD">
      <w:pPr>
        <w:pStyle w:val="ConsPlusNormal"/>
        <w:jc w:val="both"/>
      </w:pPr>
    </w:p>
    <w:p w:rsidR="002F7ABD" w:rsidRDefault="002F7ABD" w:rsidP="002F7ABD">
      <w:pPr>
        <w:pStyle w:val="ConsPlusNormal"/>
        <w:ind w:firstLine="540"/>
        <w:jc w:val="both"/>
      </w:pPr>
      <w:r>
        <w:t>8.3.1 Испытанию подвергают один образец из одного ограждения в минимальной комплектации.</w:t>
      </w:r>
    </w:p>
    <w:p w:rsidR="002F7ABD" w:rsidRDefault="002F7ABD" w:rsidP="002F7ABD">
      <w:pPr>
        <w:pStyle w:val="ConsPlusNormal"/>
        <w:spacing w:before="240"/>
        <w:ind w:firstLine="540"/>
        <w:jc w:val="both"/>
      </w:pPr>
      <w:r>
        <w:t>8.3.2</w:t>
      </w:r>
      <w:proofErr w:type="gramStart"/>
      <w:r>
        <w:t xml:space="preserve"> В</w:t>
      </w:r>
      <w:proofErr w:type="gramEnd"/>
      <w:r>
        <w:t xml:space="preserve"> качестве испытательного оборудования используют:</w:t>
      </w:r>
    </w:p>
    <w:p w:rsidR="002F7ABD" w:rsidRDefault="002F7ABD" w:rsidP="002F7ABD">
      <w:pPr>
        <w:pStyle w:val="ConsPlusNormal"/>
        <w:spacing w:before="240"/>
        <w:ind w:firstLine="540"/>
        <w:jc w:val="both"/>
      </w:pPr>
      <w:r>
        <w:t>- консоль длиной (400 +/- 5) мм с крюком на конце, находящуюся в контакте с испытуемым изделием;</w:t>
      </w:r>
    </w:p>
    <w:p w:rsidR="002F7ABD" w:rsidRDefault="002F7ABD" w:rsidP="002F7ABD">
      <w:pPr>
        <w:pStyle w:val="ConsPlusNormal"/>
        <w:spacing w:before="240"/>
        <w:ind w:firstLine="540"/>
        <w:jc w:val="both"/>
      </w:pPr>
      <w:r>
        <w:t>- контрольный груз массой (65 +/- 1) кг.</w:t>
      </w:r>
    </w:p>
    <w:p w:rsidR="002F7ABD" w:rsidRDefault="002F7ABD" w:rsidP="002F7ABD">
      <w:pPr>
        <w:pStyle w:val="ConsPlusNormal"/>
        <w:spacing w:before="240"/>
        <w:ind w:firstLine="540"/>
        <w:jc w:val="both"/>
      </w:pPr>
      <w:r>
        <w:t>8.3.3</w:t>
      </w:r>
      <w:proofErr w:type="gramStart"/>
      <w:r>
        <w:t xml:space="preserve"> В</w:t>
      </w:r>
      <w:proofErr w:type="gramEnd"/>
      <w:r>
        <w:t xml:space="preserve"> качестве средства измерений используют секундомер по </w:t>
      </w:r>
      <w:hyperlink r:id="rId75" w:history="1">
        <w:r>
          <w:rPr>
            <w:rStyle w:val="a3"/>
            <w:color w:val="0000FF"/>
            <w:u w:val="none"/>
          </w:rPr>
          <w:t>ГОСТ 8.423</w:t>
        </w:r>
      </w:hyperlink>
      <w:r>
        <w:t>.</w:t>
      </w:r>
    </w:p>
    <w:p w:rsidR="002F7ABD" w:rsidRDefault="002F7ABD" w:rsidP="002F7ABD">
      <w:pPr>
        <w:pStyle w:val="ConsPlusNormal"/>
        <w:spacing w:before="240"/>
        <w:ind w:firstLine="540"/>
        <w:jc w:val="both"/>
      </w:pPr>
      <w:r>
        <w:rPr>
          <w:b/>
          <w:bCs/>
        </w:rPr>
        <w:t>8.3.4 Проведение испытания</w:t>
      </w:r>
    </w:p>
    <w:p w:rsidR="002F7ABD" w:rsidRDefault="002F7ABD" w:rsidP="002F7ABD">
      <w:pPr>
        <w:pStyle w:val="ConsPlusNormal"/>
        <w:spacing w:before="240"/>
        <w:ind w:firstLine="540"/>
        <w:jc w:val="both"/>
      </w:pPr>
      <w:r>
        <w:t>8.3.4.1 Ограждение устанавливают в рабочее положение. Устанавливают консоль в середине верхнего края панели ограждения в соответствии с рисунком 2.</w:t>
      </w:r>
    </w:p>
    <w:p w:rsidR="002F7ABD" w:rsidRDefault="002F7ABD" w:rsidP="002F7ABD">
      <w:pPr>
        <w:pStyle w:val="ConsPlusNormal"/>
        <w:jc w:val="both"/>
      </w:pPr>
    </w:p>
    <w:p w:rsidR="002F7ABD" w:rsidRDefault="002F7ABD" w:rsidP="002F7ABD">
      <w:pPr>
        <w:pStyle w:val="ConsPlusNormal"/>
        <w:jc w:val="center"/>
      </w:pPr>
      <w:r>
        <w:rPr>
          <w:noProof/>
          <w:position w:val="-196"/>
        </w:rPr>
        <w:lastRenderedPageBreak/>
        <w:drawing>
          <wp:inline distT="0" distB="0" distL="0" distR="0">
            <wp:extent cx="1895475" cy="2647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95475" cy="2647950"/>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r>
        <w:rPr>
          <w:i/>
          <w:iCs/>
        </w:rPr>
        <w:t>1</w:t>
      </w:r>
      <w:r>
        <w:t xml:space="preserve"> - испытательный образец ограждения; </w:t>
      </w:r>
      <w:r>
        <w:rPr>
          <w:i/>
          <w:iCs/>
        </w:rPr>
        <w:t>2</w:t>
      </w:r>
      <w:r>
        <w:t xml:space="preserve"> - консоль;</w:t>
      </w:r>
    </w:p>
    <w:p w:rsidR="002F7ABD" w:rsidRDefault="002F7ABD" w:rsidP="002F7ABD">
      <w:pPr>
        <w:pStyle w:val="ConsPlusNormal"/>
        <w:jc w:val="center"/>
      </w:pPr>
      <w:r>
        <w:rPr>
          <w:i/>
          <w:iCs/>
        </w:rPr>
        <w:t>3</w:t>
      </w:r>
      <w:r>
        <w:t xml:space="preserve"> - контрольный груз</w:t>
      </w:r>
    </w:p>
    <w:p w:rsidR="002F7ABD" w:rsidRDefault="002F7ABD" w:rsidP="002F7ABD">
      <w:pPr>
        <w:pStyle w:val="ConsPlusNormal"/>
        <w:jc w:val="both"/>
      </w:pPr>
    </w:p>
    <w:p w:rsidR="002F7ABD" w:rsidRDefault="002F7ABD" w:rsidP="002F7ABD">
      <w:pPr>
        <w:pStyle w:val="ConsPlusNormal"/>
        <w:jc w:val="center"/>
      </w:pPr>
      <w:r>
        <w:t>Рисунок 2 - Схема установки консоли на ограждение</w:t>
      </w:r>
    </w:p>
    <w:p w:rsidR="002F7ABD" w:rsidRDefault="002F7ABD" w:rsidP="002F7ABD">
      <w:pPr>
        <w:pStyle w:val="ConsPlusNormal"/>
        <w:jc w:val="both"/>
      </w:pPr>
    </w:p>
    <w:p w:rsidR="002F7ABD" w:rsidRDefault="002F7ABD" w:rsidP="002F7ABD">
      <w:pPr>
        <w:pStyle w:val="ConsPlusNormal"/>
        <w:ind w:firstLine="540"/>
        <w:jc w:val="both"/>
      </w:pPr>
      <w:bookmarkStart w:id="13" w:name="Par315"/>
      <w:bookmarkEnd w:id="13"/>
      <w:r>
        <w:t xml:space="preserve">8.3.4.2 Ограждение нагружают путем установки груза массой (65 +/- 1) кг на консоль. </w:t>
      </w:r>
      <w:proofErr w:type="spellStart"/>
      <w:r>
        <w:t>Нагружение</w:t>
      </w:r>
      <w:proofErr w:type="spellEnd"/>
      <w:r>
        <w:t xml:space="preserve"> проводят плавно, без рывков. Время воздействия нагрузки должно составлять не менее 3 мин.</w:t>
      </w:r>
    </w:p>
    <w:p w:rsidR="002F7ABD" w:rsidRDefault="002F7ABD" w:rsidP="002F7ABD">
      <w:pPr>
        <w:pStyle w:val="ConsPlusNormal"/>
        <w:spacing w:before="240"/>
        <w:ind w:firstLine="540"/>
        <w:jc w:val="both"/>
      </w:pPr>
      <w:r>
        <w:t xml:space="preserve">8.3.4.3 Повторяют </w:t>
      </w:r>
      <w:proofErr w:type="spellStart"/>
      <w:r>
        <w:t>нагружение</w:t>
      </w:r>
      <w:proofErr w:type="spellEnd"/>
      <w:r>
        <w:t xml:space="preserve"> по </w:t>
      </w:r>
      <w:hyperlink r:id="rId77" w:anchor="Par315" w:tooltip="8.3.4.2 Ограждение нагружают путем установки груза массой (65 +/- 1) кг на консоль. Нагружение проводят плавно, без рывков. Время воздействия нагрузки должно составлять не менее 3 мин." w:history="1">
        <w:r>
          <w:rPr>
            <w:rStyle w:val="a3"/>
            <w:color w:val="0000FF"/>
            <w:u w:val="none"/>
          </w:rPr>
          <w:t>8.3.4.2</w:t>
        </w:r>
      </w:hyperlink>
      <w:r>
        <w:t xml:space="preserve"> с другой стороны ограждения.</w:t>
      </w:r>
    </w:p>
    <w:p w:rsidR="002F7ABD" w:rsidRDefault="002F7ABD" w:rsidP="002F7ABD">
      <w:pPr>
        <w:pStyle w:val="ConsPlusNormal"/>
        <w:spacing w:before="240"/>
        <w:ind w:firstLine="540"/>
        <w:jc w:val="both"/>
      </w:pPr>
      <w:r>
        <w:t>8.3.5 Изделие считают выдержавшим испытание, если во время испытания ограждение не опрокинулось.</w:t>
      </w:r>
    </w:p>
    <w:p w:rsidR="002F7ABD" w:rsidRDefault="002F7ABD" w:rsidP="002F7ABD">
      <w:pPr>
        <w:pStyle w:val="ConsPlusNormal"/>
        <w:jc w:val="both"/>
      </w:pPr>
    </w:p>
    <w:p w:rsidR="002F7ABD" w:rsidRDefault="002F7ABD" w:rsidP="002F7ABD">
      <w:pPr>
        <w:pStyle w:val="ConsPlusTitle"/>
        <w:ind w:firstLine="540"/>
        <w:jc w:val="both"/>
        <w:outlineLvl w:val="2"/>
      </w:pPr>
      <w:bookmarkStart w:id="14" w:name="Par319"/>
      <w:bookmarkEnd w:id="14"/>
      <w:r>
        <w:t>8.4 Испытание ограждения на динамическую прочность</w:t>
      </w:r>
    </w:p>
    <w:p w:rsidR="002F7ABD" w:rsidRDefault="002F7ABD" w:rsidP="002F7ABD">
      <w:pPr>
        <w:pStyle w:val="ConsPlusNormal"/>
        <w:jc w:val="both"/>
      </w:pPr>
    </w:p>
    <w:p w:rsidR="002F7ABD" w:rsidRDefault="002F7ABD" w:rsidP="002F7ABD">
      <w:pPr>
        <w:pStyle w:val="ConsPlusNormal"/>
        <w:ind w:firstLine="540"/>
        <w:jc w:val="both"/>
      </w:pPr>
      <w:r>
        <w:t>8.4.1 Испытание проводится на четырех контрольных точках:</w:t>
      </w:r>
    </w:p>
    <w:p w:rsidR="002F7ABD" w:rsidRDefault="002F7ABD" w:rsidP="002F7ABD">
      <w:pPr>
        <w:pStyle w:val="ConsPlusNormal"/>
        <w:spacing w:before="240"/>
        <w:ind w:firstLine="540"/>
        <w:jc w:val="both"/>
      </w:pPr>
      <w:r>
        <w:t>1) верхний угол панели;</w:t>
      </w:r>
    </w:p>
    <w:p w:rsidR="002F7ABD" w:rsidRDefault="002F7ABD" w:rsidP="002F7ABD">
      <w:pPr>
        <w:pStyle w:val="ConsPlusNormal"/>
        <w:spacing w:before="240"/>
        <w:ind w:firstLine="540"/>
        <w:jc w:val="both"/>
      </w:pPr>
      <w:r>
        <w:t>2) середина верхнего края панели;</w:t>
      </w:r>
    </w:p>
    <w:p w:rsidR="002F7ABD" w:rsidRDefault="002F7ABD" w:rsidP="002F7ABD">
      <w:pPr>
        <w:pStyle w:val="ConsPlusNormal"/>
        <w:spacing w:before="240"/>
        <w:ind w:firstLine="540"/>
        <w:jc w:val="both"/>
      </w:pPr>
      <w:r>
        <w:t>3) центр панели;</w:t>
      </w:r>
    </w:p>
    <w:p w:rsidR="002F7ABD" w:rsidRDefault="002F7ABD" w:rsidP="002F7ABD">
      <w:pPr>
        <w:pStyle w:val="ConsPlusNormal"/>
        <w:spacing w:before="240"/>
        <w:ind w:firstLine="540"/>
        <w:jc w:val="both"/>
      </w:pPr>
      <w:r>
        <w:t>4) середина бокового края панели.</w:t>
      </w:r>
    </w:p>
    <w:p w:rsidR="002F7ABD" w:rsidRDefault="002F7ABD" w:rsidP="002F7ABD">
      <w:pPr>
        <w:pStyle w:val="ConsPlusNormal"/>
        <w:spacing w:before="240"/>
        <w:ind w:firstLine="540"/>
        <w:jc w:val="both"/>
      </w:pPr>
      <w:r>
        <w:t>Испытанию подвергают один образец ограждения в минимальной комплектации.</w:t>
      </w:r>
    </w:p>
    <w:p w:rsidR="002F7ABD" w:rsidRDefault="002F7ABD" w:rsidP="002F7ABD">
      <w:pPr>
        <w:pStyle w:val="ConsPlusNormal"/>
        <w:spacing w:before="240"/>
        <w:ind w:firstLine="540"/>
        <w:jc w:val="both"/>
      </w:pPr>
      <w:r>
        <w:t>8.4.2</w:t>
      </w:r>
      <w:proofErr w:type="gramStart"/>
      <w:r>
        <w:t xml:space="preserve"> В</w:t>
      </w:r>
      <w:proofErr w:type="gramEnd"/>
      <w:r>
        <w:t xml:space="preserve"> качестве испытательного оборудования используют испытательный груз - стальной, радиус закругления ударной части (75 +/- 1) мм, длина 320 мм, масса (30 +/- 1) кг.</w:t>
      </w:r>
    </w:p>
    <w:p w:rsidR="002F7ABD" w:rsidRDefault="002F7ABD" w:rsidP="002F7ABD">
      <w:pPr>
        <w:pStyle w:val="ConsPlusNormal"/>
        <w:spacing w:before="240"/>
        <w:ind w:firstLine="540"/>
        <w:jc w:val="both"/>
      </w:pPr>
      <w:r>
        <w:t>Геометрические размеры испытательного груза показаны на рисунке 3.</w:t>
      </w:r>
    </w:p>
    <w:p w:rsidR="002F7ABD" w:rsidRDefault="002F7ABD" w:rsidP="002F7ABD">
      <w:pPr>
        <w:pStyle w:val="ConsPlusNormal"/>
        <w:jc w:val="both"/>
      </w:pPr>
    </w:p>
    <w:p w:rsidR="002F7ABD" w:rsidRDefault="002F7ABD" w:rsidP="002F7ABD">
      <w:pPr>
        <w:pStyle w:val="ConsPlusNormal"/>
        <w:jc w:val="center"/>
      </w:pPr>
      <w:r>
        <w:rPr>
          <w:noProof/>
          <w:position w:val="-147"/>
        </w:rPr>
        <w:lastRenderedPageBreak/>
        <w:drawing>
          <wp:inline distT="0" distB="0" distL="0" distR="0">
            <wp:extent cx="2800350" cy="2028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00350" cy="2028825"/>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r>
        <w:rPr>
          <w:i/>
          <w:iCs/>
        </w:rPr>
        <w:t>1</w:t>
      </w:r>
      <w:r>
        <w:t xml:space="preserve"> - точки крепления</w:t>
      </w:r>
    </w:p>
    <w:p w:rsidR="002F7ABD" w:rsidRDefault="002F7ABD" w:rsidP="002F7ABD">
      <w:pPr>
        <w:pStyle w:val="ConsPlusNormal"/>
        <w:jc w:val="both"/>
      </w:pPr>
    </w:p>
    <w:p w:rsidR="002F7ABD" w:rsidRDefault="002F7ABD" w:rsidP="002F7ABD">
      <w:pPr>
        <w:pStyle w:val="ConsPlusNormal"/>
        <w:jc w:val="center"/>
      </w:pPr>
      <w:r>
        <w:t>Рисунок 3 - Испытательный груз для испытания ограждения</w:t>
      </w:r>
    </w:p>
    <w:p w:rsidR="002F7ABD" w:rsidRDefault="002F7ABD" w:rsidP="002F7ABD">
      <w:pPr>
        <w:pStyle w:val="ConsPlusNormal"/>
        <w:jc w:val="center"/>
      </w:pPr>
      <w:r>
        <w:t>на динамическую прочность</w:t>
      </w:r>
    </w:p>
    <w:p w:rsidR="002F7ABD" w:rsidRDefault="002F7ABD" w:rsidP="002F7ABD">
      <w:pPr>
        <w:pStyle w:val="ConsPlusNormal"/>
        <w:jc w:val="both"/>
      </w:pPr>
    </w:p>
    <w:p w:rsidR="002F7ABD" w:rsidRDefault="002F7ABD" w:rsidP="002F7ABD">
      <w:pPr>
        <w:pStyle w:val="ConsPlusNormal"/>
        <w:ind w:firstLine="540"/>
        <w:jc w:val="both"/>
      </w:pPr>
      <w:r>
        <w:t>8.4.3</w:t>
      </w:r>
      <w:proofErr w:type="gramStart"/>
      <w:r>
        <w:t xml:space="preserve"> В</w:t>
      </w:r>
      <w:proofErr w:type="gramEnd"/>
      <w:r>
        <w:t xml:space="preserve"> качестве средства измерений используют линейку измерительную металлическую по </w:t>
      </w:r>
      <w:hyperlink r:id="rId79" w:history="1">
        <w:r>
          <w:rPr>
            <w:rStyle w:val="a3"/>
            <w:color w:val="0000FF"/>
            <w:u w:val="none"/>
          </w:rPr>
          <w:t>ГОСТ 427</w:t>
        </w:r>
      </w:hyperlink>
      <w:r>
        <w:t>.</w:t>
      </w:r>
    </w:p>
    <w:p w:rsidR="002F7ABD" w:rsidRDefault="002F7ABD" w:rsidP="002F7ABD">
      <w:pPr>
        <w:pStyle w:val="ConsPlusNormal"/>
        <w:spacing w:before="240"/>
        <w:ind w:firstLine="540"/>
        <w:jc w:val="both"/>
      </w:pPr>
      <w:r>
        <w:rPr>
          <w:b/>
          <w:bCs/>
        </w:rPr>
        <w:t>8.4.4 Проведение испытания</w:t>
      </w:r>
    </w:p>
    <w:p w:rsidR="002F7ABD" w:rsidRDefault="002F7ABD" w:rsidP="002F7ABD">
      <w:pPr>
        <w:pStyle w:val="ConsPlusNormal"/>
        <w:spacing w:before="240"/>
        <w:ind w:firstLine="540"/>
        <w:jc w:val="both"/>
      </w:pPr>
      <w:r>
        <w:t>Схема испытания показана на рисунке 4.</w:t>
      </w:r>
    </w:p>
    <w:p w:rsidR="002F7ABD" w:rsidRDefault="002F7ABD" w:rsidP="002F7ABD">
      <w:pPr>
        <w:pStyle w:val="ConsPlusNormal"/>
        <w:jc w:val="both"/>
      </w:pPr>
    </w:p>
    <w:p w:rsidR="002F7ABD" w:rsidRDefault="002F7ABD" w:rsidP="002F7ABD">
      <w:pPr>
        <w:pStyle w:val="ConsPlusNormal"/>
        <w:jc w:val="center"/>
      </w:pPr>
      <w:r>
        <w:rPr>
          <w:noProof/>
          <w:position w:val="-399"/>
        </w:rPr>
        <w:lastRenderedPageBreak/>
        <w:drawing>
          <wp:inline distT="0" distB="0" distL="0" distR="0">
            <wp:extent cx="4857750" cy="521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0" cy="5219700"/>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r>
        <w:rPr>
          <w:i/>
          <w:iCs/>
        </w:rPr>
        <w:t>1</w:t>
      </w:r>
      <w:r>
        <w:t xml:space="preserve"> - испытательный образец ограждения;</w:t>
      </w:r>
    </w:p>
    <w:p w:rsidR="002F7ABD" w:rsidRDefault="002F7ABD" w:rsidP="002F7ABD">
      <w:pPr>
        <w:pStyle w:val="ConsPlusNormal"/>
        <w:jc w:val="center"/>
      </w:pPr>
      <w:r>
        <w:rPr>
          <w:i/>
          <w:iCs/>
        </w:rPr>
        <w:t>2</w:t>
      </w:r>
      <w:r>
        <w:t xml:space="preserve"> - испытательный груз; </w:t>
      </w:r>
      <w:r>
        <w:rPr>
          <w:i/>
          <w:iCs/>
        </w:rPr>
        <w:t>3 -</w:t>
      </w:r>
      <w:proofErr w:type="spellStart"/>
      <w:r>
        <w:t>расцепное</w:t>
      </w:r>
      <w:proofErr w:type="spellEnd"/>
      <w:r>
        <w:t xml:space="preserve"> устройство</w:t>
      </w:r>
    </w:p>
    <w:p w:rsidR="002F7ABD" w:rsidRDefault="002F7ABD" w:rsidP="002F7ABD">
      <w:pPr>
        <w:pStyle w:val="ConsPlusNormal"/>
        <w:jc w:val="both"/>
      </w:pPr>
    </w:p>
    <w:p w:rsidR="002F7ABD" w:rsidRDefault="002F7ABD" w:rsidP="002F7ABD">
      <w:pPr>
        <w:pStyle w:val="ConsPlusNormal"/>
        <w:jc w:val="center"/>
      </w:pPr>
      <w:r>
        <w:t>Рисунок 4 - Схема испытания ограждения</w:t>
      </w:r>
    </w:p>
    <w:p w:rsidR="002F7ABD" w:rsidRDefault="002F7ABD" w:rsidP="002F7ABD">
      <w:pPr>
        <w:pStyle w:val="ConsPlusNormal"/>
        <w:jc w:val="center"/>
      </w:pPr>
      <w:r>
        <w:t>на динамическую прочность</w:t>
      </w:r>
    </w:p>
    <w:p w:rsidR="002F7ABD" w:rsidRDefault="002F7ABD" w:rsidP="002F7ABD">
      <w:pPr>
        <w:pStyle w:val="ConsPlusNormal"/>
        <w:jc w:val="both"/>
      </w:pPr>
    </w:p>
    <w:p w:rsidR="002F7ABD" w:rsidRDefault="002F7ABD" w:rsidP="002F7ABD">
      <w:pPr>
        <w:pStyle w:val="ConsPlusNormal"/>
        <w:ind w:firstLine="540"/>
        <w:jc w:val="both"/>
      </w:pPr>
      <w:r>
        <w:t>8.4.4.1 Ограждение устанавливают в рабочее положение.</w:t>
      </w:r>
    </w:p>
    <w:p w:rsidR="002F7ABD" w:rsidRDefault="002F7ABD" w:rsidP="002F7ABD">
      <w:pPr>
        <w:pStyle w:val="ConsPlusNormal"/>
        <w:spacing w:before="240"/>
        <w:ind w:firstLine="540"/>
        <w:jc w:val="both"/>
      </w:pPr>
      <w:bookmarkStart w:id="15" w:name="Par350"/>
      <w:bookmarkEnd w:id="15"/>
      <w:r>
        <w:t xml:space="preserve">8.4.4.2 Испытательный груз </w:t>
      </w:r>
      <w:r>
        <w:rPr>
          <w:i/>
          <w:iCs/>
        </w:rPr>
        <w:t>2</w:t>
      </w:r>
      <w:r>
        <w:t xml:space="preserve"> должен быть подключен к веревке с помощью </w:t>
      </w:r>
      <w:proofErr w:type="spellStart"/>
      <w:r>
        <w:t>расцепного</w:t>
      </w:r>
      <w:proofErr w:type="spellEnd"/>
      <w:r>
        <w:t xml:space="preserve"> устройства </w:t>
      </w:r>
      <w:r>
        <w:rPr>
          <w:i/>
          <w:iCs/>
        </w:rPr>
        <w:t>3</w:t>
      </w:r>
      <w:r>
        <w:t>, которое предназначено для дистанционного сброса груза.</w:t>
      </w:r>
    </w:p>
    <w:p w:rsidR="002F7ABD" w:rsidRDefault="002F7ABD" w:rsidP="002F7ABD">
      <w:pPr>
        <w:pStyle w:val="ConsPlusNormal"/>
        <w:spacing w:before="240"/>
        <w:ind w:firstLine="540"/>
        <w:jc w:val="both"/>
      </w:pPr>
      <w:r>
        <w:t>Испытательный груз подвешивают веревками В</w:t>
      </w:r>
      <w:proofErr w:type="gramStart"/>
      <w:r>
        <w:t>1</w:t>
      </w:r>
      <w:proofErr w:type="gramEnd"/>
      <w:r>
        <w:t xml:space="preserve"> и В2, проходящими через блоки Б1, Б2 соответственно. Блоки Б</w:t>
      </w:r>
      <w:proofErr w:type="gramStart"/>
      <w:r>
        <w:t>1</w:t>
      </w:r>
      <w:proofErr w:type="gramEnd"/>
      <w:r>
        <w:t>, Б2 должны быть прикреплены к жестким конструкциям в таком положении, чтобы:</w:t>
      </w:r>
    </w:p>
    <w:p w:rsidR="002F7ABD" w:rsidRDefault="002F7ABD" w:rsidP="002F7ABD">
      <w:pPr>
        <w:pStyle w:val="ConsPlusNormal"/>
        <w:spacing w:before="240"/>
        <w:ind w:firstLine="540"/>
        <w:jc w:val="both"/>
      </w:pPr>
      <w:r>
        <w:t>- ось испытательного груза находилась в горизонтальном положении;</w:t>
      </w:r>
    </w:p>
    <w:p w:rsidR="002F7ABD" w:rsidRDefault="002F7ABD" w:rsidP="002F7ABD">
      <w:pPr>
        <w:pStyle w:val="ConsPlusNormal"/>
        <w:spacing w:before="240"/>
        <w:ind w:firstLine="540"/>
        <w:jc w:val="both"/>
      </w:pPr>
      <w:r>
        <w:t>- в момент столкновения ось испытательного груза проходила через контрольную точку, с погрешностью не более +/- 5 мм;</w:t>
      </w:r>
    </w:p>
    <w:p w:rsidR="002F7ABD" w:rsidRDefault="002F7ABD" w:rsidP="002F7ABD">
      <w:pPr>
        <w:pStyle w:val="ConsPlusNormal"/>
        <w:spacing w:before="240"/>
        <w:ind w:firstLine="540"/>
        <w:jc w:val="both"/>
      </w:pPr>
      <w:r>
        <w:t>- углы веревок В</w:t>
      </w:r>
      <w:proofErr w:type="gramStart"/>
      <w:r>
        <w:t>1</w:t>
      </w:r>
      <w:proofErr w:type="gramEnd"/>
      <w:r>
        <w:t xml:space="preserve"> и В2 в момент столкновения были в пределах +/- 5° от вертикали;</w:t>
      </w:r>
    </w:p>
    <w:p w:rsidR="002F7ABD" w:rsidRDefault="002F7ABD" w:rsidP="002F7ABD">
      <w:pPr>
        <w:pStyle w:val="ConsPlusNormal"/>
        <w:spacing w:before="240"/>
        <w:ind w:firstLine="540"/>
        <w:jc w:val="both"/>
      </w:pPr>
      <w:r>
        <w:lastRenderedPageBreak/>
        <w:t>- углы веревок В</w:t>
      </w:r>
      <w:proofErr w:type="gramStart"/>
      <w:r>
        <w:t>1</w:t>
      </w:r>
      <w:proofErr w:type="gramEnd"/>
      <w:r>
        <w:t xml:space="preserve"> и В2 в момент, когда испытательный груз находится в исходном положении, были менее чем 65° к вертикали.</w:t>
      </w:r>
    </w:p>
    <w:p w:rsidR="002F7ABD" w:rsidRDefault="002F7ABD" w:rsidP="002F7ABD">
      <w:pPr>
        <w:pStyle w:val="ConsPlusNormal"/>
        <w:spacing w:before="240"/>
        <w:ind w:firstLine="540"/>
        <w:jc w:val="both"/>
      </w:pPr>
      <w:r>
        <w:t>Высота падения должна быть 0,5 м.</w:t>
      </w:r>
    </w:p>
    <w:p w:rsidR="002F7ABD" w:rsidRDefault="002F7ABD" w:rsidP="002F7ABD">
      <w:pPr>
        <w:pStyle w:val="ConsPlusNormal"/>
        <w:spacing w:before="240"/>
        <w:ind w:firstLine="540"/>
        <w:jc w:val="both"/>
      </w:pPr>
      <w:r>
        <w:t>8.4.4.3</w:t>
      </w:r>
      <w:proofErr w:type="gramStart"/>
      <w:r>
        <w:t xml:space="preserve"> П</w:t>
      </w:r>
      <w:proofErr w:type="gramEnd"/>
      <w:r>
        <w:t>однимают испытательный груз в исходное положение для первого контрольного удара. Отстегивают испытательный груз.</w:t>
      </w:r>
    </w:p>
    <w:p w:rsidR="002F7ABD" w:rsidRDefault="002F7ABD" w:rsidP="002F7ABD">
      <w:pPr>
        <w:pStyle w:val="ConsPlusNormal"/>
        <w:spacing w:before="240"/>
        <w:ind w:firstLine="540"/>
        <w:jc w:val="both"/>
      </w:pPr>
      <w:r>
        <w:t xml:space="preserve">8.4.4.4 Испытание ограждения повторяют в соответствии с </w:t>
      </w:r>
      <w:hyperlink r:id="rId81" w:anchor="Par350" w:tooltip="8.4.4.2 Испытательный груз 2 должен быть подключен к веревке с помощью расцепного устройства 3, которое предназначено для дистанционного сброса груза." w:history="1">
        <w:r>
          <w:rPr>
            <w:rStyle w:val="a3"/>
            <w:color w:val="0000FF"/>
            <w:u w:val="none"/>
          </w:rPr>
          <w:t>8.4.4.2</w:t>
        </w:r>
      </w:hyperlink>
      <w:r>
        <w:t xml:space="preserve"> для остальных контрольных точек.</w:t>
      </w:r>
    </w:p>
    <w:p w:rsidR="002F7ABD" w:rsidRDefault="002F7ABD" w:rsidP="002F7ABD">
      <w:pPr>
        <w:pStyle w:val="ConsPlusNormal"/>
        <w:spacing w:before="240"/>
        <w:ind w:firstLine="540"/>
        <w:jc w:val="both"/>
      </w:pPr>
      <w:r>
        <w:t>8.4.5 Изделие считают выдержавшим испытание, если после испытания на четырех контрольных точках:</w:t>
      </w:r>
    </w:p>
    <w:p w:rsidR="002F7ABD" w:rsidRDefault="002F7ABD" w:rsidP="002F7ABD">
      <w:pPr>
        <w:pStyle w:val="ConsPlusNormal"/>
        <w:spacing w:before="240"/>
        <w:ind w:firstLine="540"/>
        <w:jc w:val="both"/>
      </w:pPr>
      <w:r>
        <w:t>- на ограждении отсутствуют видимые повреждения или трещины;</w:t>
      </w:r>
    </w:p>
    <w:p w:rsidR="002F7ABD" w:rsidRDefault="002F7ABD" w:rsidP="002F7ABD">
      <w:pPr>
        <w:pStyle w:val="ConsPlusNormal"/>
        <w:spacing w:before="240"/>
        <w:ind w:firstLine="540"/>
        <w:jc w:val="both"/>
      </w:pPr>
      <w:r>
        <w:t>- ограждение удержало испытательный груз;</w:t>
      </w:r>
    </w:p>
    <w:p w:rsidR="002F7ABD" w:rsidRDefault="002F7ABD" w:rsidP="002F7ABD">
      <w:pPr>
        <w:pStyle w:val="ConsPlusNormal"/>
        <w:spacing w:before="240"/>
        <w:ind w:firstLine="540"/>
        <w:jc w:val="both"/>
      </w:pPr>
      <w:r>
        <w:t>- ограждение не опрокинулось.</w:t>
      </w:r>
    </w:p>
    <w:p w:rsidR="002F7ABD" w:rsidRDefault="002F7ABD" w:rsidP="002F7ABD">
      <w:pPr>
        <w:pStyle w:val="ConsPlusNormal"/>
        <w:jc w:val="both"/>
      </w:pPr>
    </w:p>
    <w:p w:rsidR="002F7ABD" w:rsidRDefault="002F7ABD" w:rsidP="002F7ABD">
      <w:pPr>
        <w:pStyle w:val="ConsPlusTitle"/>
        <w:ind w:firstLine="540"/>
        <w:jc w:val="both"/>
        <w:outlineLvl w:val="2"/>
      </w:pPr>
      <w:bookmarkStart w:id="16" w:name="Par364"/>
      <w:bookmarkEnd w:id="16"/>
      <w:r>
        <w:t>8.5 Испытание козырька ограждения на статическую прочность</w:t>
      </w:r>
    </w:p>
    <w:p w:rsidR="002F7ABD" w:rsidRDefault="002F7ABD" w:rsidP="002F7ABD">
      <w:pPr>
        <w:pStyle w:val="ConsPlusNormal"/>
        <w:jc w:val="both"/>
      </w:pPr>
    </w:p>
    <w:p w:rsidR="002F7ABD" w:rsidRDefault="002F7ABD" w:rsidP="002F7ABD">
      <w:pPr>
        <w:pStyle w:val="ConsPlusNormal"/>
        <w:ind w:firstLine="540"/>
        <w:jc w:val="both"/>
      </w:pPr>
      <w:r>
        <w:t xml:space="preserve">8.5.1 Испытание козырька ограждения на статическую прочность от действия равномерно распределенной нагрузки </w:t>
      </w:r>
      <w:r>
        <w:rPr>
          <w:i/>
          <w:iCs/>
        </w:rPr>
        <w:t>q</w:t>
      </w:r>
      <w:r>
        <w:t>, заявленной изготовителем.</w:t>
      </w:r>
    </w:p>
    <w:p w:rsidR="002F7ABD" w:rsidRDefault="002F7ABD" w:rsidP="002F7ABD">
      <w:pPr>
        <w:pStyle w:val="ConsPlusNormal"/>
        <w:spacing w:before="240"/>
        <w:ind w:firstLine="540"/>
        <w:jc w:val="both"/>
      </w:pPr>
      <w:r>
        <w:t>Испытанию подвергают один образец ограждения в минимальной комплектации с козырьком.</w:t>
      </w:r>
    </w:p>
    <w:p w:rsidR="002F7ABD" w:rsidRDefault="002F7ABD" w:rsidP="002F7ABD">
      <w:pPr>
        <w:pStyle w:val="ConsPlusNormal"/>
        <w:spacing w:before="240"/>
        <w:ind w:firstLine="540"/>
        <w:jc w:val="both"/>
      </w:pPr>
      <w:r>
        <w:t>8.5.2</w:t>
      </w:r>
      <w:proofErr w:type="gramStart"/>
      <w:r>
        <w:t xml:space="preserve"> В</w:t>
      </w:r>
      <w:proofErr w:type="gramEnd"/>
      <w:r>
        <w:t xml:space="preserve"> качестве средств измерений используют индикаторы часового типа по </w:t>
      </w:r>
      <w:hyperlink r:id="rId82" w:history="1">
        <w:r>
          <w:rPr>
            <w:rStyle w:val="a3"/>
            <w:color w:val="0000FF"/>
            <w:u w:val="none"/>
          </w:rPr>
          <w:t>ГОСТ 577</w:t>
        </w:r>
      </w:hyperlink>
      <w:r>
        <w:t>.</w:t>
      </w:r>
    </w:p>
    <w:p w:rsidR="002F7ABD" w:rsidRDefault="002F7ABD" w:rsidP="002F7ABD">
      <w:pPr>
        <w:pStyle w:val="ConsPlusNormal"/>
        <w:spacing w:before="240"/>
        <w:ind w:firstLine="540"/>
        <w:jc w:val="both"/>
      </w:pPr>
      <w:r>
        <w:rPr>
          <w:b/>
          <w:bCs/>
        </w:rPr>
        <w:t>8.5.3 Проведение испытаний</w:t>
      </w:r>
    </w:p>
    <w:p w:rsidR="002F7ABD" w:rsidRDefault="002F7ABD" w:rsidP="002F7ABD">
      <w:pPr>
        <w:pStyle w:val="ConsPlusNormal"/>
        <w:spacing w:before="240"/>
        <w:ind w:firstLine="540"/>
        <w:jc w:val="both"/>
      </w:pPr>
      <w:r>
        <w:t>8.5.3.1 Козырек ограждения устанавливают в рабочее положение.</w:t>
      </w:r>
    </w:p>
    <w:p w:rsidR="002F7ABD" w:rsidRDefault="002F7ABD" w:rsidP="002F7ABD">
      <w:pPr>
        <w:pStyle w:val="ConsPlusNormal"/>
        <w:spacing w:before="240"/>
        <w:ind w:firstLine="540"/>
        <w:jc w:val="both"/>
      </w:pPr>
      <w:r>
        <w:t>Индикаторы устанавливают в середине пролета между опорами или ребрами жесткости козырька в зависимости от его конструкции (рисунок 5). Шкалу индикаторов следует устанавливать на нуль.</w:t>
      </w:r>
    </w:p>
    <w:p w:rsidR="002F7ABD" w:rsidRDefault="002F7ABD" w:rsidP="002F7ABD">
      <w:pPr>
        <w:pStyle w:val="ConsPlusNormal"/>
        <w:jc w:val="both"/>
      </w:pPr>
    </w:p>
    <w:p w:rsidR="002F7ABD" w:rsidRDefault="002F7ABD" w:rsidP="002F7ABD">
      <w:pPr>
        <w:pStyle w:val="ConsPlusNormal"/>
        <w:jc w:val="center"/>
      </w:pPr>
      <w:r>
        <w:rPr>
          <w:noProof/>
          <w:position w:val="-218"/>
        </w:rPr>
        <w:lastRenderedPageBreak/>
        <w:drawing>
          <wp:inline distT="0" distB="0" distL="0" distR="0">
            <wp:extent cx="5953125" cy="2924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53125" cy="2924175"/>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r>
        <w:t>Рисунок 5 - Схема испытания козырька ограждения</w:t>
      </w:r>
    </w:p>
    <w:p w:rsidR="002F7ABD" w:rsidRDefault="002F7ABD" w:rsidP="002F7ABD">
      <w:pPr>
        <w:pStyle w:val="ConsPlusNormal"/>
        <w:jc w:val="both"/>
      </w:pPr>
    </w:p>
    <w:p w:rsidR="002F7ABD" w:rsidRDefault="002F7ABD" w:rsidP="002F7ABD">
      <w:pPr>
        <w:pStyle w:val="ConsPlusNormal"/>
        <w:ind w:firstLine="540"/>
        <w:jc w:val="both"/>
      </w:pPr>
      <w:r>
        <w:t xml:space="preserve">8.5.3.2 Козырек ограждения загружается поэтапно до максимальной заданной равномерно распределенной нагрузки </w:t>
      </w:r>
      <w:r>
        <w:rPr>
          <w:i/>
          <w:iCs/>
        </w:rPr>
        <w:t>q</w:t>
      </w:r>
      <w:r>
        <w:t xml:space="preserve"> по всей площади козырька, затем поэтапно полностью разгружается согласно таблице 2.</w:t>
      </w:r>
    </w:p>
    <w:p w:rsidR="002F7ABD" w:rsidRDefault="002F7ABD" w:rsidP="002F7ABD">
      <w:pPr>
        <w:pStyle w:val="ConsPlusNormal"/>
        <w:jc w:val="both"/>
      </w:pPr>
    </w:p>
    <w:p w:rsidR="002F7ABD" w:rsidRDefault="002F7ABD" w:rsidP="002F7ABD">
      <w:pPr>
        <w:pStyle w:val="ConsPlusNormal"/>
        <w:jc w:val="right"/>
      </w:pPr>
      <w:r>
        <w:t>Таблица 2</w:t>
      </w:r>
    </w:p>
    <w:p w:rsidR="002F7ABD" w:rsidRDefault="002F7ABD" w:rsidP="002F7ABD">
      <w:pPr>
        <w:pStyle w:val="ConsPlusNormal"/>
        <w:jc w:val="both"/>
      </w:pPr>
    </w:p>
    <w:p w:rsidR="002F7ABD" w:rsidRDefault="002F7ABD" w:rsidP="002F7ABD">
      <w:pPr>
        <w:pStyle w:val="ConsPlusNormal"/>
        <w:jc w:val="center"/>
      </w:pPr>
      <w:r>
        <w:t xml:space="preserve">Последовательность </w:t>
      </w:r>
      <w:proofErr w:type="spellStart"/>
      <w:r>
        <w:t>нагружения</w:t>
      </w:r>
      <w:proofErr w:type="spellEnd"/>
      <w:r>
        <w:t xml:space="preserve"> испытательного образца</w:t>
      </w:r>
    </w:p>
    <w:p w:rsidR="002F7ABD" w:rsidRDefault="002F7ABD" w:rsidP="002F7ABD">
      <w:pPr>
        <w:pStyle w:val="ConsPlusNormal"/>
        <w:jc w:val="center"/>
      </w:pPr>
      <w:r>
        <w:t>козырька ограждения</w:t>
      </w:r>
    </w:p>
    <w:p w:rsidR="002F7ABD" w:rsidRDefault="002F7ABD" w:rsidP="002F7AB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315"/>
        <w:gridCol w:w="1267"/>
        <w:gridCol w:w="1286"/>
        <w:gridCol w:w="1320"/>
        <w:gridCol w:w="1325"/>
        <w:gridCol w:w="1358"/>
      </w:tblGrid>
      <w:tr w:rsidR="002F7ABD" w:rsidTr="002F7ABD">
        <w:tc>
          <w:tcPr>
            <w:tcW w:w="1531"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Время испытания, ч</w:t>
            </w:r>
            <w:proofErr w:type="gramStart"/>
            <w:r>
              <w:t>:м</w:t>
            </w:r>
            <w:proofErr w:type="gramEnd"/>
            <w:r>
              <w:t>ин</w:t>
            </w:r>
          </w:p>
        </w:tc>
        <w:tc>
          <w:tcPr>
            <w:tcW w:w="1315"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0:00 - 0:30</w:t>
            </w:r>
          </w:p>
        </w:tc>
        <w:tc>
          <w:tcPr>
            <w:tcW w:w="1267"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0:30 - 1:00</w:t>
            </w:r>
          </w:p>
        </w:tc>
        <w:tc>
          <w:tcPr>
            <w:tcW w:w="1286"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1:00 - 4:30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4:30 - 5:00</w:t>
            </w:r>
          </w:p>
        </w:tc>
        <w:tc>
          <w:tcPr>
            <w:tcW w:w="1325"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5:00 - 5:30</w:t>
            </w:r>
          </w:p>
        </w:tc>
        <w:tc>
          <w:tcPr>
            <w:tcW w:w="1358"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5:30 - 6:00</w:t>
            </w:r>
          </w:p>
        </w:tc>
      </w:tr>
      <w:tr w:rsidR="002F7ABD" w:rsidTr="002F7ABD">
        <w:tc>
          <w:tcPr>
            <w:tcW w:w="1531"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Нагрузка, кН/м</w:t>
            </w:r>
            <w:proofErr w:type="gramStart"/>
            <w:r>
              <w:rPr>
                <w:vertAlign w:val="superscript"/>
              </w:rPr>
              <w:t>2</w:t>
            </w:r>
            <w:proofErr w:type="gramEnd"/>
          </w:p>
        </w:tc>
        <w:tc>
          <w:tcPr>
            <w:tcW w:w="1315"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0,4</w:t>
            </w:r>
            <w:r>
              <w:rPr>
                <w:i/>
                <w:iCs/>
              </w:rPr>
              <w:t>q</w:t>
            </w:r>
          </w:p>
        </w:tc>
        <w:tc>
          <w:tcPr>
            <w:tcW w:w="1267"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0,8</w:t>
            </w:r>
            <w:r>
              <w:rPr>
                <w:i/>
                <w:iCs/>
              </w:rPr>
              <w:t>q</w:t>
            </w:r>
          </w:p>
        </w:tc>
        <w:tc>
          <w:tcPr>
            <w:tcW w:w="1286"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rPr>
                <w:i/>
                <w:iCs/>
              </w:rPr>
              <w:t>q</w:t>
            </w:r>
          </w:p>
        </w:tc>
        <w:tc>
          <w:tcPr>
            <w:tcW w:w="1320"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0,8</w:t>
            </w:r>
            <w:r>
              <w:rPr>
                <w:i/>
                <w:iCs/>
              </w:rPr>
              <w:t>q</w:t>
            </w:r>
          </w:p>
        </w:tc>
        <w:tc>
          <w:tcPr>
            <w:tcW w:w="1325"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0,4</w:t>
            </w:r>
            <w:r>
              <w:rPr>
                <w:i/>
                <w:iCs/>
              </w:rPr>
              <w:t>q</w:t>
            </w:r>
          </w:p>
        </w:tc>
        <w:tc>
          <w:tcPr>
            <w:tcW w:w="1358" w:type="dxa"/>
            <w:tcBorders>
              <w:top w:val="single" w:sz="4" w:space="0" w:color="auto"/>
              <w:left w:val="single" w:sz="4" w:space="0" w:color="auto"/>
              <w:bottom w:val="single" w:sz="4" w:space="0" w:color="auto"/>
              <w:right w:val="single" w:sz="4" w:space="0" w:color="auto"/>
            </w:tcBorders>
            <w:vAlign w:val="center"/>
            <w:hideMark/>
          </w:tcPr>
          <w:p w:rsidR="002F7ABD" w:rsidRDefault="002F7ABD">
            <w:pPr>
              <w:pStyle w:val="ConsPlusNormal"/>
              <w:spacing w:line="276" w:lineRule="auto"/>
              <w:jc w:val="center"/>
            </w:pPr>
            <w:r>
              <w:t>0</w:t>
            </w:r>
          </w:p>
        </w:tc>
      </w:tr>
    </w:tbl>
    <w:p w:rsidR="002F7ABD" w:rsidRDefault="002F7ABD" w:rsidP="002F7ABD">
      <w:pPr>
        <w:pStyle w:val="ConsPlusNormal"/>
        <w:jc w:val="both"/>
      </w:pPr>
    </w:p>
    <w:p w:rsidR="002F7ABD" w:rsidRDefault="002F7ABD" w:rsidP="002F7ABD">
      <w:pPr>
        <w:pStyle w:val="ConsPlusNormal"/>
        <w:ind w:firstLine="540"/>
        <w:jc w:val="both"/>
      </w:pPr>
      <w:r>
        <w:t>8.5.3.3 Показатели индикаторов записываются после (10 +/- 1) мин от момента начала испытания, далее - через каждые (15 +/- 1) мин.</w:t>
      </w:r>
    </w:p>
    <w:p w:rsidR="002F7ABD" w:rsidRDefault="002F7ABD" w:rsidP="002F7ABD">
      <w:pPr>
        <w:pStyle w:val="ConsPlusNormal"/>
        <w:spacing w:before="240"/>
        <w:ind w:firstLine="540"/>
        <w:jc w:val="both"/>
      </w:pPr>
      <w:r>
        <w:t>8.5.3.4 Испытание прекращается до окончания заданного времени силового воздействия (6 ч), если:</w:t>
      </w:r>
    </w:p>
    <w:p w:rsidR="002F7ABD" w:rsidRDefault="002F7ABD" w:rsidP="002F7ABD">
      <w:pPr>
        <w:pStyle w:val="ConsPlusNormal"/>
        <w:spacing w:before="240"/>
        <w:ind w:firstLine="540"/>
        <w:jc w:val="both"/>
      </w:pPr>
      <w:r>
        <w:t>- максимальная деформация более 20 мм;</w:t>
      </w:r>
    </w:p>
    <w:p w:rsidR="002F7ABD" w:rsidRDefault="002F7ABD" w:rsidP="002F7ABD">
      <w:pPr>
        <w:pStyle w:val="ConsPlusNormal"/>
        <w:spacing w:before="240"/>
        <w:ind w:firstLine="540"/>
        <w:jc w:val="both"/>
      </w:pPr>
      <w:r>
        <w:t>- происходит образование видимых трещин.</w:t>
      </w:r>
    </w:p>
    <w:p w:rsidR="002F7ABD" w:rsidRDefault="002F7ABD" w:rsidP="002F7ABD">
      <w:pPr>
        <w:pStyle w:val="ConsPlusNormal"/>
        <w:spacing w:before="240"/>
        <w:ind w:firstLine="540"/>
        <w:jc w:val="both"/>
      </w:pPr>
      <w:r>
        <w:t>8.5.4 Изделие считают выдержавшим испытание, если:</w:t>
      </w:r>
    </w:p>
    <w:p w:rsidR="002F7ABD" w:rsidRDefault="002F7ABD" w:rsidP="002F7ABD">
      <w:pPr>
        <w:pStyle w:val="ConsPlusNormal"/>
        <w:spacing w:before="240"/>
        <w:ind w:firstLine="540"/>
        <w:jc w:val="both"/>
      </w:pPr>
      <w:r>
        <w:t>- максимальная деформация не более 20 мм;</w:t>
      </w:r>
    </w:p>
    <w:p w:rsidR="002F7ABD" w:rsidRDefault="002F7ABD" w:rsidP="002F7ABD">
      <w:pPr>
        <w:pStyle w:val="ConsPlusNormal"/>
        <w:spacing w:before="240"/>
        <w:ind w:firstLine="540"/>
        <w:jc w:val="both"/>
      </w:pPr>
      <w:r>
        <w:t>- остаточная деформация не более 5 мм.</w:t>
      </w:r>
    </w:p>
    <w:p w:rsidR="002F7ABD" w:rsidRDefault="002F7ABD" w:rsidP="002F7ABD">
      <w:pPr>
        <w:pStyle w:val="ConsPlusNormal"/>
        <w:jc w:val="both"/>
      </w:pPr>
    </w:p>
    <w:p w:rsidR="002F7ABD" w:rsidRDefault="002F7ABD" w:rsidP="002F7ABD">
      <w:pPr>
        <w:pStyle w:val="ConsPlusTitle"/>
        <w:ind w:firstLine="540"/>
        <w:jc w:val="both"/>
        <w:outlineLvl w:val="2"/>
      </w:pPr>
      <w:bookmarkStart w:id="17" w:name="Par407"/>
      <w:bookmarkEnd w:id="17"/>
      <w:r>
        <w:lastRenderedPageBreak/>
        <w:t>8.6 Испытание козырька ограждения на динамическую прочность</w:t>
      </w:r>
    </w:p>
    <w:p w:rsidR="002F7ABD" w:rsidRDefault="002F7ABD" w:rsidP="002F7ABD">
      <w:pPr>
        <w:pStyle w:val="ConsPlusNormal"/>
        <w:jc w:val="both"/>
      </w:pPr>
    </w:p>
    <w:p w:rsidR="002F7ABD" w:rsidRDefault="002F7ABD" w:rsidP="002F7ABD">
      <w:pPr>
        <w:pStyle w:val="ConsPlusNormal"/>
        <w:ind w:firstLine="540"/>
        <w:jc w:val="both"/>
      </w:pPr>
      <w:r>
        <w:t>8.6.1 Испытанию подвергают один образец ограждения в минимальной комплектации.</w:t>
      </w:r>
    </w:p>
    <w:p w:rsidR="002F7ABD" w:rsidRDefault="002F7ABD" w:rsidP="002F7ABD">
      <w:pPr>
        <w:pStyle w:val="ConsPlusNormal"/>
        <w:spacing w:before="240"/>
        <w:ind w:firstLine="540"/>
        <w:jc w:val="both"/>
      </w:pPr>
      <w:r>
        <w:t>8.6.2</w:t>
      </w:r>
      <w:proofErr w:type="gramStart"/>
      <w:r>
        <w:t xml:space="preserve"> В</w:t>
      </w:r>
      <w:proofErr w:type="gramEnd"/>
      <w:r>
        <w:t xml:space="preserve"> качестве испытательного оборудования используют стальной шар массой 1</w:t>
      </w:r>
      <w:r>
        <w:rPr>
          <w:vertAlign w:val="superscript"/>
        </w:rPr>
        <w:t>+0,05</w:t>
      </w:r>
      <w:r>
        <w:t xml:space="preserve"> кг, диаметром 62</w:t>
      </w:r>
      <w:r>
        <w:rPr>
          <w:vertAlign w:val="superscript"/>
        </w:rPr>
        <w:t>+1</w:t>
      </w:r>
      <w:r>
        <w:t xml:space="preserve"> мм.</w:t>
      </w:r>
    </w:p>
    <w:p w:rsidR="002F7ABD" w:rsidRDefault="002F7ABD" w:rsidP="002F7ABD">
      <w:pPr>
        <w:pStyle w:val="ConsPlusNormal"/>
        <w:spacing w:before="240"/>
        <w:ind w:firstLine="540"/>
        <w:jc w:val="both"/>
      </w:pPr>
      <w:r>
        <w:rPr>
          <w:b/>
          <w:bCs/>
        </w:rPr>
        <w:t>8.6.3 Проведение испытания</w:t>
      </w:r>
    </w:p>
    <w:p w:rsidR="002F7ABD" w:rsidRDefault="002F7ABD" w:rsidP="002F7ABD">
      <w:pPr>
        <w:pStyle w:val="ConsPlusNormal"/>
        <w:spacing w:before="240"/>
        <w:ind w:firstLine="540"/>
        <w:jc w:val="both"/>
      </w:pPr>
      <w:r>
        <w:t>Козырек ограждения устанавливают в рабочее положение.</w:t>
      </w:r>
    </w:p>
    <w:p w:rsidR="002F7ABD" w:rsidRDefault="002F7ABD" w:rsidP="002F7ABD">
      <w:pPr>
        <w:pStyle w:val="ConsPlusNormal"/>
        <w:spacing w:before="240"/>
        <w:ind w:firstLine="540"/>
        <w:jc w:val="both"/>
      </w:pPr>
      <w:r>
        <w:t xml:space="preserve">Стальной шар сбрасывают в наиболее неблагоприятных точках козырька ограждения с высоты (2000 +/- 5) мм, измеряемой от контрольной точки удара по козырьку ограждения до нижней поверхности стального шара. Неблагоприятные точки определяются конструктивной схемой козырька. Чаще всего за самые неблагоприятные точки следует принимать середину пролета, </w:t>
      </w:r>
      <w:proofErr w:type="spellStart"/>
      <w:r>
        <w:t>приопорные</w:t>
      </w:r>
      <w:proofErr w:type="spellEnd"/>
      <w:r>
        <w:t xml:space="preserve"> зоны, край консольного вылета и т.д.</w:t>
      </w:r>
    </w:p>
    <w:p w:rsidR="002F7ABD" w:rsidRDefault="002F7ABD" w:rsidP="002F7ABD">
      <w:pPr>
        <w:pStyle w:val="ConsPlusNormal"/>
        <w:spacing w:before="240"/>
        <w:ind w:firstLine="540"/>
        <w:jc w:val="both"/>
      </w:pPr>
      <w:r>
        <w:t>8.6.4 Изделие считают выдержавшим испытание, если после испытания козырек ограждения удержал стальной шар.</w:t>
      </w:r>
    </w:p>
    <w:p w:rsidR="002F7ABD" w:rsidRDefault="002F7ABD" w:rsidP="002F7ABD">
      <w:pPr>
        <w:pStyle w:val="ConsPlusNormal"/>
        <w:jc w:val="both"/>
      </w:pPr>
    </w:p>
    <w:p w:rsidR="002F7ABD" w:rsidRDefault="002F7ABD" w:rsidP="002F7ABD">
      <w:pPr>
        <w:pStyle w:val="ConsPlusTitle"/>
        <w:ind w:firstLine="540"/>
        <w:jc w:val="both"/>
        <w:outlineLvl w:val="2"/>
      </w:pPr>
      <w:bookmarkStart w:id="18" w:name="Par416"/>
      <w:bookmarkEnd w:id="18"/>
      <w:r>
        <w:t>8.7 Испытание перил на статическую прочность</w:t>
      </w:r>
    </w:p>
    <w:p w:rsidR="002F7ABD" w:rsidRDefault="002F7ABD" w:rsidP="002F7ABD">
      <w:pPr>
        <w:pStyle w:val="ConsPlusNormal"/>
        <w:jc w:val="both"/>
      </w:pPr>
    </w:p>
    <w:p w:rsidR="002F7ABD" w:rsidRDefault="002F7ABD" w:rsidP="002F7ABD">
      <w:pPr>
        <w:pStyle w:val="ConsPlusNormal"/>
        <w:ind w:firstLine="540"/>
        <w:jc w:val="both"/>
      </w:pPr>
      <w:r>
        <w:t>8.7.1 Испытанию подвергают один образец защитных перил из двух секций.</w:t>
      </w:r>
    </w:p>
    <w:p w:rsidR="002F7ABD" w:rsidRDefault="002F7ABD" w:rsidP="002F7ABD">
      <w:pPr>
        <w:pStyle w:val="ConsPlusNormal"/>
        <w:spacing w:before="240"/>
        <w:ind w:firstLine="540"/>
        <w:jc w:val="both"/>
      </w:pPr>
      <w:r>
        <w:t xml:space="preserve">8.7.2 Образец подвергают испытательной нагрузке </w:t>
      </w:r>
      <w:r>
        <w:rPr>
          <w:i/>
          <w:iCs/>
        </w:rPr>
        <w:t>F</w:t>
      </w:r>
      <w:r>
        <w:t>, кН, вычисляемой по формуле</w:t>
      </w:r>
    </w:p>
    <w:p w:rsidR="002F7ABD" w:rsidRDefault="002F7ABD" w:rsidP="002F7ABD">
      <w:pPr>
        <w:pStyle w:val="ConsPlusNormal"/>
        <w:jc w:val="both"/>
      </w:pPr>
    </w:p>
    <w:p w:rsidR="002F7ABD" w:rsidRDefault="002F7ABD" w:rsidP="002F7ABD">
      <w:pPr>
        <w:pStyle w:val="ConsPlusNormal"/>
        <w:jc w:val="center"/>
      </w:pPr>
      <w:r>
        <w:rPr>
          <w:i/>
          <w:iCs/>
        </w:rPr>
        <w:t>F</w:t>
      </w:r>
      <w:r>
        <w:t xml:space="preserve"> = </w:t>
      </w:r>
      <w:proofErr w:type="spellStart"/>
      <w:r>
        <w:rPr>
          <w:i/>
          <w:iCs/>
        </w:rPr>
        <w:t>q</w:t>
      </w:r>
      <w:proofErr w:type="gramStart"/>
      <w:r>
        <w:rPr>
          <w:vertAlign w:val="subscript"/>
        </w:rPr>
        <w:t>н</w:t>
      </w:r>
      <w:proofErr w:type="gramEnd"/>
      <w:r>
        <w:rPr>
          <w:i/>
          <w:iCs/>
        </w:rPr>
        <w:t>L</w:t>
      </w:r>
      <w:proofErr w:type="spellEnd"/>
      <w:r>
        <w:t>, (1)</w:t>
      </w:r>
    </w:p>
    <w:p w:rsidR="002F7ABD" w:rsidRDefault="002F7ABD" w:rsidP="002F7ABD">
      <w:pPr>
        <w:pStyle w:val="ConsPlusNormal"/>
        <w:jc w:val="both"/>
      </w:pPr>
    </w:p>
    <w:p w:rsidR="002F7ABD" w:rsidRDefault="002F7ABD" w:rsidP="002F7ABD">
      <w:pPr>
        <w:pStyle w:val="ConsPlusNormal"/>
        <w:ind w:firstLine="540"/>
        <w:jc w:val="both"/>
      </w:pPr>
      <w:r>
        <w:t xml:space="preserve">где </w:t>
      </w:r>
      <w:proofErr w:type="spellStart"/>
      <w:proofErr w:type="gramStart"/>
      <w:r>
        <w:rPr>
          <w:i/>
          <w:iCs/>
        </w:rPr>
        <w:t>q</w:t>
      </w:r>
      <w:proofErr w:type="gramEnd"/>
      <w:r>
        <w:rPr>
          <w:vertAlign w:val="subscript"/>
        </w:rPr>
        <w:t>н</w:t>
      </w:r>
      <w:proofErr w:type="spellEnd"/>
      <w:r>
        <w:t xml:space="preserve"> - нормативная нагрузка на перила по </w:t>
      </w:r>
      <w:hyperlink r:id="rId84" w:anchor="Par187" w:tooltip="5.1.3.6 Поручни перил должны выдерживать без остаточных деформаций горизонтальную статическую нагрузку не менее 0,3 кН/м, максимальный прогиб при нагрузке не должен превышать 30 мм." w:history="1">
        <w:r>
          <w:rPr>
            <w:rStyle w:val="a3"/>
            <w:color w:val="0000FF"/>
            <w:u w:val="none"/>
          </w:rPr>
          <w:t>5.1.3.6</w:t>
        </w:r>
      </w:hyperlink>
      <w:r>
        <w:t xml:space="preserve">, </w:t>
      </w:r>
      <w:proofErr w:type="spellStart"/>
      <w:r>
        <w:rPr>
          <w:i/>
          <w:iCs/>
        </w:rPr>
        <w:t>q</w:t>
      </w:r>
      <w:r>
        <w:rPr>
          <w:vertAlign w:val="subscript"/>
        </w:rPr>
        <w:t>н</w:t>
      </w:r>
      <w:proofErr w:type="spellEnd"/>
      <w:r>
        <w:t xml:space="preserve"> = 0,3 кН/м;</w:t>
      </w:r>
    </w:p>
    <w:p w:rsidR="002F7ABD" w:rsidRDefault="002F7ABD" w:rsidP="002F7ABD">
      <w:pPr>
        <w:pStyle w:val="ConsPlusNormal"/>
        <w:spacing w:before="240"/>
        <w:ind w:firstLine="540"/>
        <w:jc w:val="both"/>
      </w:pPr>
      <w:r>
        <w:rPr>
          <w:i/>
          <w:iCs/>
        </w:rPr>
        <w:t>L</w:t>
      </w:r>
      <w:r>
        <w:t xml:space="preserve"> - расстояние между смежными стойками, </w:t>
      </w:r>
      <w:proofErr w:type="gramStart"/>
      <w:r>
        <w:t>м</w:t>
      </w:r>
      <w:proofErr w:type="gramEnd"/>
      <w:r>
        <w:t>.</w:t>
      </w:r>
    </w:p>
    <w:p w:rsidR="002F7ABD" w:rsidRDefault="002F7ABD" w:rsidP="002F7ABD">
      <w:pPr>
        <w:pStyle w:val="ConsPlusNormal"/>
        <w:spacing w:before="240"/>
        <w:ind w:firstLine="540"/>
        <w:jc w:val="both"/>
      </w:pPr>
      <w:r>
        <w:t>8.7.3</w:t>
      </w:r>
      <w:proofErr w:type="gramStart"/>
      <w:r>
        <w:t xml:space="preserve"> В</w:t>
      </w:r>
      <w:proofErr w:type="gramEnd"/>
      <w:r>
        <w:t xml:space="preserve"> качестве средств измерений используют индикаторы часового типа по </w:t>
      </w:r>
      <w:hyperlink r:id="rId85" w:history="1">
        <w:r>
          <w:rPr>
            <w:rStyle w:val="a3"/>
            <w:color w:val="0000FF"/>
            <w:u w:val="none"/>
          </w:rPr>
          <w:t>ГОСТ 577</w:t>
        </w:r>
      </w:hyperlink>
      <w:r>
        <w:t>.</w:t>
      </w:r>
    </w:p>
    <w:p w:rsidR="002F7ABD" w:rsidRDefault="002F7ABD" w:rsidP="002F7ABD">
      <w:pPr>
        <w:pStyle w:val="ConsPlusNormal"/>
        <w:spacing w:before="240"/>
        <w:ind w:firstLine="540"/>
        <w:jc w:val="both"/>
      </w:pPr>
      <w:r>
        <w:rPr>
          <w:b/>
          <w:bCs/>
        </w:rPr>
        <w:t>8.7.4 Проведение испытаний</w:t>
      </w:r>
    </w:p>
    <w:p w:rsidR="002F7ABD" w:rsidRDefault="002F7ABD" w:rsidP="002F7ABD">
      <w:pPr>
        <w:pStyle w:val="ConsPlusNormal"/>
        <w:spacing w:before="240"/>
        <w:ind w:firstLine="540"/>
        <w:jc w:val="both"/>
      </w:pPr>
      <w:r>
        <w:t xml:space="preserve">8.7.4.1 Перила устанавливают в рабочее положение. Схемы испытаний и расположения индикаторов показаны на рисунках 6, </w:t>
      </w:r>
      <w:hyperlink r:id="rId86" w:anchor="Par437" w:tooltip="Рисунок 7 - Схема испытания поручней" w:history="1">
        <w:r>
          <w:rPr>
            <w:rStyle w:val="a3"/>
            <w:color w:val="0000FF"/>
            <w:u w:val="none"/>
          </w:rPr>
          <w:t>7</w:t>
        </w:r>
      </w:hyperlink>
      <w:r>
        <w:t>.</w:t>
      </w:r>
    </w:p>
    <w:p w:rsidR="002F7ABD" w:rsidRDefault="002F7ABD" w:rsidP="002F7ABD">
      <w:pPr>
        <w:pStyle w:val="ConsPlusNormal"/>
        <w:jc w:val="both"/>
      </w:pPr>
    </w:p>
    <w:p w:rsidR="002F7ABD" w:rsidRDefault="002F7ABD" w:rsidP="002F7ABD">
      <w:pPr>
        <w:pStyle w:val="ConsPlusNormal"/>
        <w:jc w:val="center"/>
      </w:pPr>
      <w:r>
        <w:rPr>
          <w:noProof/>
          <w:position w:val="-189"/>
        </w:rPr>
        <w:lastRenderedPageBreak/>
        <w:drawing>
          <wp:inline distT="0" distB="0" distL="0" distR="0">
            <wp:extent cx="5010150" cy="2552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10150" cy="2552700"/>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bookmarkStart w:id="19" w:name="Par431"/>
      <w:bookmarkEnd w:id="19"/>
      <w:r>
        <w:t>Рисунок 6 - Схема испытания стоек</w:t>
      </w: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center"/>
      </w:pPr>
      <w:r>
        <w:rPr>
          <w:noProof/>
          <w:position w:val="-189"/>
        </w:rPr>
        <w:drawing>
          <wp:inline distT="0" distB="0" distL="0" distR="0">
            <wp:extent cx="5010150" cy="255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10150" cy="2552700"/>
                    </a:xfrm>
                    <a:prstGeom prst="rect">
                      <a:avLst/>
                    </a:prstGeom>
                    <a:noFill/>
                    <a:ln>
                      <a:noFill/>
                    </a:ln>
                  </pic:spPr>
                </pic:pic>
              </a:graphicData>
            </a:graphic>
          </wp:inline>
        </w:drawing>
      </w:r>
    </w:p>
    <w:p w:rsidR="002F7ABD" w:rsidRDefault="002F7ABD" w:rsidP="002F7ABD">
      <w:pPr>
        <w:pStyle w:val="ConsPlusNormal"/>
        <w:jc w:val="both"/>
      </w:pPr>
    </w:p>
    <w:p w:rsidR="002F7ABD" w:rsidRDefault="002F7ABD" w:rsidP="002F7ABD">
      <w:pPr>
        <w:pStyle w:val="ConsPlusNormal"/>
        <w:jc w:val="center"/>
      </w:pPr>
      <w:bookmarkStart w:id="20" w:name="Par437"/>
      <w:bookmarkEnd w:id="20"/>
      <w:r>
        <w:t>Рисунок 7 - Схема испытания поручней</w:t>
      </w:r>
    </w:p>
    <w:p w:rsidR="002F7ABD" w:rsidRDefault="002F7ABD" w:rsidP="002F7ABD">
      <w:pPr>
        <w:pStyle w:val="ConsPlusNormal"/>
        <w:jc w:val="both"/>
      </w:pPr>
    </w:p>
    <w:p w:rsidR="002F7ABD" w:rsidRDefault="002F7ABD" w:rsidP="002F7ABD">
      <w:pPr>
        <w:pStyle w:val="ConsPlusNormal"/>
        <w:ind w:firstLine="540"/>
        <w:jc w:val="both"/>
      </w:pPr>
      <w:bookmarkStart w:id="21" w:name="Par439"/>
      <w:bookmarkEnd w:id="21"/>
      <w:r>
        <w:t>8.7.4.2 Нагрузку 0,25</w:t>
      </w:r>
      <w:r>
        <w:rPr>
          <w:i/>
          <w:iCs/>
        </w:rPr>
        <w:t>F</w:t>
      </w:r>
      <w:r>
        <w:t xml:space="preserve"> прикладывают к поручням, как показано на </w:t>
      </w:r>
      <w:hyperlink r:id="rId88" w:anchor="Par437" w:tooltip="Рисунок 7 - Схема испытания поручней" w:history="1">
        <w:r>
          <w:rPr>
            <w:rStyle w:val="a3"/>
            <w:color w:val="0000FF"/>
            <w:u w:val="none"/>
          </w:rPr>
          <w:t>рисунке 7</w:t>
        </w:r>
      </w:hyperlink>
      <w:r>
        <w:t>, в течение 1 мин перпендикулярно к стойке, затем нагрузку с поручня снимают. Шкалу индикатора следует устанавливать на нуль.</w:t>
      </w:r>
    </w:p>
    <w:p w:rsidR="002F7ABD" w:rsidRDefault="002F7ABD" w:rsidP="002F7ABD">
      <w:pPr>
        <w:pStyle w:val="ConsPlusNormal"/>
        <w:spacing w:before="240"/>
        <w:ind w:firstLine="540"/>
        <w:jc w:val="both"/>
      </w:pPr>
      <w:bookmarkStart w:id="22" w:name="Par440"/>
      <w:bookmarkEnd w:id="22"/>
      <w:r>
        <w:t>8.7.4.3 Испытание стоек проводят следующим образом:</w:t>
      </w:r>
    </w:p>
    <w:p w:rsidR="002F7ABD" w:rsidRDefault="002F7ABD" w:rsidP="002F7ABD">
      <w:pPr>
        <w:pStyle w:val="ConsPlusNormal"/>
        <w:spacing w:before="240"/>
        <w:ind w:firstLine="540"/>
        <w:jc w:val="both"/>
      </w:pPr>
      <w:r>
        <w:t xml:space="preserve">- нагрузку </w:t>
      </w:r>
      <w:r>
        <w:rPr>
          <w:i/>
          <w:iCs/>
        </w:rPr>
        <w:t>F</w:t>
      </w:r>
      <w:r>
        <w:t xml:space="preserve"> прикладывают, как показано на </w:t>
      </w:r>
      <w:hyperlink r:id="rId89" w:anchor="Par431" w:tooltip="Рисунок 6 - Схема испытания стоек" w:history="1">
        <w:r>
          <w:rPr>
            <w:rStyle w:val="a3"/>
            <w:color w:val="0000FF"/>
            <w:u w:val="none"/>
          </w:rPr>
          <w:t>рисунке 6</w:t>
        </w:r>
      </w:hyperlink>
      <w:r>
        <w:t>, в течение 1 мин;</w:t>
      </w:r>
    </w:p>
    <w:p w:rsidR="002F7ABD" w:rsidRDefault="002F7ABD" w:rsidP="002F7ABD">
      <w:pPr>
        <w:pStyle w:val="ConsPlusNormal"/>
        <w:spacing w:before="240"/>
        <w:ind w:firstLine="540"/>
        <w:jc w:val="both"/>
      </w:pPr>
      <w:r>
        <w:t>- записывают значение деформации и снимают нагрузку.</w:t>
      </w:r>
    </w:p>
    <w:p w:rsidR="002F7ABD" w:rsidRDefault="002F7ABD" w:rsidP="002F7ABD">
      <w:pPr>
        <w:pStyle w:val="ConsPlusNormal"/>
        <w:spacing w:before="240"/>
        <w:ind w:firstLine="540"/>
        <w:jc w:val="both"/>
      </w:pPr>
      <w:r>
        <w:t xml:space="preserve">8.7.4.4 Повторяют </w:t>
      </w:r>
      <w:hyperlink r:id="rId90" w:anchor="Par439" w:tooltip="8.7.4.2 Нагрузку 0,25F прикладывают к поручням, как показано на рисунке 7, в течение 1 мин перпендикулярно к стойке, затем нагрузку с поручня снимают. Шкалу индикатора следует устанавливать на нуль." w:history="1">
        <w:r>
          <w:rPr>
            <w:rStyle w:val="a3"/>
            <w:color w:val="0000FF"/>
            <w:u w:val="none"/>
          </w:rPr>
          <w:t>8.7.4.2</w:t>
        </w:r>
      </w:hyperlink>
      <w:r>
        <w:t>.</w:t>
      </w:r>
    </w:p>
    <w:p w:rsidR="002F7ABD" w:rsidRDefault="002F7ABD" w:rsidP="002F7ABD">
      <w:pPr>
        <w:pStyle w:val="ConsPlusNormal"/>
        <w:spacing w:before="240"/>
        <w:ind w:firstLine="540"/>
        <w:jc w:val="both"/>
      </w:pPr>
      <w:r>
        <w:t>8.7.4.5 Испытание поручней проводят следующим образом:</w:t>
      </w:r>
    </w:p>
    <w:p w:rsidR="002F7ABD" w:rsidRDefault="002F7ABD" w:rsidP="002F7ABD">
      <w:pPr>
        <w:pStyle w:val="ConsPlusNormal"/>
        <w:spacing w:before="240"/>
        <w:ind w:firstLine="540"/>
        <w:jc w:val="both"/>
      </w:pPr>
      <w:r>
        <w:t xml:space="preserve">- нагрузку </w:t>
      </w:r>
      <w:r>
        <w:rPr>
          <w:i/>
          <w:iCs/>
        </w:rPr>
        <w:t>F</w:t>
      </w:r>
      <w:r>
        <w:t xml:space="preserve"> прикладывают, как показано на </w:t>
      </w:r>
      <w:hyperlink r:id="rId91" w:anchor="Par437" w:tooltip="Рисунок 7 - Схема испытания поручней" w:history="1">
        <w:r>
          <w:rPr>
            <w:rStyle w:val="a3"/>
            <w:color w:val="0000FF"/>
            <w:u w:val="none"/>
          </w:rPr>
          <w:t>рисунке 7</w:t>
        </w:r>
      </w:hyperlink>
      <w:r>
        <w:t>, в течение 1 мин;</w:t>
      </w:r>
    </w:p>
    <w:p w:rsidR="002F7ABD" w:rsidRDefault="002F7ABD" w:rsidP="002F7ABD">
      <w:pPr>
        <w:pStyle w:val="ConsPlusNormal"/>
        <w:spacing w:before="240"/>
        <w:ind w:firstLine="540"/>
        <w:jc w:val="both"/>
      </w:pPr>
      <w:r>
        <w:lastRenderedPageBreak/>
        <w:t>- записывают значение деформации и снимают нагрузку.</w:t>
      </w:r>
    </w:p>
    <w:p w:rsidR="002F7ABD" w:rsidRDefault="002F7ABD" w:rsidP="002F7ABD">
      <w:pPr>
        <w:pStyle w:val="ConsPlusNormal"/>
        <w:spacing w:before="240"/>
        <w:ind w:firstLine="540"/>
        <w:jc w:val="both"/>
      </w:pPr>
      <w:r>
        <w:t>8.7.4.6 Изделие считают выдержавшим испытание, если:</w:t>
      </w:r>
    </w:p>
    <w:p w:rsidR="002F7ABD" w:rsidRDefault="002F7ABD" w:rsidP="002F7ABD">
      <w:pPr>
        <w:pStyle w:val="ConsPlusNormal"/>
        <w:spacing w:before="240"/>
        <w:ind w:firstLine="540"/>
        <w:jc w:val="both"/>
      </w:pPr>
      <w:r>
        <w:t xml:space="preserve">- деформации, измеряемые во время нагрузки по </w:t>
      </w:r>
      <w:hyperlink r:id="rId92" w:anchor="Par439" w:tooltip="8.7.4.2 Нагрузку 0,25F прикладывают к поручням, как показано на рисунке 7, в течение 1 мин перпендикулярно к стойке, затем нагрузку с поручня снимают. Шкалу индикатора следует устанавливать на нуль." w:history="1">
        <w:r>
          <w:rPr>
            <w:rStyle w:val="a3"/>
            <w:color w:val="0000FF"/>
            <w:u w:val="none"/>
          </w:rPr>
          <w:t>8.7.4.2</w:t>
        </w:r>
      </w:hyperlink>
      <w:r>
        <w:t xml:space="preserve">, </w:t>
      </w:r>
      <w:hyperlink r:id="rId93" w:anchor="Par440" w:tooltip="8.7.4.3 Испытание стоек проводят следующим образом:" w:history="1">
        <w:r>
          <w:rPr>
            <w:rStyle w:val="a3"/>
            <w:color w:val="0000FF"/>
            <w:u w:val="none"/>
          </w:rPr>
          <w:t>8.7.4.3</w:t>
        </w:r>
      </w:hyperlink>
      <w:r>
        <w:t>, не превысили 30 мм;</w:t>
      </w:r>
    </w:p>
    <w:p w:rsidR="002F7ABD" w:rsidRDefault="002F7ABD" w:rsidP="002F7ABD">
      <w:pPr>
        <w:pStyle w:val="ConsPlusNormal"/>
        <w:spacing w:before="240"/>
        <w:ind w:firstLine="540"/>
        <w:jc w:val="both"/>
      </w:pPr>
      <w:r>
        <w:t>- после снятия нагрузки отсутствуют остаточные деформации.</w:t>
      </w:r>
    </w:p>
    <w:p w:rsidR="002F7ABD" w:rsidRDefault="002F7ABD" w:rsidP="002F7ABD">
      <w:pPr>
        <w:pStyle w:val="ConsPlusNormal"/>
        <w:jc w:val="both"/>
      </w:pPr>
    </w:p>
    <w:p w:rsidR="002F7ABD" w:rsidRDefault="002F7ABD" w:rsidP="002F7ABD">
      <w:pPr>
        <w:pStyle w:val="ConsPlusTitle"/>
        <w:ind w:firstLine="540"/>
        <w:jc w:val="both"/>
        <w:outlineLvl w:val="2"/>
      </w:pPr>
      <w:bookmarkStart w:id="23" w:name="Par451"/>
      <w:bookmarkEnd w:id="23"/>
      <w:r>
        <w:t>8.8 Испытание на коррозионную стойкость</w:t>
      </w:r>
    </w:p>
    <w:p w:rsidR="002F7ABD" w:rsidRDefault="002F7ABD" w:rsidP="002F7ABD">
      <w:pPr>
        <w:pStyle w:val="ConsPlusNormal"/>
        <w:jc w:val="both"/>
      </w:pPr>
    </w:p>
    <w:p w:rsidR="002F7ABD" w:rsidRDefault="002F7ABD" w:rsidP="002F7ABD">
      <w:pPr>
        <w:pStyle w:val="ConsPlusNormal"/>
        <w:ind w:firstLine="540"/>
        <w:jc w:val="both"/>
      </w:pPr>
      <w:r>
        <w:t xml:space="preserve">Подвергают испытательный образец воздействию распыленной солевой жидкости в соответствии с </w:t>
      </w:r>
      <w:hyperlink r:id="rId94" w:history="1">
        <w:r>
          <w:rPr>
            <w:rStyle w:val="a3"/>
            <w:color w:val="0000FF"/>
            <w:u w:val="none"/>
          </w:rPr>
          <w:t>ГОСТ 30630.2.5</w:t>
        </w:r>
      </w:hyperlink>
      <w:r>
        <w:t xml:space="preserve"> в течение 48 ч. Признаки коррозии основного металла недопустимы. Наличие потускнения и белого налета является допустимым. В случае если нет возможности определения четких признаков коррозии или их отсутствия, следует руководствоваться </w:t>
      </w:r>
      <w:hyperlink r:id="rId95" w:history="1">
        <w:r>
          <w:rPr>
            <w:rStyle w:val="a3"/>
            <w:color w:val="0000FF"/>
            <w:u w:val="none"/>
          </w:rPr>
          <w:t>ГОСТ 9.908</w:t>
        </w:r>
      </w:hyperlink>
      <w:r>
        <w:t>.</w:t>
      </w:r>
    </w:p>
    <w:p w:rsidR="002F7ABD" w:rsidRDefault="002F7ABD" w:rsidP="002F7ABD">
      <w:pPr>
        <w:pStyle w:val="ConsPlusNormal"/>
        <w:spacing w:before="240"/>
        <w:ind w:firstLine="540"/>
        <w:jc w:val="both"/>
      </w:pPr>
      <w:r>
        <w:t>Примечание - Испытательный образец может представлять собой часть ограждения с основными видами покрытия, применяемыми на конструкции ограждения. Не закрытые защитным покрытием поверхности ограждения, образовавшиеся во время подготовки испытательного образца, должны быть запломбированы.</w:t>
      </w:r>
    </w:p>
    <w:p w:rsidR="002F7ABD" w:rsidRDefault="002F7ABD" w:rsidP="002F7ABD">
      <w:pPr>
        <w:pStyle w:val="ConsPlusNormal"/>
        <w:jc w:val="both"/>
      </w:pPr>
    </w:p>
    <w:p w:rsidR="002F7ABD" w:rsidRDefault="002F7ABD" w:rsidP="002F7ABD">
      <w:pPr>
        <w:pStyle w:val="ConsPlusTitle"/>
        <w:ind w:firstLine="540"/>
        <w:jc w:val="both"/>
        <w:outlineLvl w:val="1"/>
      </w:pPr>
      <w:r>
        <w:t>9 Маркировка</w:t>
      </w:r>
    </w:p>
    <w:p w:rsidR="002F7ABD" w:rsidRDefault="002F7ABD" w:rsidP="002F7ABD">
      <w:pPr>
        <w:pStyle w:val="ConsPlusNormal"/>
        <w:jc w:val="both"/>
      </w:pPr>
    </w:p>
    <w:p w:rsidR="002F7ABD" w:rsidRDefault="002F7ABD" w:rsidP="002F7ABD">
      <w:pPr>
        <w:pStyle w:val="ConsPlusNormal"/>
        <w:ind w:firstLine="540"/>
        <w:jc w:val="both"/>
      </w:pPr>
      <w:r>
        <w:t>9.1 Маркировка должна быть хорошо видна и размещена так, чтобы она оставалась разборчивой до окончания срока службы изделия.</w:t>
      </w:r>
    </w:p>
    <w:p w:rsidR="002F7ABD" w:rsidRDefault="002F7ABD" w:rsidP="002F7ABD">
      <w:pPr>
        <w:pStyle w:val="ConsPlusNormal"/>
        <w:spacing w:before="240"/>
        <w:ind w:firstLine="540"/>
        <w:jc w:val="both"/>
      </w:pPr>
      <w:r>
        <w:t>9.2 Маркировка, наносимая на изделие, должна содержать:</w:t>
      </w:r>
    </w:p>
    <w:p w:rsidR="002F7ABD" w:rsidRDefault="002F7ABD" w:rsidP="002F7ABD">
      <w:pPr>
        <w:pStyle w:val="ConsPlusNormal"/>
        <w:spacing w:before="240"/>
        <w:ind w:firstLine="540"/>
        <w:jc w:val="both"/>
      </w:pPr>
      <w:r>
        <w:t>- наименование нормативного документа, устанавливающего требование к данному виду изделия;</w:t>
      </w:r>
    </w:p>
    <w:p w:rsidR="002F7ABD" w:rsidRDefault="002F7ABD" w:rsidP="002F7ABD">
      <w:pPr>
        <w:pStyle w:val="ConsPlusNormal"/>
        <w:spacing w:before="240"/>
        <w:ind w:firstLine="540"/>
        <w:jc w:val="both"/>
      </w:pPr>
      <w:r>
        <w:t>- индивидуальный серийный номер, год и месяц производства изделия;</w:t>
      </w:r>
    </w:p>
    <w:p w:rsidR="002F7ABD" w:rsidRDefault="002F7ABD" w:rsidP="002F7ABD">
      <w:pPr>
        <w:pStyle w:val="ConsPlusNormal"/>
        <w:spacing w:before="240"/>
        <w:ind w:firstLine="540"/>
        <w:jc w:val="both"/>
      </w:pPr>
      <w:proofErr w:type="gramStart"/>
      <w:r>
        <w:t>- тип ограждения (например:</w:t>
      </w:r>
      <w:proofErr w:type="gramEnd"/>
      <w:r>
        <w:t xml:space="preserve"> ЗО, </w:t>
      </w:r>
      <w:proofErr w:type="gramStart"/>
      <w:r>
        <w:t>З</w:t>
      </w:r>
      <w:proofErr w:type="gramEnd"/>
      <w:r>
        <w:t>, С);</w:t>
      </w:r>
    </w:p>
    <w:p w:rsidR="002F7ABD" w:rsidRDefault="002F7ABD" w:rsidP="002F7ABD">
      <w:pPr>
        <w:pStyle w:val="ConsPlusNormal"/>
        <w:spacing w:before="240"/>
        <w:ind w:firstLine="540"/>
        <w:jc w:val="both"/>
      </w:pPr>
      <w:r>
        <w:t>- идентификация изготовителя или поставщика, товарный знак предприятия-изготовителя;</w:t>
      </w:r>
    </w:p>
    <w:p w:rsidR="002F7ABD" w:rsidRDefault="002F7ABD" w:rsidP="002F7ABD">
      <w:pPr>
        <w:pStyle w:val="ConsPlusNormal"/>
        <w:spacing w:before="240"/>
        <w:ind w:firstLine="540"/>
        <w:jc w:val="both"/>
      </w:pPr>
      <w:r>
        <w:t>- массу (для элементов массой свыше 50 кг);</w:t>
      </w:r>
    </w:p>
    <w:p w:rsidR="002F7ABD" w:rsidRDefault="002F7ABD" w:rsidP="002F7ABD">
      <w:pPr>
        <w:pStyle w:val="ConsPlusNormal"/>
        <w:spacing w:before="240"/>
        <w:ind w:firstLine="540"/>
        <w:jc w:val="both"/>
      </w:pPr>
      <w:r>
        <w:t>- для компонентов, указанных изготовителем, но не предоставленных им, в дополнение к любой маркировке должна быть маркировка для идентификации ограждения, к которым они относятся;</w:t>
      </w:r>
    </w:p>
    <w:p w:rsidR="002F7ABD" w:rsidRDefault="002F7ABD" w:rsidP="002F7ABD">
      <w:pPr>
        <w:pStyle w:val="ConsPlusNormal"/>
        <w:spacing w:before="240"/>
        <w:ind w:firstLine="540"/>
        <w:jc w:val="both"/>
      </w:pPr>
      <w:r>
        <w:t>- пиктограмма о необходимости ознакомиться с эксплуатационной документацией на изделие.</w:t>
      </w:r>
    </w:p>
    <w:p w:rsidR="002F7ABD" w:rsidRDefault="002F7ABD" w:rsidP="002F7ABD">
      <w:pPr>
        <w:pStyle w:val="ConsPlusNormal"/>
        <w:jc w:val="both"/>
      </w:pPr>
    </w:p>
    <w:p w:rsidR="002F7ABD" w:rsidRDefault="002F7ABD" w:rsidP="002F7ABD">
      <w:pPr>
        <w:pStyle w:val="ConsPlusTitle"/>
        <w:ind w:firstLine="540"/>
        <w:jc w:val="both"/>
        <w:outlineLvl w:val="1"/>
      </w:pPr>
      <w:r>
        <w:t>10 Упаковка</w:t>
      </w:r>
    </w:p>
    <w:p w:rsidR="002F7ABD" w:rsidRDefault="002F7ABD" w:rsidP="002F7ABD">
      <w:pPr>
        <w:pStyle w:val="ConsPlusNormal"/>
        <w:jc w:val="both"/>
      </w:pPr>
    </w:p>
    <w:p w:rsidR="002F7ABD" w:rsidRDefault="002F7ABD" w:rsidP="002F7ABD">
      <w:pPr>
        <w:pStyle w:val="ConsPlusNormal"/>
        <w:ind w:firstLine="540"/>
        <w:jc w:val="both"/>
      </w:pPr>
      <w:r>
        <w:t>10.1 Упаковка должна обеспечивать сохранность ограждений и их компонентов при перевозках и складском хранении в течение гарантийного срока.</w:t>
      </w:r>
    </w:p>
    <w:p w:rsidR="002F7ABD" w:rsidRDefault="002F7ABD" w:rsidP="002F7ABD">
      <w:pPr>
        <w:pStyle w:val="ConsPlusNormal"/>
        <w:spacing w:before="240"/>
        <w:ind w:firstLine="540"/>
        <w:jc w:val="both"/>
      </w:pPr>
      <w:r>
        <w:t xml:space="preserve">10.2 Габаритные размеры и масса упаковки должны обеспечивать сохранность ограждений и их компонентов при их транспортировании и возможность </w:t>
      </w:r>
      <w:r>
        <w:lastRenderedPageBreak/>
        <w:t>механизированной погрузки на транспортные средства и выгрузки на месте установки ограждения.</w:t>
      </w:r>
    </w:p>
    <w:p w:rsidR="002F7ABD" w:rsidRDefault="002F7ABD" w:rsidP="002F7ABD">
      <w:pPr>
        <w:pStyle w:val="ConsPlusNormal"/>
        <w:jc w:val="both"/>
      </w:pPr>
    </w:p>
    <w:p w:rsidR="002F7ABD" w:rsidRDefault="002F7ABD" w:rsidP="002F7ABD">
      <w:pPr>
        <w:pStyle w:val="ConsPlusTitle"/>
        <w:ind w:firstLine="540"/>
        <w:jc w:val="both"/>
        <w:outlineLvl w:val="1"/>
      </w:pPr>
      <w:r>
        <w:t>11 Транспортирование и хранение</w:t>
      </w:r>
    </w:p>
    <w:p w:rsidR="002F7ABD" w:rsidRDefault="002F7ABD" w:rsidP="002F7ABD">
      <w:pPr>
        <w:pStyle w:val="ConsPlusNormal"/>
        <w:jc w:val="both"/>
      </w:pPr>
    </w:p>
    <w:p w:rsidR="002F7ABD" w:rsidRDefault="002F7ABD" w:rsidP="002F7ABD">
      <w:pPr>
        <w:pStyle w:val="ConsPlusNormal"/>
        <w:ind w:firstLine="540"/>
        <w:jc w:val="both"/>
      </w:pPr>
      <w:r>
        <w:t>11.1 Условия транспортирования и хранения ограждений должны соответствовать условиям их эксплуатации, установленным в технической документации изготовителя на изделие.</w:t>
      </w:r>
    </w:p>
    <w:p w:rsidR="002F7ABD" w:rsidRDefault="002F7ABD" w:rsidP="002F7ABD">
      <w:pPr>
        <w:pStyle w:val="ConsPlusNormal"/>
        <w:spacing w:before="240"/>
        <w:ind w:firstLine="540"/>
        <w:jc w:val="both"/>
      </w:pPr>
      <w:r>
        <w:t>11.2 Транспортирование ограждений и их компонентов допускается осуществлять всеми видами транспорта на любое расстояние в соответствии с правилами перевозки грузов, действующими на конкретном виде транспорта.</w:t>
      </w:r>
    </w:p>
    <w:p w:rsidR="002F7ABD" w:rsidRDefault="002F7ABD" w:rsidP="002F7ABD">
      <w:pPr>
        <w:pStyle w:val="ConsPlusNormal"/>
        <w:spacing w:before="240"/>
        <w:ind w:firstLine="540"/>
        <w:jc w:val="both"/>
      </w:pPr>
      <w:r>
        <w:t>11.3</w:t>
      </w:r>
      <w:proofErr w:type="gramStart"/>
      <w:r>
        <w:t xml:space="preserve"> П</w:t>
      </w:r>
      <w:proofErr w:type="gramEnd"/>
      <w:r>
        <w:t>ри транспортировании и хранении ограждений и их компонентов должны быть обеспечены условия, предохраняющие их от механических повреждений, нагрева, атмосферных осадков, от воздействия влаги и агрессивных сред.</w:t>
      </w:r>
    </w:p>
    <w:p w:rsidR="002F7ABD" w:rsidRDefault="002F7ABD" w:rsidP="002F7ABD">
      <w:pPr>
        <w:pStyle w:val="ConsPlusNormal"/>
        <w:spacing w:before="240"/>
        <w:ind w:firstLine="540"/>
        <w:jc w:val="both"/>
      </w:pPr>
      <w:r>
        <w:t>11.4</w:t>
      </w:r>
      <w:proofErr w:type="gramStart"/>
      <w:r>
        <w:t xml:space="preserve"> П</w:t>
      </w:r>
      <w:proofErr w:type="gramEnd"/>
      <w:r>
        <w:t>ри транспортировании и хранении ограждений места монтажных соединений должны быть защищены от загрязнения, а винтовые и шарнирные соединения покрыты консервирующей смазкой (за исключением винтовых соединений, имеющих иное покрытие типа цинка и др.).</w:t>
      </w:r>
    </w:p>
    <w:p w:rsidR="002F7ABD" w:rsidRDefault="002F7ABD" w:rsidP="002F7ABD">
      <w:pPr>
        <w:pStyle w:val="ConsPlusNormal"/>
        <w:spacing w:before="240"/>
        <w:ind w:firstLine="540"/>
        <w:jc w:val="both"/>
      </w:pPr>
      <w:r>
        <w:t>11.5 Погрузка, разгрузка, транспортирование и хранение ограждений следует осуществлять в условиях, исключающих их деформацию и повреждение лакокрасочного покрытия. Не допускается сбрасывать ограждения при разгрузке, транспортировать их волочением.</w:t>
      </w:r>
    </w:p>
    <w:p w:rsidR="002F7ABD" w:rsidRDefault="002F7ABD" w:rsidP="002F7ABD">
      <w:pPr>
        <w:pStyle w:val="ConsPlusNormal"/>
        <w:spacing w:before="240"/>
        <w:ind w:firstLine="540"/>
        <w:jc w:val="both"/>
      </w:pPr>
      <w:r>
        <w:t>11.6 Условия хранения изделий должны соответствовать требованиям, указанным в технической документации изготовителя на изделие.</w:t>
      </w:r>
    </w:p>
    <w:p w:rsidR="002F7ABD" w:rsidRDefault="002F7ABD" w:rsidP="002F7ABD">
      <w:pPr>
        <w:pStyle w:val="ConsPlusNormal"/>
        <w:jc w:val="both"/>
      </w:pPr>
    </w:p>
    <w:p w:rsidR="002F7ABD" w:rsidRDefault="002F7ABD" w:rsidP="002F7ABD">
      <w:pPr>
        <w:pStyle w:val="ConsPlusTitle"/>
        <w:ind w:firstLine="540"/>
        <w:jc w:val="both"/>
        <w:outlineLvl w:val="1"/>
      </w:pPr>
      <w:r>
        <w:t>12 Указания по эксплуатации</w:t>
      </w:r>
    </w:p>
    <w:p w:rsidR="002F7ABD" w:rsidRDefault="002F7ABD" w:rsidP="002F7ABD">
      <w:pPr>
        <w:pStyle w:val="ConsPlusNormal"/>
        <w:jc w:val="both"/>
      </w:pPr>
    </w:p>
    <w:p w:rsidR="002F7ABD" w:rsidRDefault="002F7ABD" w:rsidP="002F7ABD">
      <w:pPr>
        <w:pStyle w:val="ConsPlusNormal"/>
        <w:ind w:firstLine="540"/>
        <w:jc w:val="both"/>
      </w:pPr>
      <w:r>
        <w:t xml:space="preserve">12.1 Ограждения следует эксплуатировать в соответствии с требованиями настоящего стандарта, </w:t>
      </w:r>
      <w:hyperlink r:id="rId96" w:history="1">
        <w:r>
          <w:rPr>
            <w:rStyle w:val="a3"/>
            <w:color w:val="0000FF"/>
            <w:u w:val="none"/>
          </w:rPr>
          <w:t>СП 48.13330.2011</w:t>
        </w:r>
      </w:hyperlink>
      <w:r>
        <w:t xml:space="preserve">, </w:t>
      </w:r>
      <w:hyperlink r:id="rId97" w:anchor="Par504" w:tooltip="[1]" w:history="1">
        <w:r>
          <w:rPr>
            <w:rStyle w:val="a3"/>
            <w:color w:val="0000FF"/>
            <w:u w:val="none"/>
          </w:rPr>
          <w:t>[1]</w:t>
        </w:r>
      </w:hyperlink>
      <w:r>
        <w:t xml:space="preserve"> и инструкции изготовителя по эксплуатации ограждений.</w:t>
      </w:r>
    </w:p>
    <w:p w:rsidR="002F7ABD" w:rsidRDefault="002F7ABD" w:rsidP="002F7ABD">
      <w:pPr>
        <w:pStyle w:val="ConsPlusNormal"/>
        <w:spacing w:before="240"/>
        <w:ind w:firstLine="540"/>
        <w:jc w:val="both"/>
      </w:pPr>
      <w:r>
        <w:t xml:space="preserve">12.2 </w:t>
      </w:r>
      <w:proofErr w:type="gramStart"/>
      <w:r>
        <w:t>Контроль за</w:t>
      </w:r>
      <w:proofErr w:type="gramEnd"/>
      <w:r>
        <w:t xml:space="preserve"> исправным состоянием и правильным применением ограждений во время эксплуатации, установки и демонтажа возлагается на инженерно-технических работников строительно-монтажных организаций, определенных приказом по организации.</w:t>
      </w:r>
    </w:p>
    <w:p w:rsidR="002F7ABD" w:rsidRDefault="002F7ABD" w:rsidP="002F7ABD">
      <w:pPr>
        <w:pStyle w:val="ConsPlusNormal"/>
        <w:spacing w:before="240"/>
        <w:ind w:firstLine="540"/>
        <w:jc w:val="both"/>
      </w:pPr>
      <w:r>
        <w:t>12.3 Периодический осмотр ограждений должен проводиться производителем работ и состоять в визуальном осмотре (проверке) исправного состояния элементов ограждения.</w:t>
      </w:r>
    </w:p>
    <w:p w:rsidR="002F7ABD" w:rsidRDefault="002F7ABD" w:rsidP="002F7ABD">
      <w:pPr>
        <w:pStyle w:val="ConsPlusNormal"/>
        <w:spacing w:before="240"/>
        <w:ind w:firstLine="540"/>
        <w:jc w:val="both"/>
      </w:pPr>
      <w:r>
        <w:t>12.4 Элементы ограждений с обнаруженными дефектами подлежат замене либо ремонту.</w:t>
      </w:r>
    </w:p>
    <w:p w:rsidR="002F7ABD" w:rsidRDefault="002F7ABD" w:rsidP="002F7ABD">
      <w:pPr>
        <w:pStyle w:val="ConsPlusNormal"/>
        <w:spacing w:before="240"/>
        <w:ind w:firstLine="540"/>
        <w:jc w:val="both"/>
      </w:pPr>
      <w:r>
        <w:t>12.5 Монтаж и демонтаж ограждений следует осуществлять в технологической последовательности, обеспечивающей безопасность выполнения строительно-монтажных работ, а также согласно эксплуатационной документации изготовителя. Протяженность ограждаемого участка устанавливают в технологических картах.</w:t>
      </w:r>
    </w:p>
    <w:p w:rsidR="002F7ABD" w:rsidRDefault="002F7ABD" w:rsidP="002F7ABD">
      <w:pPr>
        <w:pStyle w:val="ConsPlusNormal"/>
        <w:spacing w:before="240"/>
        <w:ind w:firstLine="540"/>
        <w:jc w:val="both"/>
      </w:pPr>
      <w:r>
        <w:t xml:space="preserve">12.6 Ограждения и их компоненты следует эксплуатировать в соответствии с эксплуатационной документацией изготовителя, а также только в климатических районах, </w:t>
      </w:r>
      <w:r>
        <w:lastRenderedPageBreak/>
        <w:t>указанных изготовителем.</w:t>
      </w:r>
    </w:p>
    <w:p w:rsidR="002F7ABD" w:rsidRDefault="002F7ABD" w:rsidP="002F7ABD">
      <w:pPr>
        <w:pStyle w:val="ConsPlusNormal"/>
        <w:jc w:val="both"/>
      </w:pPr>
    </w:p>
    <w:p w:rsidR="002F7ABD" w:rsidRDefault="002F7ABD" w:rsidP="002F7ABD">
      <w:pPr>
        <w:pStyle w:val="ConsPlusTitle"/>
        <w:ind w:firstLine="540"/>
        <w:jc w:val="both"/>
        <w:outlineLvl w:val="1"/>
      </w:pPr>
      <w:r>
        <w:t>13 Гарантии изготовителя</w:t>
      </w:r>
    </w:p>
    <w:p w:rsidR="002F7ABD" w:rsidRDefault="002F7ABD" w:rsidP="002F7ABD">
      <w:pPr>
        <w:pStyle w:val="ConsPlusNormal"/>
        <w:jc w:val="both"/>
      </w:pPr>
    </w:p>
    <w:p w:rsidR="002F7ABD" w:rsidRDefault="002F7ABD" w:rsidP="002F7ABD">
      <w:pPr>
        <w:pStyle w:val="ConsPlusNormal"/>
        <w:ind w:firstLine="540"/>
        <w:jc w:val="both"/>
      </w:pPr>
      <w:proofErr w:type="gramStart"/>
      <w:r>
        <w:t xml:space="preserve">13.1 Изготовитель ограждений должен гарантировать сохранение показателей основных параметров элементов ограждения требованиям настоящего стандарта в течение не менее 10 лет и не менее пяти лет для настилов временных тротуаров при условии выполнения указаний, приведенных в эксплуатационной документации и инструкции по установке, а также требований к транспортированию и хранению по </w:t>
      </w:r>
      <w:hyperlink r:id="rId98" w:history="1">
        <w:r>
          <w:rPr>
            <w:rStyle w:val="a3"/>
            <w:color w:val="0000FF"/>
            <w:u w:val="none"/>
          </w:rPr>
          <w:t>ГОСТ 15150</w:t>
        </w:r>
      </w:hyperlink>
      <w:r>
        <w:t>.</w:t>
      </w:r>
      <w:proofErr w:type="gramEnd"/>
    </w:p>
    <w:p w:rsidR="002F7ABD" w:rsidRDefault="002F7ABD" w:rsidP="002F7ABD">
      <w:pPr>
        <w:pStyle w:val="ConsPlusNormal"/>
        <w:spacing w:before="240"/>
        <w:ind w:firstLine="540"/>
        <w:jc w:val="both"/>
      </w:pPr>
      <w:r>
        <w:t xml:space="preserve">13.2 Изготовитель должен сопровождать каждую партию ограждений паспортом, соответствующим </w:t>
      </w:r>
      <w:hyperlink r:id="rId99" w:history="1">
        <w:r>
          <w:rPr>
            <w:rStyle w:val="a3"/>
            <w:color w:val="0000FF"/>
            <w:u w:val="none"/>
          </w:rPr>
          <w:t>ГОСТ 2.601</w:t>
        </w:r>
      </w:hyperlink>
      <w:r>
        <w:t xml:space="preserve"> и </w:t>
      </w:r>
      <w:hyperlink r:id="rId100" w:history="1">
        <w:r>
          <w:rPr>
            <w:rStyle w:val="a3"/>
            <w:color w:val="0000FF"/>
            <w:u w:val="none"/>
          </w:rPr>
          <w:t>ГОСТ 2.610</w:t>
        </w:r>
      </w:hyperlink>
      <w:r>
        <w:t>.</w:t>
      </w: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Title"/>
        <w:jc w:val="center"/>
        <w:outlineLvl w:val="0"/>
      </w:pPr>
      <w:r>
        <w:t>БИБЛИОГРАФИЯ</w:t>
      </w:r>
    </w:p>
    <w:p w:rsidR="002F7ABD" w:rsidRDefault="002F7ABD" w:rsidP="002F7ABD">
      <w:pPr>
        <w:pStyle w:val="ConsPlusNormal"/>
        <w:jc w:val="both"/>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2F7ABD" w:rsidTr="002F7ABD">
        <w:tc>
          <w:tcPr>
            <w:tcW w:w="60" w:type="dxa"/>
            <w:shd w:val="clear" w:color="auto" w:fill="CED3F1"/>
          </w:tcPr>
          <w:p w:rsidR="002F7ABD" w:rsidRDefault="002F7ABD">
            <w:pPr>
              <w:pStyle w:val="ConsPlusNormal"/>
              <w:spacing w:line="276" w:lineRule="auto"/>
              <w:jc w:val="both"/>
            </w:pPr>
          </w:p>
        </w:tc>
        <w:tc>
          <w:tcPr>
            <w:tcW w:w="113" w:type="dxa"/>
            <w:shd w:val="clear" w:color="auto" w:fill="F4F3F8"/>
          </w:tcPr>
          <w:p w:rsidR="002F7ABD" w:rsidRDefault="002F7ABD">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2F7ABD" w:rsidRDefault="002F7ABD">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2F7ABD" w:rsidRDefault="002F7ABD">
            <w:pPr>
              <w:pStyle w:val="ConsPlusNormal"/>
              <w:spacing w:line="276" w:lineRule="auto"/>
              <w:jc w:val="both"/>
              <w:rPr>
                <w:color w:val="392C69"/>
              </w:rPr>
            </w:pPr>
            <w:r>
              <w:rPr>
                <w:color w:val="392C69"/>
              </w:rPr>
              <w:t>В официальном тексте документа, видимо, допущена опечатка: Приказ Минтруда России N 336н издан 01.06.2015, а не 01.07.2015.</w:t>
            </w:r>
          </w:p>
        </w:tc>
        <w:tc>
          <w:tcPr>
            <w:tcW w:w="113" w:type="dxa"/>
            <w:shd w:val="clear" w:color="auto" w:fill="F4F3F8"/>
          </w:tcPr>
          <w:p w:rsidR="002F7ABD" w:rsidRDefault="002F7ABD">
            <w:pPr>
              <w:pStyle w:val="ConsPlusNormal"/>
              <w:spacing w:line="276" w:lineRule="auto"/>
              <w:jc w:val="both"/>
              <w:rPr>
                <w:color w:val="392C69"/>
              </w:rPr>
            </w:pPr>
          </w:p>
        </w:tc>
      </w:tr>
    </w:tbl>
    <w:p w:rsidR="002F7ABD" w:rsidRDefault="002F7ABD" w:rsidP="002F7A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2F7ABD" w:rsidTr="002F7ABD">
        <w:tc>
          <w:tcPr>
            <w:tcW w:w="510" w:type="dxa"/>
            <w:hideMark/>
          </w:tcPr>
          <w:p w:rsidR="002F7ABD" w:rsidRDefault="002F7ABD">
            <w:pPr>
              <w:pStyle w:val="ConsPlusNormal"/>
              <w:spacing w:line="276" w:lineRule="auto"/>
            </w:pPr>
            <w:bookmarkStart w:id="24" w:name="Par504"/>
            <w:bookmarkEnd w:id="24"/>
            <w:r>
              <w:t>[1]</w:t>
            </w:r>
          </w:p>
        </w:tc>
        <w:tc>
          <w:tcPr>
            <w:tcW w:w="8561" w:type="dxa"/>
            <w:hideMark/>
          </w:tcPr>
          <w:p w:rsidR="002F7ABD" w:rsidRDefault="00FF6BA8">
            <w:pPr>
              <w:pStyle w:val="ConsPlusNormal"/>
              <w:spacing w:line="276" w:lineRule="auto"/>
              <w:jc w:val="both"/>
            </w:pPr>
            <w:hyperlink r:id="rId101" w:history="1">
              <w:r w:rsidR="002F7ABD">
                <w:rPr>
                  <w:rStyle w:val="a3"/>
                  <w:color w:val="0000FF"/>
                  <w:u w:val="none"/>
                </w:rPr>
                <w:t>Приказ</w:t>
              </w:r>
            </w:hyperlink>
            <w:r w:rsidR="002F7ABD">
              <w:t xml:space="preserve"> Министерства труда и социальной защиты Российской Федерации от 1 июля 2015 г. N 336н "Об утверждении Правил по охране труда в строительстве"</w:t>
            </w:r>
          </w:p>
        </w:tc>
      </w:tr>
    </w:tbl>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83"/>
        <w:gridCol w:w="3259"/>
      </w:tblGrid>
      <w:tr w:rsidR="002F7ABD" w:rsidTr="002F7ABD">
        <w:tc>
          <w:tcPr>
            <w:tcW w:w="5783" w:type="dxa"/>
            <w:tcBorders>
              <w:top w:val="single" w:sz="4" w:space="0" w:color="auto"/>
              <w:left w:val="nil"/>
              <w:bottom w:val="nil"/>
              <w:right w:val="nil"/>
            </w:tcBorders>
            <w:hideMark/>
          </w:tcPr>
          <w:p w:rsidR="002F7ABD" w:rsidRDefault="002F7ABD">
            <w:pPr>
              <w:pStyle w:val="ConsPlusNormal"/>
              <w:spacing w:line="276" w:lineRule="auto"/>
            </w:pPr>
            <w:r>
              <w:t>УДК 624.05:006.354</w:t>
            </w:r>
          </w:p>
        </w:tc>
        <w:tc>
          <w:tcPr>
            <w:tcW w:w="3259" w:type="dxa"/>
            <w:tcBorders>
              <w:top w:val="single" w:sz="4" w:space="0" w:color="auto"/>
              <w:left w:val="nil"/>
              <w:bottom w:val="nil"/>
              <w:right w:val="nil"/>
            </w:tcBorders>
            <w:hideMark/>
          </w:tcPr>
          <w:p w:rsidR="002F7ABD" w:rsidRDefault="002F7ABD">
            <w:pPr>
              <w:pStyle w:val="ConsPlusNormal"/>
              <w:spacing w:line="276" w:lineRule="auto"/>
              <w:jc w:val="right"/>
            </w:pPr>
            <w:r>
              <w:t xml:space="preserve">ОКС </w:t>
            </w:r>
            <w:hyperlink r:id="rId102" w:history="1">
              <w:r>
                <w:rPr>
                  <w:rStyle w:val="a3"/>
                  <w:color w:val="0000FF"/>
                  <w:u w:val="none"/>
                </w:rPr>
                <w:t>91.220</w:t>
              </w:r>
            </w:hyperlink>
          </w:p>
        </w:tc>
      </w:tr>
      <w:tr w:rsidR="002F7ABD" w:rsidTr="002F7ABD">
        <w:tc>
          <w:tcPr>
            <w:tcW w:w="9042" w:type="dxa"/>
            <w:gridSpan w:val="2"/>
            <w:tcBorders>
              <w:top w:val="nil"/>
              <w:left w:val="nil"/>
              <w:bottom w:val="single" w:sz="4" w:space="0" w:color="auto"/>
              <w:right w:val="nil"/>
            </w:tcBorders>
            <w:hideMark/>
          </w:tcPr>
          <w:p w:rsidR="002F7ABD" w:rsidRDefault="002F7ABD">
            <w:pPr>
              <w:pStyle w:val="ConsPlusNormal"/>
              <w:spacing w:line="276" w:lineRule="auto"/>
              <w:jc w:val="both"/>
            </w:pPr>
            <w:proofErr w:type="gramStart"/>
            <w:r>
              <w:t>Ключевые слова: ограждение, строительная площадка, строительно-монтажные работы, технические условия, козырек, защитные перила, технические требования, правила приемки, методы испытаний</w:t>
            </w:r>
            <w:proofErr w:type="gramEnd"/>
          </w:p>
        </w:tc>
      </w:tr>
    </w:tbl>
    <w:p w:rsidR="002F7ABD" w:rsidRDefault="002F7ABD" w:rsidP="002F7ABD">
      <w:pPr>
        <w:pStyle w:val="ConsPlusNormal"/>
        <w:jc w:val="both"/>
      </w:pPr>
    </w:p>
    <w:p w:rsidR="002F7ABD" w:rsidRDefault="002F7ABD" w:rsidP="002F7ABD">
      <w:pPr>
        <w:pStyle w:val="ConsPlusNormal"/>
        <w:jc w:val="both"/>
      </w:pPr>
    </w:p>
    <w:p w:rsidR="002F7ABD" w:rsidRDefault="002F7ABD" w:rsidP="002F7ABD">
      <w:pPr>
        <w:pStyle w:val="ConsPlusNormal"/>
        <w:pBdr>
          <w:top w:val="single" w:sz="6" w:space="0" w:color="auto"/>
        </w:pBdr>
        <w:spacing w:before="100" w:after="100"/>
        <w:jc w:val="both"/>
        <w:rPr>
          <w:sz w:val="2"/>
          <w:szCs w:val="2"/>
        </w:rPr>
      </w:pPr>
    </w:p>
    <w:p w:rsidR="00FF69DD" w:rsidRDefault="00FF69DD"/>
    <w:sectPr w:rsidR="00FF69DD" w:rsidSect="00A9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2A9E"/>
    <w:rsid w:val="002F7ABD"/>
    <w:rsid w:val="00A32A9E"/>
    <w:rsid w:val="00A92CC4"/>
    <w:rsid w:val="00AC1EFC"/>
    <w:rsid w:val="00D04F99"/>
    <w:rsid w:val="00FF69DD"/>
    <w:rsid w:val="00FF6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7ABD"/>
    <w:rPr>
      <w:color w:val="0000FF" w:themeColor="hyperlink"/>
      <w:u w:val="single"/>
    </w:rPr>
  </w:style>
  <w:style w:type="character" w:styleId="a4">
    <w:name w:val="FollowedHyperlink"/>
    <w:basedOn w:val="a0"/>
    <w:uiPriority w:val="99"/>
    <w:semiHidden/>
    <w:unhideWhenUsed/>
    <w:rsid w:val="002F7ABD"/>
    <w:rPr>
      <w:color w:val="800080" w:themeColor="followedHyperlink"/>
      <w:u w:val="single"/>
    </w:rPr>
  </w:style>
  <w:style w:type="paragraph" w:customStyle="1" w:styleId="ConsPlusNormal">
    <w:name w:val="ConsPlusNormal"/>
    <w:rsid w:val="002F7A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F7A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2F7A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5">
    <w:name w:val="Balloon Text"/>
    <w:basedOn w:val="a"/>
    <w:link w:val="a6"/>
    <w:uiPriority w:val="99"/>
    <w:semiHidden/>
    <w:unhideWhenUsed/>
    <w:rsid w:val="002F7A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AB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7ABD"/>
    <w:rPr>
      <w:color w:val="0000FF" w:themeColor="hyperlink"/>
      <w:u w:val="single"/>
    </w:rPr>
  </w:style>
  <w:style w:type="character" w:styleId="a4">
    <w:name w:val="FollowedHyperlink"/>
    <w:basedOn w:val="a0"/>
    <w:uiPriority w:val="99"/>
    <w:semiHidden/>
    <w:unhideWhenUsed/>
    <w:rsid w:val="002F7ABD"/>
    <w:rPr>
      <w:color w:val="800080" w:themeColor="followedHyperlink"/>
      <w:u w:val="single"/>
    </w:rPr>
  </w:style>
  <w:style w:type="paragraph" w:customStyle="1" w:styleId="ConsPlusNormal">
    <w:name w:val="ConsPlusNormal"/>
    <w:rsid w:val="002F7A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F7A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2F7A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5">
    <w:name w:val="Balloon Text"/>
    <w:basedOn w:val="a"/>
    <w:link w:val="a6"/>
    <w:uiPriority w:val="99"/>
    <w:semiHidden/>
    <w:unhideWhenUsed/>
    <w:rsid w:val="002F7A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AB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85761">
      <w:bodyDiv w:val="1"/>
      <w:marLeft w:val="0"/>
      <w:marRight w:val="0"/>
      <w:marTop w:val="0"/>
      <w:marBottom w:val="0"/>
      <w:divBdr>
        <w:top w:val="none" w:sz="0" w:space="0" w:color="auto"/>
        <w:left w:val="none" w:sz="0" w:space="0" w:color="auto"/>
        <w:bottom w:val="none" w:sz="0" w:space="0" w:color="auto"/>
        <w:right w:val="none" w:sz="0" w:space="0" w:color="auto"/>
      </w:divBdr>
    </w:div>
    <w:div w:id="1492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STR&amp;n=20739&amp;date=07.09.2022" TargetMode="External"/><Relationship Id="rId21" Type="http://schemas.openxmlformats.org/officeDocument/2006/relationships/hyperlink" Target="https://login.consultant.ru/link/?req=doc&amp;demo=1&amp;base=OTN&amp;n=7767&amp;date=07.09.2022" TargetMode="External"/><Relationship Id="rId42"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47" Type="http://schemas.openxmlformats.org/officeDocument/2006/relationships/hyperlink" Target="https://login.consultant.ru/link/?req=doc&amp;demo=1&amp;base=STR&amp;n=18209&amp;date=07.09.2022" TargetMode="External"/><Relationship Id="rId63"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8" Type="http://schemas.openxmlformats.org/officeDocument/2006/relationships/hyperlink" Target="https://login.consultant.ru/link/?req=doc&amp;demo=1&amp;base=STR&amp;n=16194&amp;date=07.09.2022&amp;dst=100991&amp;field=134" TargetMode="External"/><Relationship Id="rId84"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89"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 Type="http://schemas.openxmlformats.org/officeDocument/2006/relationships/hyperlink" Target="https://login.consultant.ru/link/?req=doc&amp;demo=1&amp;base=LAW&amp;n=364583&amp;date=07.09.2022&amp;dst=100006&amp;field=134" TargetMode="External"/><Relationship Id="rId71" Type="http://schemas.openxmlformats.org/officeDocument/2006/relationships/hyperlink" Target="https://login.consultant.ru/link/?req=doc&amp;demo=1&amp;base=STR&amp;n=8038&amp;date=07.09.2022" TargetMode="External"/><Relationship Id="rId92"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2" Type="http://schemas.microsoft.com/office/2007/relationships/stylesWithEffects" Target="stylesWithEffects.xml"/><Relationship Id="rId16" Type="http://schemas.openxmlformats.org/officeDocument/2006/relationships/hyperlink" Target="https://login.consultant.ru/link/?req=doc&amp;demo=1&amp;base=STR&amp;n=10134&amp;date=07.09.2022" TargetMode="External"/><Relationship Id="rId29" Type="http://schemas.openxmlformats.org/officeDocument/2006/relationships/hyperlink" Target="https://login.consultant.ru/link/?req=doc&amp;demo=1&amp;base=STR&amp;n=20739&amp;date=07.09.2022&amp;dst=100065&amp;field=134" TargetMode="External"/><Relationship Id="rId11" Type="http://schemas.openxmlformats.org/officeDocument/2006/relationships/hyperlink" Target="https://login.consultant.ru/link/?req=doc&amp;demo=1&amp;base=OTN&amp;n=17880&amp;date=07.09.2022" TargetMode="External"/><Relationship Id="rId24" Type="http://schemas.openxmlformats.org/officeDocument/2006/relationships/hyperlink" Target="https://login.consultant.ru/link/?req=doc&amp;demo=1&amp;base=STR&amp;n=29025&amp;date=07.09.2022" TargetMode="External"/><Relationship Id="rId32" Type="http://schemas.openxmlformats.org/officeDocument/2006/relationships/hyperlink" Target="https://login.consultant.ru/link/?req=doc&amp;demo=1&amp;base=STR&amp;n=6980&amp;date=07.09.2022&amp;dst=100071&amp;field=134" TargetMode="External"/><Relationship Id="rId37" Type="http://schemas.openxmlformats.org/officeDocument/2006/relationships/hyperlink" Target="https://login.consultant.ru/link/?req=doc&amp;demo=1&amp;base=STR&amp;n=17501&amp;date=07.09.2022&amp;dst=100049&amp;field=134" TargetMode="External"/><Relationship Id="rId40" Type="http://schemas.openxmlformats.org/officeDocument/2006/relationships/image" Target="media/image1.png"/><Relationship Id="rId45" Type="http://schemas.openxmlformats.org/officeDocument/2006/relationships/hyperlink" Target="https://login.consultant.ru/link/?req=doc&amp;demo=1&amp;base=STR&amp;n=29025&amp;date=07.09.2022&amp;dst=129&amp;field=134" TargetMode="External"/><Relationship Id="rId53"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58"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6"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4"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9" Type="http://schemas.openxmlformats.org/officeDocument/2006/relationships/hyperlink" Target="https://login.consultant.ru/link/?req=doc&amp;demo=1&amp;base=STR&amp;n=5114&amp;date=07.09.2022" TargetMode="External"/><Relationship Id="rId87" Type="http://schemas.openxmlformats.org/officeDocument/2006/relationships/image" Target="media/image6.png"/><Relationship Id="rId102" Type="http://schemas.openxmlformats.org/officeDocument/2006/relationships/hyperlink" Target="https://login.consultant.ru/link/?req=doc&amp;demo=1&amp;base=LAW&amp;n=278477&amp;date=07.09.2022&amp;dst=104687&amp;field=134" TargetMode="External"/><Relationship Id="rId5" Type="http://schemas.openxmlformats.org/officeDocument/2006/relationships/hyperlink" Target="https://login.consultant.ru/link/?req=doc&amp;demo=1&amp;base=LAW&amp;n=364583&amp;date=07.09.2022" TargetMode="External"/><Relationship Id="rId61"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82" Type="http://schemas.openxmlformats.org/officeDocument/2006/relationships/hyperlink" Target="https://login.consultant.ru/link/?req=doc&amp;demo=1&amp;base=STR&amp;n=10134&amp;date=07.09.2022" TargetMode="External"/><Relationship Id="rId90"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95" Type="http://schemas.openxmlformats.org/officeDocument/2006/relationships/hyperlink" Target="https://login.consultant.ru/link/?req=doc&amp;demo=1&amp;base=OTN&amp;n=4868&amp;date=07.09.2022" TargetMode="External"/><Relationship Id="rId19" Type="http://schemas.openxmlformats.org/officeDocument/2006/relationships/hyperlink" Target="https://login.consultant.ru/link/?req=doc&amp;demo=1&amp;base=STR&amp;n=6816&amp;date=07.09.2022" TargetMode="External"/><Relationship Id="rId14" Type="http://schemas.openxmlformats.org/officeDocument/2006/relationships/hyperlink" Target="https://login.consultant.ru/link/?req=doc&amp;demo=1&amp;base=STR&amp;n=13650&amp;date=07.09.2022" TargetMode="External"/><Relationship Id="rId22" Type="http://schemas.openxmlformats.org/officeDocument/2006/relationships/hyperlink" Target="https://login.consultant.ru/link/?req=doc&amp;demo=1&amp;base=STR&amp;n=19729&amp;date=07.09.2022" TargetMode="External"/><Relationship Id="rId27" Type="http://schemas.openxmlformats.org/officeDocument/2006/relationships/hyperlink" Target="https://login.consultant.ru/link/?req=doc&amp;demo=1&amp;base=STR&amp;n=6980&amp;date=07.09.2022&amp;dst=100069&amp;field=134" TargetMode="External"/><Relationship Id="rId30" Type="http://schemas.openxmlformats.org/officeDocument/2006/relationships/hyperlink" Target="https://login.consultant.ru/link/?req=doc&amp;demo=1&amp;base=STR&amp;n=17860&amp;date=07.09.2022&amp;dst=100158&amp;field=134" TargetMode="External"/><Relationship Id="rId35" Type="http://schemas.openxmlformats.org/officeDocument/2006/relationships/hyperlink" Target="https://login.consultant.ru/link/?req=doc&amp;demo=1&amp;base=STR&amp;n=6980&amp;date=07.09.2022&amp;dst=100076&amp;field=134" TargetMode="External"/><Relationship Id="rId43" Type="http://schemas.openxmlformats.org/officeDocument/2006/relationships/hyperlink" Target="https://login.consultant.ru/link/?req=doc&amp;demo=1&amp;base=LAW&amp;n=322547&amp;date=07.09.2022" TargetMode="External"/><Relationship Id="rId48" Type="http://schemas.openxmlformats.org/officeDocument/2006/relationships/hyperlink" Target="https://login.consultant.ru/link/?req=doc&amp;demo=1&amp;base=STR&amp;n=19729&amp;date=07.09.2022" TargetMode="External"/><Relationship Id="rId56"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4"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9" Type="http://schemas.openxmlformats.org/officeDocument/2006/relationships/hyperlink" Target="https://login.consultant.ru/link/?req=doc&amp;demo=1&amp;base=STR&amp;n=16194&amp;date=07.09.2022&amp;dst=100263&amp;field=134" TargetMode="External"/><Relationship Id="rId77"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100" Type="http://schemas.openxmlformats.org/officeDocument/2006/relationships/hyperlink" Target="https://login.consultant.ru/link/?req=doc&amp;demo=1&amp;base=STR&amp;n=8968&amp;date=07.09.2022" TargetMode="External"/><Relationship Id="rId8" Type="http://schemas.openxmlformats.org/officeDocument/2006/relationships/hyperlink" Target="https://login.consultant.ru/link/?req=doc&amp;demo=1&amp;base=LAW&amp;n=372899&amp;date=07.09.2022&amp;dst=100282&amp;field=134" TargetMode="External"/><Relationship Id="rId51" Type="http://schemas.openxmlformats.org/officeDocument/2006/relationships/hyperlink" Target="https://login.consultant.ru/link/?req=doc&amp;demo=1&amp;base=STR&amp;n=13650&amp;date=07.09.2022" TargetMode="External"/><Relationship Id="rId72" Type="http://schemas.openxmlformats.org/officeDocument/2006/relationships/hyperlink" Target="https://login.consultant.ru/link/?req=doc&amp;demo=1&amp;base=STR&amp;n=5114&amp;date=07.09.2022" TargetMode="External"/><Relationship Id="rId80" Type="http://schemas.openxmlformats.org/officeDocument/2006/relationships/image" Target="media/image4.png"/><Relationship Id="rId85" Type="http://schemas.openxmlformats.org/officeDocument/2006/relationships/hyperlink" Target="https://login.consultant.ru/link/?req=doc&amp;demo=1&amp;base=STR&amp;n=10134&amp;date=07.09.2022" TargetMode="External"/><Relationship Id="rId93"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98" Type="http://schemas.openxmlformats.org/officeDocument/2006/relationships/hyperlink" Target="https://login.consultant.ru/link/?req=doc&amp;demo=1&amp;base=STR&amp;n=16194&amp;date=07.09.2022" TargetMode="External"/><Relationship Id="rId3" Type="http://schemas.openxmlformats.org/officeDocument/2006/relationships/settings" Target="settings.xml"/><Relationship Id="rId12" Type="http://schemas.openxmlformats.org/officeDocument/2006/relationships/hyperlink" Target="https://login.consultant.ru/link/?req=doc&amp;demo=1&amp;base=OTN&amp;n=4868&amp;date=07.09.2022" TargetMode="External"/><Relationship Id="rId17" Type="http://schemas.openxmlformats.org/officeDocument/2006/relationships/hyperlink" Target="https://login.consultant.ru/link/?req=doc&amp;demo=1&amp;base=STR&amp;n=18209&amp;date=07.09.2022" TargetMode="External"/><Relationship Id="rId25" Type="http://schemas.openxmlformats.org/officeDocument/2006/relationships/hyperlink" Target="https://login.consultant.ru/link/?req=doc&amp;demo=1&amp;base=STR&amp;n=20623&amp;date=07.09.2022" TargetMode="External"/><Relationship Id="rId33" Type="http://schemas.openxmlformats.org/officeDocument/2006/relationships/hyperlink" Target="https://login.consultant.ru/link/?req=doc&amp;demo=1&amp;base=STR&amp;n=6980&amp;date=07.09.2022&amp;dst=100068&amp;field=134" TargetMode="External"/><Relationship Id="rId38" Type="http://schemas.openxmlformats.org/officeDocument/2006/relationships/hyperlink" Target="https://login.consultant.ru/link/?req=doc&amp;demo=1&amp;base=STR&amp;n=17860&amp;date=07.09.2022&amp;dst=100079&amp;field=134" TargetMode="External"/><Relationship Id="rId46" Type="http://schemas.openxmlformats.org/officeDocument/2006/relationships/hyperlink" Target="https://login.consultant.ru/link/?req=doc&amp;demo=1&amp;base=STR&amp;n=6816&amp;date=07.09.2022" TargetMode="External"/><Relationship Id="rId59"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7"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103" Type="http://schemas.openxmlformats.org/officeDocument/2006/relationships/fontTable" Target="fontTable.xml"/><Relationship Id="rId20" Type="http://schemas.openxmlformats.org/officeDocument/2006/relationships/hyperlink" Target="https://login.consultant.ru/link/?req=doc&amp;demo=1&amp;base=STR&amp;n=16194&amp;date=07.09.2022" TargetMode="External"/><Relationship Id="rId41" Type="http://schemas.openxmlformats.org/officeDocument/2006/relationships/hyperlink" Target="https://login.consultant.ru/link/?req=doc&amp;demo=1&amp;base=STR&amp;n=20739&amp;date=07.09.2022" TargetMode="External"/><Relationship Id="rId54"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2"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0" Type="http://schemas.openxmlformats.org/officeDocument/2006/relationships/hyperlink" Target="https://login.consultant.ru/link/?req=doc&amp;demo=1&amp;base=STR&amp;n=16194&amp;date=07.09.2022" TargetMode="External"/><Relationship Id="rId75" Type="http://schemas.openxmlformats.org/officeDocument/2006/relationships/hyperlink" Target="https://login.consultant.ru/link/?req=doc&amp;demo=1&amp;base=OTN&amp;n=17880&amp;date=07.09.2022" TargetMode="External"/><Relationship Id="rId83" Type="http://schemas.openxmlformats.org/officeDocument/2006/relationships/image" Target="media/image5.png"/><Relationship Id="rId88"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91"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96" Type="http://schemas.openxmlformats.org/officeDocument/2006/relationships/hyperlink" Target="https://login.consultant.ru/link/?req=doc&amp;demo=1&amp;base=STR&amp;n=20623&amp;date=07.09.2022" TargetMode="External"/><Relationship Id="rId1" Type="http://schemas.openxmlformats.org/officeDocument/2006/relationships/styles" Target="styles.xml"/><Relationship Id="rId6" Type="http://schemas.openxmlformats.org/officeDocument/2006/relationships/hyperlink" Target="https://login.consultant.ru/link/?req=doc&amp;demo=1&amp;base=LAW&amp;n=278477&amp;date=07.09.2022&amp;dst=104687&amp;field=134" TargetMode="External"/><Relationship Id="rId15" Type="http://schemas.openxmlformats.org/officeDocument/2006/relationships/hyperlink" Target="https://login.consultant.ru/link/?req=doc&amp;demo=1&amp;base=STR&amp;n=5114&amp;date=07.09.2022" TargetMode="External"/><Relationship Id="rId23" Type="http://schemas.openxmlformats.org/officeDocument/2006/relationships/hyperlink" Target="https://login.consultant.ru/link/?req=doc&amp;demo=1&amp;base=STR&amp;n=20721&amp;date=07.09.2022" TargetMode="External"/><Relationship Id="rId28" Type="http://schemas.openxmlformats.org/officeDocument/2006/relationships/hyperlink" Target="https://login.consultant.ru/link/?req=doc&amp;demo=1&amp;base=STR&amp;n=6980&amp;date=07.09.2022&amp;dst=100060&amp;field=134" TargetMode="External"/><Relationship Id="rId36" Type="http://schemas.openxmlformats.org/officeDocument/2006/relationships/hyperlink" Target="https://login.consultant.ru/link/?req=doc&amp;demo=1&amp;base=STR&amp;n=6980&amp;date=07.09.2022&amp;dst=100074&amp;field=134" TargetMode="External"/><Relationship Id="rId49" Type="http://schemas.openxmlformats.org/officeDocument/2006/relationships/hyperlink" Target="https://login.consultant.ru/link/?req=doc&amp;demo=1&amp;base=STR&amp;n=17860&amp;date=07.09.2022" TargetMode="External"/><Relationship Id="rId57"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10" Type="http://schemas.openxmlformats.org/officeDocument/2006/relationships/hyperlink" Target="https://login.consultant.ru/link/?req=doc&amp;demo=1&amp;base=STR&amp;n=8968&amp;date=07.09.2022" TargetMode="External"/><Relationship Id="rId31" Type="http://schemas.openxmlformats.org/officeDocument/2006/relationships/hyperlink" Target="https://login.consultant.ru/link/?req=doc&amp;demo=1&amp;base=STR&amp;n=6980&amp;date=07.09.2022&amp;dst=100072&amp;field=134" TargetMode="External"/><Relationship Id="rId44" Type="http://schemas.openxmlformats.org/officeDocument/2006/relationships/hyperlink" Target="https://login.consultant.ru/link/?req=doc&amp;demo=1&amp;base=STR&amp;n=29025&amp;date=07.09.2022&amp;dst=100464&amp;field=134" TargetMode="External"/><Relationship Id="rId52" Type="http://schemas.openxmlformats.org/officeDocument/2006/relationships/hyperlink" Target="https://login.consultant.ru/link/?req=doc&amp;demo=1&amp;base=STR&amp;n=20721&amp;date=07.09.2022" TargetMode="External"/><Relationship Id="rId60"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65"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3"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8" Type="http://schemas.openxmlformats.org/officeDocument/2006/relationships/image" Target="media/image3.png"/><Relationship Id="rId81"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86"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94" Type="http://schemas.openxmlformats.org/officeDocument/2006/relationships/hyperlink" Target="https://login.consultant.ru/link/?req=doc&amp;demo=1&amp;base=OTN&amp;n=7767&amp;date=07.09.2022" TargetMode="External"/><Relationship Id="rId99" Type="http://schemas.openxmlformats.org/officeDocument/2006/relationships/hyperlink" Target="https://login.consultant.ru/link/?req=doc&amp;demo=1&amp;base=STR&amp;n=17860&amp;date=07.09.2022" TargetMode="External"/><Relationship Id="rId101" Type="http://schemas.openxmlformats.org/officeDocument/2006/relationships/hyperlink" Target="https://login.consultant.ru/link/?req=doc&amp;demo=1&amp;base=LAW&amp;n=316194&amp;date=07.09.2022"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STR&amp;n=17860&amp;date=07.09.2022" TargetMode="External"/><Relationship Id="rId13" Type="http://schemas.openxmlformats.org/officeDocument/2006/relationships/hyperlink" Target="https://login.consultant.ru/link/?req=doc&amp;demo=1&amp;base=LAW&amp;n=322547&amp;date=07.09.2022" TargetMode="External"/><Relationship Id="rId18" Type="http://schemas.openxmlformats.org/officeDocument/2006/relationships/hyperlink" Target="https://login.consultant.ru/link/?req=doc&amp;demo=1&amp;base=STR&amp;n=8038&amp;date=07.09.2022" TargetMode="External"/><Relationship Id="rId39"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34" Type="http://schemas.openxmlformats.org/officeDocument/2006/relationships/hyperlink" Target="https://login.consultant.ru/link/?req=doc&amp;demo=1&amp;base=STR&amp;n=6980&amp;date=07.09.2022&amp;dst=100036&amp;field=134" TargetMode="External"/><Relationship Id="rId50"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55"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76" Type="http://schemas.openxmlformats.org/officeDocument/2006/relationships/image" Target="media/image2.png"/><Relationship Id="rId97" Type="http://schemas.openxmlformats.org/officeDocument/2006/relationships/hyperlink" Target="file:///C:\Users\Rusanova_MP\AppData\Local\Microsoft\Windows\Temporary%20Internet%20Files\Content.IE5\ZO3QVNKT\&#1043;&#1054;&#1057;&#1058;%20&#1056;%2058967-2020.%20&#1053;&#1072;&#1094;&#1080;&#1086;&#1085;&#1072;&#1083;&#1100;&#1085;&#1099;&#1081;%20&#1089;&#1090;&#1072;&#1085;&#1076;&#1072;&#1088;&#1090;%20&#1056;&#1086;&#1089;&#1089;&#1080;&#1081;&#1089;&#1082;&#1086;&#1081;%20&#1060;&#1077;&#1076;&#1077;&#1088;&#1072;&#1094;&#1080;.rtf"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7773</Words>
  <Characters>44307</Characters>
  <Application>Microsoft Office Word</Application>
  <DocSecurity>0</DocSecurity>
  <Lines>369</Lines>
  <Paragraphs>103</Paragraphs>
  <ScaleCrop>false</ScaleCrop>
  <Company/>
  <LinksUpToDate>false</LinksUpToDate>
  <CharactersWithSpaces>51977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Марина Петровна</dc:creator>
  <cp:lastModifiedBy>Воробьева Юлия Васильевна</cp:lastModifiedBy>
  <cp:revision>3</cp:revision>
  <dcterms:created xsi:type="dcterms:W3CDTF">2022-09-08T12:40:00Z</dcterms:created>
  <dcterms:modified xsi:type="dcterms:W3CDTF">2023-03-20T12:15:00Z</dcterms:modified>
</cp:coreProperties>
</file>