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08" w:rsidRDefault="001E4008" w:rsidP="001E40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  <w:r>
        <w:rPr>
          <w:b/>
          <w:sz w:val="28"/>
          <w:szCs w:val="28"/>
        </w:rPr>
        <w:t>5</w:t>
      </w:r>
    </w:p>
    <w:p w:rsidR="00451E70" w:rsidRDefault="00451E70" w:rsidP="00451E70">
      <w:pPr>
        <w:pStyle w:val="ConsPlusNormal"/>
        <w:jc w:val="right"/>
      </w:pPr>
      <w:bookmarkStart w:id="0" w:name="_GoBack"/>
      <w:bookmarkEnd w:id="0"/>
      <w:r>
        <w:t>Введен в действие</w:t>
      </w:r>
    </w:p>
    <w:p w:rsidR="00451E70" w:rsidRDefault="001E4008" w:rsidP="00451E70">
      <w:pPr>
        <w:pStyle w:val="ConsPlusNormal"/>
        <w:jc w:val="right"/>
      </w:pPr>
      <w:hyperlink r:id="rId5" w:history="1">
        <w:r w:rsidR="00451E70">
          <w:rPr>
            <w:rStyle w:val="a3"/>
            <w:color w:val="0000FF"/>
            <w:u w:val="none"/>
          </w:rPr>
          <w:t>Приказом</w:t>
        </w:r>
      </w:hyperlink>
      <w:proofErr w:type="gramStart"/>
      <w:r w:rsidR="00451E70">
        <w:t>Федерального</w:t>
      </w:r>
      <w:proofErr w:type="gramEnd"/>
    </w:p>
    <w:p w:rsidR="00451E70" w:rsidRDefault="00451E70" w:rsidP="00451E70">
      <w:pPr>
        <w:pStyle w:val="ConsPlusNormal"/>
        <w:jc w:val="right"/>
      </w:pPr>
      <w:r>
        <w:t xml:space="preserve">агентства по </w:t>
      </w:r>
      <w:proofErr w:type="gramStart"/>
      <w:r>
        <w:t>техническому</w:t>
      </w:r>
      <w:proofErr w:type="gramEnd"/>
    </w:p>
    <w:p w:rsidR="00451E70" w:rsidRDefault="00451E70" w:rsidP="00451E70">
      <w:pPr>
        <w:pStyle w:val="ConsPlusNormal"/>
        <w:jc w:val="right"/>
      </w:pPr>
      <w:r>
        <w:t>регулированию и метрологии</w:t>
      </w:r>
    </w:p>
    <w:p w:rsidR="00451E70" w:rsidRDefault="00451E70" w:rsidP="00451E70">
      <w:pPr>
        <w:pStyle w:val="ConsPlusNormal"/>
        <w:jc w:val="right"/>
      </w:pPr>
      <w:r>
        <w:t>от 11 августа 2015 г. N 1121-ст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Title"/>
        <w:jc w:val="center"/>
      </w:pPr>
      <w:r>
        <w:t>МЕЖГОСУДАРСТВЕННЫЙ СТАНДАРТ</w:t>
      </w:r>
    </w:p>
    <w:p w:rsidR="00451E70" w:rsidRDefault="00451E70" w:rsidP="00451E70">
      <w:pPr>
        <w:pStyle w:val="ConsPlusTitle"/>
        <w:jc w:val="center"/>
      </w:pPr>
    </w:p>
    <w:p w:rsidR="00451E70" w:rsidRDefault="00451E70" w:rsidP="00451E70">
      <w:pPr>
        <w:pStyle w:val="ConsPlusTitle"/>
        <w:jc w:val="center"/>
      </w:pPr>
      <w:r>
        <w:t>ДОРОГИ АВТОМОБИЛЬНЫЕ ОБЩЕГО ПОЛЬЗОВАНИЯ</w:t>
      </w:r>
    </w:p>
    <w:p w:rsidR="00451E70" w:rsidRDefault="00451E70" w:rsidP="00451E70">
      <w:pPr>
        <w:pStyle w:val="ConsPlusTitle"/>
        <w:jc w:val="center"/>
      </w:pPr>
    </w:p>
    <w:p w:rsidR="00451E70" w:rsidRPr="00451E70" w:rsidRDefault="00451E70" w:rsidP="00451E70">
      <w:pPr>
        <w:pStyle w:val="ConsPlusTitle"/>
        <w:jc w:val="center"/>
        <w:rPr>
          <w:lang w:val="en-US"/>
        </w:rPr>
      </w:pPr>
      <w:r>
        <w:t>ТРЕБОВАНИЯКУРОВНЮЗИМНЕГОСОДЕРЖАНИЯ</w:t>
      </w:r>
    </w:p>
    <w:p w:rsidR="00451E70" w:rsidRPr="00451E70" w:rsidRDefault="00451E70" w:rsidP="00451E70">
      <w:pPr>
        <w:pStyle w:val="ConsPlusTitle"/>
        <w:jc w:val="center"/>
        <w:rPr>
          <w:lang w:val="en-US"/>
        </w:rPr>
      </w:pPr>
    </w:p>
    <w:p w:rsidR="00451E70" w:rsidRPr="00451E70" w:rsidRDefault="00451E70" w:rsidP="00451E70">
      <w:pPr>
        <w:pStyle w:val="ConsPlusTitle"/>
        <w:jc w:val="center"/>
        <w:rPr>
          <w:lang w:val="en-US"/>
        </w:rPr>
      </w:pPr>
      <w:proofErr w:type="gramStart"/>
      <w:r w:rsidRPr="00451E70">
        <w:rPr>
          <w:lang w:val="en-US"/>
        </w:rPr>
        <w:t>Automobile roads of general use.</w:t>
      </w:r>
      <w:proofErr w:type="gramEnd"/>
    </w:p>
    <w:p w:rsidR="00451E70" w:rsidRPr="00451E70" w:rsidRDefault="00451E70" w:rsidP="00451E70">
      <w:pPr>
        <w:pStyle w:val="ConsPlusTitle"/>
        <w:jc w:val="center"/>
        <w:rPr>
          <w:lang w:val="en-US"/>
        </w:rPr>
      </w:pPr>
      <w:r w:rsidRPr="00451E70">
        <w:rPr>
          <w:lang w:val="en-US"/>
        </w:rPr>
        <w:t>Requirements for winter maintenance level</w:t>
      </w:r>
    </w:p>
    <w:p w:rsidR="00451E70" w:rsidRPr="00451E70" w:rsidRDefault="00451E70" w:rsidP="00451E70">
      <w:pPr>
        <w:pStyle w:val="ConsPlusTitle"/>
        <w:jc w:val="center"/>
        <w:rPr>
          <w:lang w:val="en-US"/>
        </w:rPr>
      </w:pPr>
    </w:p>
    <w:p w:rsidR="00451E70" w:rsidRPr="0035605D" w:rsidRDefault="00451E70" w:rsidP="00451E70">
      <w:pPr>
        <w:pStyle w:val="ConsPlusTitle"/>
        <w:jc w:val="center"/>
        <w:rPr>
          <w:lang w:val="en-US"/>
        </w:rPr>
      </w:pPr>
      <w:r>
        <w:t>ГОСТ</w:t>
      </w:r>
      <w:r w:rsidRPr="0035605D">
        <w:rPr>
          <w:lang w:val="en-US"/>
        </w:rPr>
        <w:t xml:space="preserve"> 33181-2014</w:t>
      </w:r>
    </w:p>
    <w:p w:rsidR="00451E70" w:rsidRPr="0035605D" w:rsidRDefault="00451E70" w:rsidP="00451E70">
      <w:pPr>
        <w:pStyle w:val="ConsPlusNormal"/>
        <w:jc w:val="both"/>
        <w:rPr>
          <w:lang w:val="en-US"/>
        </w:rPr>
      </w:pPr>
    </w:p>
    <w:p w:rsidR="00451E70" w:rsidRDefault="00451E70" w:rsidP="00451E70">
      <w:pPr>
        <w:pStyle w:val="ConsPlusNormal"/>
        <w:jc w:val="right"/>
      </w:pPr>
      <w:r>
        <w:t>МКС 93.080.01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jc w:val="right"/>
      </w:pPr>
      <w:r>
        <w:t>Дата введения</w:t>
      </w:r>
    </w:p>
    <w:p w:rsidR="00451E70" w:rsidRDefault="00451E70" w:rsidP="00451E70">
      <w:pPr>
        <w:pStyle w:val="ConsPlusNormal"/>
        <w:jc w:val="right"/>
      </w:pPr>
      <w:r>
        <w:t>1 декабря 2015 года</w:t>
      </w:r>
    </w:p>
    <w:p w:rsidR="00451E70" w:rsidRDefault="00451E70" w:rsidP="00451E70">
      <w:pPr>
        <w:pStyle w:val="ConsPlusNormal"/>
        <w:jc w:val="right"/>
      </w:pPr>
      <w:r>
        <w:t>с правом досрочного применения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jc w:val="center"/>
        <w:outlineLvl w:val="0"/>
      </w:pPr>
      <w:r>
        <w:t>Предисловие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ind w:firstLine="540"/>
        <w:jc w:val="both"/>
      </w:pPr>
      <w:r>
        <w:t xml:space="preserve">Цели, основные принципы и основной порядок проведения работ по межгосударственной стандартизации установлены </w:t>
      </w:r>
      <w:hyperlink r:id="rId6" w:history="1">
        <w:r>
          <w:rPr>
            <w:rStyle w:val="a3"/>
            <w:color w:val="0000FF"/>
            <w:u w:val="none"/>
          </w:rPr>
          <w:t>ГОСТ 1.0-92</w:t>
        </w:r>
      </w:hyperlink>
      <w:r>
        <w:t xml:space="preserve"> "Межгосударственная система стандартизации. Основные положения" и </w:t>
      </w:r>
      <w:hyperlink r:id="rId7" w:history="1">
        <w:r>
          <w:rPr>
            <w:rStyle w:val="a3"/>
            <w:color w:val="0000FF"/>
            <w:u w:val="none"/>
          </w:rPr>
          <w:t>ГОСТ 1.2-2009</w:t>
        </w:r>
      </w:hyperlink>
      <w:r>
        <w:t xml:space="preserve"> 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применения, обновления и отмены".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jc w:val="center"/>
        <w:outlineLvl w:val="0"/>
      </w:pPr>
      <w:r>
        <w:t>Сведения о стандарте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ind w:firstLine="540"/>
        <w:jc w:val="both"/>
      </w:pPr>
      <w:r>
        <w:t>1 РАЗРАБОТАН Федеральным государственным бюджетным учреждением "Российский дорожный научно-исследовательский институт" (ФГБУ "РОСДОРНИИ") Министерства транспорта Российской Федерации</w:t>
      </w:r>
    </w:p>
    <w:p w:rsidR="00451E70" w:rsidRDefault="00451E70" w:rsidP="00451E70">
      <w:pPr>
        <w:pStyle w:val="ConsPlusNormal"/>
        <w:spacing w:before="240"/>
        <w:ind w:firstLine="540"/>
        <w:jc w:val="both"/>
      </w:pPr>
      <w:r>
        <w:t xml:space="preserve">2 </w:t>
      </w:r>
      <w:proofErr w:type="gramStart"/>
      <w:r>
        <w:t>ВНЕСЕН</w:t>
      </w:r>
      <w:proofErr w:type="gramEnd"/>
      <w:r>
        <w:t xml:space="preserve"> Межгосударственным техническим комитетом по стандартизации МТК 418 "Дорожное хозяйство"</w:t>
      </w:r>
    </w:p>
    <w:p w:rsidR="00451E70" w:rsidRDefault="00451E70" w:rsidP="00451E70">
      <w:pPr>
        <w:pStyle w:val="ConsPlusNormal"/>
        <w:spacing w:before="240"/>
        <w:ind w:firstLine="540"/>
        <w:jc w:val="both"/>
      </w:pPr>
      <w:r>
        <w:t>3 ПРИНЯТ Межгосударственным советом по стандартизации, метрологии и сертификации (протокол от 5 декабря 2014 г. N 46)</w:t>
      </w:r>
    </w:p>
    <w:p w:rsidR="00451E70" w:rsidRDefault="00451E70" w:rsidP="00451E70">
      <w:pPr>
        <w:pStyle w:val="ConsPlusNormal"/>
        <w:spacing w:before="240"/>
        <w:ind w:firstLine="540"/>
        <w:jc w:val="both"/>
      </w:pPr>
      <w:r>
        <w:t>За принятие проголосовали:</w:t>
      </w:r>
    </w:p>
    <w:p w:rsidR="00451E70" w:rsidRDefault="00451E70" w:rsidP="00451E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2160"/>
        <w:gridCol w:w="4920"/>
      </w:tblGrid>
      <w:tr w:rsidR="00451E70" w:rsidTr="00451E70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Краткое наименование страны по МК (ИСО 3166) 004-97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Код страны по МК (ИСО 3166) 004-97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Сокращенное наименование национального органа по стандартизации</w:t>
            </w:r>
          </w:p>
        </w:tc>
      </w:tr>
      <w:tr w:rsidR="00451E70" w:rsidTr="00451E70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r>
              <w:lastRenderedPageBreak/>
              <w:t>Армения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AM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r>
              <w:t>Минэкономики Республики Армения</w:t>
            </w:r>
          </w:p>
        </w:tc>
      </w:tr>
      <w:tr w:rsidR="00451E70" w:rsidTr="00451E70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r>
              <w:t>Беларусь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BY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r>
              <w:t>Госстандарт Республики Беларусь</w:t>
            </w:r>
          </w:p>
        </w:tc>
      </w:tr>
      <w:tr w:rsidR="00451E70" w:rsidTr="00451E70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r>
              <w:t>Казахстан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KZ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r>
              <w:t>Госстандарт Республики Казахстан</w:t>
            </w:r>
          </w:p>
        </w:tc>
      </w:tr>
      <w:tr w:rsidR="00451E70" w:rsidTr="00451E70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r>
              <w:t>Киргизия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KG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proofErr w:type="spellStart"/>
            <w:r>
              <w:t>Кыргызстандарт</w:t>
            </w:r>
            <w:proofErr w:type="spellEnd"/>
          </w:p>
        </w:tc>
      </w:tr>
      <w:tr w:rsidR="00451E70" w:rsidTr="00451E70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r>
              <w:t>Россия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RU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proofErr w:type="spellStart"/>
            <w:r>
              <w:t>Росстандарт</w:t>
            </w:r>
            <w:proofErr w:type="spellEnd"/>
          </w:p>
        </w:tc>
      </w:tr>
      <w:tr w:rsidR="00451E70" w:rsidTr="00451E70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r>
              <w:t>Таджикистан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TJ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proofErr w:type="spellStart"/>
            <w:r>
              <w:t>Таджикстандарт</w:t>
            </w:r>
            <w:proofErr w:type="spellEnd"/>
          </w:p>
        </w:tc>
      </w:tr>
      <w:tr w:rsidR="00451E70" w:rsidTr="00451E70"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r>
              <w:t>Узбекистан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UZ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proofErr w:type="spellStart"/>
            <w:r>
              <w:t>Узстандарт</w:t>
            </w:r>
            <w:proofErr w:type="spellEnd"/>
          </w:p>
        </w:tc>
      </w:tr>
    </w:tbl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ind w:firstLine="540"/>
        <w:jc w:val="both"/>
      </w:pPr>
      <w:r>
        <w:t xml:space="preserve">4 </w:t>
      </w:r>
      <w:hyperlink r:id="rId8" w:history="1">
        <w:r>
          <w:rPr>
            <w:rStyle w:val="a3"/>
            <w:color w:val="0000FF"/>
            <w:u w:val="none"/>
          </w:rPr>
          <w:t>Приказом</w:t>
        </w:r>
      </w:hyperlink>
      <w:r>
        <w:t xml:space="preserve"> Федерального агентства по техническому регулированию и метрологии от 11 августа 2015 г. N 1121-ст межгосударственный стандарт ГОСТ 33181-2014 введен в действие в качестве национального стандарта Российской Федерации с 1 декабря 2015 г.</w:t>
      </w:r>
    </w:p>
    <w:p w:rsidR="00451E70" w:rsidRDefault="00451E70" w:rsidP="00451E70">
      <w:pPr>
        <w:pStyle w:val="ConsPlusNormal"/>
        <w:spacing w:before="240"/>
        <w:ind w:firstLine="540"/>
        <w:jc w:val="both"/>
      </w:pPr>
      <w:r>
        <w:t>5 ВВЕДЕН ВПЕРВЫЕ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ind w:firstLine="540"/>
        <w:jc w:val="both"/>
      </w:pPr>
      <w:r>
        <w:t>Информация об изменениях к настоящему стандарту публикуется в ежегодном информационном указателе "Национальные стандарты" (по состоянию на 1 января текущего года), а текст изменений и поправок - в ежемесячном информационном указателе "Национальные стандарты". В случае пересмотра (замены) или отмены настоящего стандарта соответствующее уведомление будет опубликовано в ежемесячном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jc w:val="center"/>
        <w:outlineLvl w:val="0"/>
      </w:pPr>
      <w:r>
        <w:t>1. Область применения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ind w:firstLine="540"/>
        <w:jc w:val="both"/>
      </w:pPr>
      <w:r>
        <w:t>Настоящий стандарт распространяется на автомобильные дороги общего пользования и устанавливает требования к уровню зимнего содержания.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jc w:val="center"/>
        <w:outlineLvl w:val="0"/>
      </w:pPr>
      <w:r>
        <w:t>2. Нормативные ссылки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ind w:firstLine="540"/>
        <w:jc w:val="both"/>
      </w:pPr>
      <w:r>
        <w:t>В настоящем стандарте использованы ссылки на следующие межгосударственные стандарты:</w:t>
      </w:r>
    </w:p>
    <w:p w:rsidR="00451E70" w:rsidRDefault="001E4008" w:rsidP="00451E70">
      <w:pPr>
        <w:pStyle w:val="ConsPlusNormal"/>
        <w:spacing w:before="240"/>
        <w:ind w:firstLine="540"/>
        <w:jc w:val="both"/>
      </w:pPr>
      <w:hyperlink r:id="rId9" w:history="1">
        <w:r w:rsidR="00451E70">
          <w:rPr>
            <w:rStyle w:val="a3"/>
            <w:color w:val="0000FF"/>
            <w:u w:val="none"/>
          </w:rPr>
          <w:t>ГОСТ 33387-2015</w:t>
        </w:r>
      </w:hyperlink>
      <w:r w:rsidR="00451E70">
        <w:t xml:space="preserve"> Дороги автомобильные общего пользования. </w:t>
      </w:r>
      <w:proofErr w:type="spellStart"/>
      <w:r w:rsidR="00451E70">
        <w:t>Противогололедные</w:t>
      </w:r>
      <w:proofErr w:type="spellEnd"/>
      <w:r w:rsidR="00451E70">
        <w:t xml:space="preserve"> материалы. Технические требования</w:t>
      </w:r>
    </w:p>
    <w:p w:rsidR="00451E70" w:rsidRDefault="00451E70" w:rsidP="00451E70">
      <w:pPr>
        <w:pStyle w:val="ConsPlusNormal"/>
        <w:spacing w:before="240"/>
        <w:ind w:firstLine="540"/>
        <w:jc w:val="both"/>
      </w:pPr>
      <w:proofErr w:type="gramStart"/>
      <w:r>
        <w:t>Примечание -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</w:t>
      </w:r>
      <w:proofErr w:type="gramEnd"/>
      <w:r>
        <w:t xml:space="preserve">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</w:t>
      </w:r>
      <w:r>
        <w:lastRenderedPageBreak/>
        <w:t>котором дана ссылка на него, применяется в части, не затрагивающей эту ссылку.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jc w:val="center"/>
        <w:outlineLvl w:val="0"/>
      </w:pPr>
      <w:bookmarkStart w:id="1" w:name="Par75"/>
      <w:bookmarkEnd w:id="1"/>
      <w:r>
        <w:t>3. Термины и определения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ind w:firstLine="540"/>
        <w:jc w:val="both"/>
      </w:pPr>
      <w:r>
        <w:t>В настоящем стандарте применены следующие термины с соответствующими определениями:</w:t>
      </w:r>
    </w:p>
    <w:p w:rsidR="00451E70" w:rsidRDefault="00451E70" w:rsidP="00451E70">
      <w:pPr>
        <w:pStyle w:val="ConsPlusNormal"/>
        <w:spacing w:before="240"/>
        <w:ind w:firstLine="540"/>
        <w:jc w:val="both"/>
      </w:pPr>
      <w:r>
        <w:t>3.1 зимнее содержание автомобильных дорог: Комплекс мероприятий по обеспечению безопасного и бесперебойного движения на автомобильных дорогах в зимний период года, включающий защиту автомобильных дорог от снежных заносов, очистку от снега, предупреждение и устранение зимней скользкости.</w:t>
      </w:r>
    </w:p>
    <w:p w:rsidR="00451E70" w:rsidRDefault="00451E70" w:rsidP="00451E70">
      <w:pPr>
        <w:pStyle w:val="ConsPlusNormal"/>
        <w:spacing w:before="240"/>
        <w:ind w:firstLine="540"/>
        <w:jc w:val="both"/>
      </w:pPr>
      <w:r>
        <w:t xml:space="preserve">3.2 </w:t>
      </w:r>
      <w:proofErr w:type="spellStart"/>
      <w:r>
        <w:t>противогололедные</w:t>
      </w:r>
      <w:proofErr w:type="spellEnd"/>
      <w:r>
        <w:t xml:space="preserve"> материалы; ПГМ: Твердые, кристаллические или жидкие материалы либо их смеси, распределяемые по дорожному покрытию для предупреждения или ликвидации зимней скользкости.</w:t>
      </w:r>
    </w:p>
    <w:p w:rsidR="00451E70" w:rsidRDefault="00451E70" w:rsidP="00451E70">
      <w:pPr>
        <w:pStyle w:val="ConsPlusNormal"/>
        <w:spacing w:before="240"/>
        <w:ind w:firstLine="540"/>
        <w:jc w:val="both"/>
      </w:pPr>
      <w:r>
        <w:t>3.3 зимняя скользкость: Все виды снежных, ледяных и снежно-ледяных образований на проезжей части, укрепленных обочинах, площадках отдыха, остановках маршрутного транспорта, тротуарах и пешеходных (велосипедных) дорожках, приводящие к снижению сцепных свойств поверхности покрытия.</w:t>
      </w:r>
    </w:p>
    <w:p w:rsidR="00451E70" w:rsidRDefault="00451E70" w:rsidP="00451E70">
      <w:pPr>
        <w:pStyle w:val="ConsPlusNormal"/>
        <w:spacing w:before="240"/>
        <w:ind w:firstLine="540"/>
        <w:jc w:val="both"/>
      </w:pPr>
      <w:r>
        <w:t>3.4 рыхлый снег: Неуплотненный слой снега, образующийся на проезжей части дороги, обочинах тротуарах во время снегопада и/или метели.</w:t>
      </w:r>
    </w:p>
    <w:p w:rsidR="00451E70" w:rsidRDefault="00451E70" w:rsidP="00451E70">
      <w:pPr>
        <w:pStyle w:val="ConsPlusNormal"/>
        <w:spacing w:before="240"/>
        <w:ind w:firstLine="540"/>
        <w:jc w:val="both"/>
      </w:pPr>
      <w:r>
        <w:t>3.5 уплотненный снег (снежный накат): Слой снега на проезжей части дороги, уплотненный колесами проезжающих транспортных средств.</w:t>
      </w:r>
    </w:p>
    <w:p w:rsidR="00451E70" w:rsidRDefault="00451E70" w:rsidP="00451E70">
      <w:pPr>
        <w:pStyle w:val="ConsPlusNormal"/>
        <w:spacing w:before="240"/>
        <w:ind w:firstLine="540"/>
        <w:jc w:val="both"/>
      </w:pPr>
      <w:r>
        <w:t>3.6 уплотненный снежный покров; УСП: Специально сформированный уплотненный слой снега на дорожном покрытии, устраиваемый для обеспечения непрерывного и безопасного дорожного движения с установленными скоростями в зимний период года.</w:t>
      </w:r>
    </w:p>
    <w:p w:rsidR="00451E70" w:rsidRDefault="00451E70" w:rsidP="00451E70">
      <w:pPr>
        <w:pStyle w:val="ConsPlusNormal"/>
        <w:spacing w:before="240"/>
        <w:ind w:firstLine="540"/>
        <w:jc w:val="both"/>
      </w:pPr>
      <w:r>
        <w:t>3.7 уровень зимнего содержания: Допустимое по условиям безопасности дорожного движения состояние конструктивных элементов автомобильных дорог, устанавливаемое с учетом их классификации, интенсивности движения и природно-климатических факторов.</w:t>
      </w:r>
    </w:p>
    <w:p w:rsidR="00451E70" w:rsidRDefault="00451E70" w:rsidP="00451E70">
      <w:pPr>
        <w:pStyle w:val="ConsPlusNormal"/>
        <w:spacing w:before="240"/>
        <w:ind w:firstLine="540"/>
        <w:jc w:val="both"/>
      </w:pPr>
      <w:r>
        <w:t>3.8 неблагоприятные опасные погодные явления: Очень опасная погода с метеорологическими явлениями экстремальной интенсивности (сильные снегопады, метели, гололедные явления и т.п.), которые могут привести к серьезному материальному ущербу и человеческим жертвам.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jc w:val="center"/>
        <w:outlineLvl w:val="0"/>
      </w:pPr>
      <w:r>
        <w:t>4. Классификация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ind w:firstLine="540"/>
        <w:jc w:val="both"/>
      </w:pPr>
      <w:r>
        <w:t>Зимнее содержание автомобильных дорог для целей настоящего стандарта классифицируют на пять уровней: 1, 2, 3, 4, 5.</w:t>
      </w:r>
    </w:p>
    <w:p w:rsidR="00451E70" w:rsidRDefault="00451E70" w:rsidP="00451E70">
      <w:pPr>
        <w:pStyle w:val="ConsPlusNormal"/>
        <w:spacing w:before="240"/>
        <w:ind w:firstLine="540"/>
        <w:jc w:val="both"/>
      </w:pPr>
      <w:r>
        <w:t>Наивысшим уровнем зимнего содержания является уровень 1.</w:t>
      </w:r>
    </w:p>
    <w:p w:rsidR="00451E70" w:rsidRDefault="00451E70" w:rsidP="00451E70">
      <w:pPr>
        <w:pStyle w:val="ConsPlusNormal"/>
        <w:spacing w:before="240"/>
        <w:ind w:firstLine="540"/>
        <w:jc w:val="both"/>
      </w:pPr>
      <w:r>
        <w:t>Минимально допустимым является уровень 5.</w:t>
      </w:r>
    </w:p>
    <w:p w:rsidR="00451E70" w:rsidRDefault="00451E70" w:rsidP="00451E70">
      <w:pPr>
        <w:pStyle w:val="ConsPlusNormal"/>
        <w:spacing w:before="240"/>
        <w:ind w:firstLine="540"/>
        <w:jc w:val="both"/>
      </w:pPr>
      <w:r>
        <w:t>Участки дорог, относящиеся к соответствующему уровню содержания, установлены в нормативных документах государств - членов Содружества Независимых Государств.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jc w:val="center"/>
        <w:outlineLvl w:val="0"/>
      </w:pPr>
      <w:r>
        <w:t>5. Общие положения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ind w:firstLine="540"/>
        <w:jc w:val="both"/>
      </w:pPr>
      <w:r>
        <w:lastRenderedPageBreak/>
        <w:t>5.1</w:t>
      </w:r>
      <w:proofErr w:type="gramStart"/>
      <w:r>
        <w:t xml:space="preserve"> В</w:t>
      </w:r>
      <w:proofErr w:type="gramEnd"/>
      <w:r>
        <w:t xml:space="preserve"> национальных стандартах государств - членов Содружества Независимых Государств могут быть установлены более высокие требования к уровню зимнего содержания автомобильных дорог.</w:t>
      </w:r>
    </w:p>
    <w:p w:rsidR="00451E70" w:rsidRDefault="00451E70" w:rsidP="00451E70">
      <w:pPr>
        <w:pStyle w:val="ConsPlusNormal"/>
        <w:spacing w:before="240"/>
        <w:ind w:firstLine="540"/>
        <w:jc w:val="both"/>
      </w:pPr>
      <w:r>
        <w:t>5.2 Сроки очистки проезжей части от снежно-ледяных образований, в том числе от снежных валов, должны быть установлены в национальных стандартах государств - членов Содружества Независимых Государств.</w:t>
      </w:r>
    </w:p>
    <w:p w:rsidR="00451E70" w:rsidRDefault="00451E70" w:rsidP="00451E70">
      <w:pPr>
        <w:pStyle w:val="ConsPlusNormal"/>
        <w:spacing w:before="240"/>
        <w:ind w:firstLine="540"/>
        <w:jc w:val="both"/>
      </w:pPr>
      <w:r>
        <w:t>5.3</w:t>
      </w:r>
      <w:proofErr w:type="gramStart"/>
      <w:r>
        <w:t xml:space="preserve"> В</w:t>
      </w:r>
      <w:proofErr w:type="gramEnd"/>
      <w:r>
        <w:t xml:space="preserve"> случае, когда в зимний период года эксплуатационное состояние участков автомобильных дорог не соответствует требованиям настоящего стандарта, на них вводят временные ограничения или прекращение движения, в порядке, установленном в нормативных документах государств - членов Содружества Независимых государств.</w:t>
      </w:r>
    </w:p>
    <w:p w:rsidR="00451E70" w:rsidRDefault="00451E70" w:rsidP="00451E70">
      <w:pPr>
        <w:pStyle w:val="ConsPlusNormal"/>
        <w:spacing w:before="240"/>
        <w:ind w:firstLine="540"/>
        <w:jc w:val="both"/>
      </w:pPr>
      <w:r>
        <w:t>5.4</w:t>
      </w:r>
      <w:proofErr w:type="gramStart"/>
      <w:r>
        <w:t xml:space="preserve"> Н</w:t>
      </w:r>
      <w:proofErr w:type="gramEnd"/>
      <w:r>
        <w:t>а автомобильных дорогах с УСП допустимая скорость движения транспортных средств должна быть установлена в национальных стандартах государств - членов Содружества Независимых Государств.</w:t>
      </w:r>
    </w:p>
    <w:p w:rsidR="00451E70" w:rsidRDefault="00451E70" w:rsidP="00451E70">
      <w:pPr>
        <w:pStyle w:val="ConsPlusNormal"/>
        <w:spacing w:before="240"/>
        <w:ind w:firstLine="540"/>
        <w:jc w:val="both"/>
      </w:pPr>
      <w:r>
        <w:t>5.5</w:t>
      </w:r>
      <w:proofErr w:type="gramStart"/>
      <w:r>
        <w:t xml:space="preserve"> П</w:t>
      </w:r>
      <w:proofErr w:type="gramEnd"/>
      <w:r>
        <w:t>ри неблагоприятных и опасных метеорологических явлениях дорожные работы выполняют в соответствии с требованиями национальных стандартов государств - членов Содружества Независимых Государств, с учетом обеспечения безопасного и бесперебойного движения по автомобильной дороге.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jc w:val="center"/>
        <w:outlineLvl w:val="0"/>
      </w:pPr>
      <w:r>
        <w:t>6. Обочины и разделительные полосы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ind w:firstLine="540"/>
        <w:jc w:val="both"/>
      </w:pPr>
      <w:r>
        <w:t>6.1 Состояние обочин и разделительной полосы должно соответствовать требованиям таблицы 1.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jc w:val="right"/>
      </w:pPr>
      <w:r>
        <w:t>Таблица 1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jc w:val="center"/>
      </w:pPr>
      <w:r>
        <w:t>Требования к состоянию обочин и разделительной полосы</w:t>
      </w:r>
    </w:p>
    <w:p w:rsidR="00451E70" w:rsidRDefault="00451E70" w:rsidP="00451E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0"/>
        <w:gridCol w:w="960"/>
        <w:gridCol w:w="960"/>
        <w:gridCol w:w="960"/>
        <w:gridCol w:w="960"/>
        <w:gridCol w:w="960"/>
      </w:tblGrid>
      <w:tr w:rsidR="00451E70" w:rsidTr="00451E70"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Показатель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Норма по уровню содержания</w:t>
            </w:r>
          </w:p>
        </w:tc>
      </w:tr>
      <w:tr w:rsidR="00451E70" w:rsidTr="00451E70"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</w:tr>
      <w:tr w:rsidR="00451E70" w:rsidTr="00451E7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r>
              <w:t xml:space="preserve">Возвышение обочин и разделительной полосы с уплотненным слоем снежно-ледяных отложений над проезжей частью, </w:t>
            </w:r>
            <w:proofErr w:type="gramStart"/>
            <w:r>
              <w:t>см</w:t>
            </w:r>
            <w:proofErr w:type="gramEnd"/>
            <w:r>
              <w:t>, не более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Не допускается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</w:tr>
      <w:tr w:rsidR="00451E70" w:rsidTr="00451E7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r>
              <w:t xml:space="preserve">Толщина рыхлого снега на обочине во время снегопада и до окончания снегоочистки, </w:t>
            </w:r>
            <w:proofErr w:type="gramStart"/>
            <w:r>
              <w:t>см</w:t>
            </w:r>
            <w:proofErr w:type="gramEnd"/>
            <w:r>
              <w:t>, не более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</w:tr>
      <w:tr w:rsidR="00451E70" w:rsidTr="00451E7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r>
              <w:t>Относительная ширина очистки обочин, %, не менее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50</w:t>
            </w:r>
          </w:p>
        </w:tc>
      </w:tr>
    </w:tbl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ind w:firstLine="540"/>
        <w:jc w:val="both"/>
      </w:pPr>
      <w:r>
        <w:t>6.2 Формирование снежных валов на дорогах не допускается:</w:t>
      </w:r>
    </w:p>
    <w:p w:rsidR="00451E70" w:rsidRDefault="00451E70" w:rsidP="00451E70">
      <w:pPr>
        <w:pStyle w:val="ConsPlusNormal"/>
        <w:spacing w:before="240"/>
        <w:ind w:firstLine="540"/>
        <w:jc w:val="both"/>
      </w:pPr>
      <w:r>
        <w:t>- перед железнодорожным переездом в зоне треугольника видимости вне обочины;</w:t>
      </w:r>
    </w:p>
    <w:p w:rsidR="00451E70" w:rsidRDefault="00451E70" w:rsidP="00451E70">
      <w:pPr>
        <w:pStyle w:val="ConsPlusNormal"/>
        <w:spacing w:before="240"/>
        <w:ind w:firstLine="540"/>
        <w:jc w:val="both"/>
      </w:pPr>
      <w:r>
        <w:t xml:space="preserve">- перед пересечениями в одном уровне, железнодорожными переездами, </w:t>
      </w:r>
      <w:r>
        <w:lastRenderedPageBreak/>
        <w:t xml:space="preserve">пешеходными переходами и остановочными пунктами маршрутных транспортных средств на обочинах согласно </w:t>
      </w:r>
      <w:hyperlink r:id="rId10" w:anchor="Par144" w:tooltip="Требования к размещению снежных валов" w:history="1">
        <w:r>
          <w:rPr>
            <w:rStyle w:val="a3"/>
            <w:color w:val="0000FF"/>
            <w:u w:val="none"/>
          </w:rPr>
          <w:t>таблице 2</w:t>
        </w:r>
      </w:hyperlink>
      <w:r>
        <w:t xml:space="preserve"> - высотой более 0,5 м;</w:t>
      </w:r>
    </w:p>
    <w:p w:rsidR="00451E70" w:rsidRDefault="00451E70" w:rsidP="00451E70">
      <w:pPr>
        <w:pStyle w:val="ConsPlusNormal"/>
        <w:spacing w:before="240"/>
        <w:ind w:firstLine="540"/>
        <w:jc w:val="both"/>
      </w:pPr>
      <w:r>
        <w:t>- на участках дорог с ограждениями или повышенным бортовым камнем;</w:t>
      </w:r>
    </w:p>
    <w:p w:rsidR="00451E70" w:rsidRDefault="00451E70" w:rsidP="00451E70">
      <w:pPr>
        <w:pStyle w:val="ConsPlusNormal"/>
        <w:spacing w:before="240"/>
        <w:ind w:firstLine="540"/>
        <w:jc w:val="both"/>
      </w:pPr>
      <w:r>
        <w:t>- на тротуарах с их перекрытием более чем на 30% ширины до момента очистки от снега.</w:t>
      </w:r>
    </w:p>
    <w:p w:rsidR="00451E70" w:rsidRDefault="00451E70" w:rsidP="00451E70">
      <w:pPr>
        <w:pStyle w:val="ConsPlusNormal"/>
        <w:spacing w:before="240"/>
        <w:ind w:firstLine="540"/>
        <w:jc w:val="both"/>
      </w:pPr>
      <w:r>
        <w:t>Требования к размещению снежных валов приведены в таблице 2.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jc w:val="right"/>
      </w:pPr>
      <w:r>
        <w:t>Таблица 2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jc w:val="center"/>
      </w:pPr>
      <w:bookmarkStart w:id="2" w:name="Par144"/>
      <w:bookmarkEnd w:id="2"/>
      <w:r>
        <w:t>Требования к размещению снежных валов</w:t>
      </w:r>
    </w:p>
    <w:p w:rsidR="00451E70" w:rsidRDefault="00451E70" w:rsidP="00451E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0"/>
        <w:gridCol w:w="4080"/>
      </w:tblGrid>
      <w:tr w:rsidR="00451E70" w:rsidTr="00451E7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Элемент дороги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 xml:space="preserve">Расстояние до элемента дороги, </w:t>
            </w:r>
            <w:proofErr w:type="gramStart"/>
            <w:r>
              <w:t>м</w:t>
            </w:r>
            <w:proofErr w:type="gramEnd"/>
            <w:r>
              <w:t>, менее</w:t>
            </w:r>
          </w:p>
        </w:tc>
      </w:tr>
      <w:tr w:rsidR="00451E70" w:rsidTr="00451E7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r>
              <w:t>Железнодорожный переезд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250</w:t>
            </w:r>
          </w:p>
        </w:tc>
      </w:tr>
      <w:tr w:rsidR="00451E70" w:rsidTr="00451E7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r>
              <w:t>Пересечение в одном уровне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150</w:t>
            </w:r>
          </w:p>
        </w:tc>
      </w:tr>
      <w:tr w:rsidR="00451E70" w:rsidTr="00451E7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r>
              <w:t>Остановочный пункт маршрутных транспортных средств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20</w:t>
            </w:r>
          </w:p>
        </w:tc>
      </w:tr>
      <w:tr w:rsidR="00451E70" w:rsidTr="00451E7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r>
              <w:t>Пешеходный переход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15</w:t>
            </w:r>
          </w:p>
        </w:tc>
      </w:tr>
    </w:tbl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jc w:val="center"/>
        <w:outlineLvl w:val="0"/>
      </w:pPr>
      <w:r>
        <w:t>7. Покрытие проезжей части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ind w:firstLine="540"/>
        <w:jc w:val="both"/>
      </w:pPr>
      <w:r>
        <w:t>7.1 Состояние покрытия проезжей части автомобильных дорог после проведения мероприятий по снегоочистке должно соответствовать требованиям таблицы 3.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jc w:val="right"/>
      </w:pPr>
      <w:r>
        <w:t>Таблица 3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jc w:val="center"/>
      </w:pPr>
      <w:r>
        <w:t>Требования к состоянию проезжей части</w:t>
      </w:r>
    </w:p>
    <w:p w:rsidR="00451E70" w:rsidRDefault="00451E70" w:rsidP="00451E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0"/>
        <w:gridCol w:w="960"/>
        <w:gridCol w:w="960"/>
        <w:gridCol w:w="960"/>
        <w:gridCol w:w="960"/>
        <w:gridCol w:w="960"/>
      </w:tblGrid>
      <w:tr w:rsidR="00451E70" w:rsidTr="00451E70"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 xml:space="preserve">Вид снежно-ледяных образований </w:t>
            </w:r>
            <w:hyperlink r:id="rId11" w:anchor="Par185" w:tooltip="&lt;*&gt; Описание видов снежно-ледяных образований приведено в разделе 3." w:history="1">
              <w:r>
                <w:rPr>
                  <w:rStyle w:val="a3"/>
                  <w:color w:val="0000FF"/>
                  <w:u w:val="none"/>
                </w:rPr>
                <w:t>&lt;*&gt;</w:t>
              </w:r>
            </w:hyperlink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Норма по уровню содержания</w:t>
            </w:r>
          </w:p>
        </w:tc>
      </w:tr>
      <w:tr w:rsidR="00451E70" w:rsidTr="00451E70">
        <w:tc>
          <w:tcPr>
            <w:tcW w:w="9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</w:tr>
      <w:tr w:rsidR="00451E70" w:rsidTr="00451E7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r>
              <w:t xml:space="preserve">Толщина уплотненного снега, </w:t>
            </w:r>
            <w:proofErr w:type="gramStart"/>
            <w:r>
              <w:t>мм</w:t>
            </w:r>
            <w:proofErr w:type="gramEnd"/>
            <w:r>
              <w:t xml:space="preserve">, не более </w:t>
            </w:r>
            <w:hyperlink r:id="rId12" w:anchor="Par186" w:tooltip="&lt;**&gt; Участки дорог с уплотненным снегом, отнесенные к 3 - 5 уровням содержания, должны быть обработаны фрикционными или химико-фрикционными ПГМ, удовлетворяющими требованиям ГОСТ 33387." w:history="1">
              <w:r>
                <w:rPr>
                  <w:rStyle w:val="a3"/>
                  <w:color w:val="0000FF"/>
                  <w:u w:val="none"/>
                </w:rPr>
                <w:t>&lt;**&gt;</w:t>
              </w:r>
            </w:hyperlink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Не допускается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</w:tr>
      <w:tr w:rsidR="00451E70" w:rsidTr="00451E7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r>
              <w:t>Наличие зимней скользкости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Не допускается</w:t>
            </w:r>
          </w:p>
        </w:tc>
      </w:tr>
      <w:tr w:rsidR="00451E70" w:rsidTr="00451E7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r>
              <w:t xml:space="preserve">Толщина рыхлого снега, в том числе на мостовых сооружениях во время снегопада и снегоочистки, </w:t>
            </w:r>
            <w:proofErr w:type="gramStart"/>
            <w:r>
              <w:t>см</w:t>
            </w:r>
            <w:proofErr w:type="gramEnd"/>
            <w:r>
              <w:t>, не более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</w:tr>
      <w:tr w:rsidR="00451E70" w:rsidTr="00451E70"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  <w:jc w:val="both"/>
            </w:pPr>
            <w:bookmarkStart w:id="3" w:name="Par185"/>
            <w:bookmarkEnd w:id="3"/>
            <w:r>
              <w:t xml:space="preserve">&lt;*&gt; Описание видов снежно-ледяных образований приведено в </w:t>
            </w:r>
            <w:hyperlink r:id="rId13" w:anchor="Par75" w:tooltip="3. Термины и определения" w:history="1">
              <w:r>
                <w:rPr>
                  <w:rStyle w:val="a3"/>
                  <w:color w:val="0000FF"/>
                  <w:u w:val="none"/>
                </w:rPr>
                <w:t>разделе 3</w:t>
              </w:r>
            </w:hyperlink>
            <w:r>
              <w:t>.</w:t>
            </w:r>
          </w:p>
          <w:p w:rsidR="00451E70" w:rsidRDefault="00451E70">
            <w:pPr>
              <w:pStyle w:val="ConsPlusNormal"/>
              <w:spacing w:line="276" w:lineRule="auto"/>
              <w:ind w:firstLine="283"/>
              <w:jc w:val="both"/>
            </w:pPr>
            <w:bookmarkStart w:id="4" w:name="Par186"/>
            <w:bookmarkEnd w:id="4"/>
            <w:proofErr w:type="gramStart"/>
            <w:r>
              <w:t xml:space="preserve">&lt;**&gt; Участки дорог с уплотненным снегом, отнесенные к 3 - 5 уровням содержания, </w:t>
            </w:r>
            <w:r>
              <w:lastRenderedPageBreak/>
              <w:t xml:space="preserve">должны быть обработаны фрикционными или химико-фрикционными ПГМ, удовлетворяющими требованиям </w:t>
            </w:r>
            <w:hyperlink r:id="rId14" w:history="1">
              <w:r>
                <w:rPr>
                  <w:rStyle w:val="a3"/>
                  <w:color w:val="0000FF"/>
                  <w:u w:val="none"/>
                </w:rPr>
                <w:t>ГОСТ 33387</w:t>
              </w:r>
            </w:hyperlink>
            <w:r>
              <w:t>.</w:t>
            </w:r>
            <w:proofErr w:type="gramEnd"/>
          </w:p>
        </w:tc>
      </w:tr>
    </w:tbl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ind w:firstLine="540"/>
        <w:jc w:val="both"/>
      </w:pPr>
      <w:r>
        <w:t>7.2 Дороги с интенсивностью движения до 1500 авт./</w:t>
      </w:r>
      <w:proofErr w:type="spellStart"/>
      <w:r>
        <w:t>сут</w:t>
      </w:r>
      <w:proofErr w:type="spellEnd"/>
      <w:r>
        <w:t>, а также дороги с дорожными одеждами переходного и низшего типов, могут содержаться в зимний период с УСП в соответствии с национальными стандартами государств - членов Содружества Независимых Государств.</w:t>
      </w:r>
    </w:p>
    <w:p w:rsidR="00451E70" w:rsidRDefault="00451E70" w:rsidP="00451E70">
      <w:pPr>
        <w:pStyle w:val="ConsPlusNormal"/>
        <w:spacing w:before="240"/>
        <w:ind w:firstLine="540"/>
        <w:jc w:val="both"/>
      </w:pPr>
      <w:r>
        <w:t>Показатель ровности УСП должен быть не более 6,0 м/км по показателю IRI.</w:t>
      </w:r>
    </w:p>
    <w:p w:rsidR="00451E70" w:rsidRDefault="00451E70" w:rsidP="00451E70">
      <w:pPr>
        <w:pStyle w:val="ConsPlusNormal"/>
        <w:spacing w:before="240"/>
        <w:ind w:firstLine="540"/>
        <w:jc w:val="both"/>
      </w:pPr>
      <w:r>
        <w:t>УСП не должен иметь дефектов и участков с рыхлым (талым) снегом, влияющих на безопасность дорожного движения согласно таблице 4.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jc w:val="right"/>
      </w:pPr>
      <w:r>
        <w:t>Таблица 4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jc w:val="center"/>
      </w:pPr>
      <w:r>
        <w:t>Дефекты УСП</w:t>
      </w:r>
    </w:p>
    <w:p w:rsidR="00451E70" w:rsidRDefault="00451E70" w:rsidP="00451E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0"/>
        <w:gridCol w:w="2381"/>
      </w:tblGrid>
      <w:tr w:rsidR="00451E70" w:rsidTr="00451E70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Вид повреждения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Размер повреждения</w:t>
            </w:r>
          </w:p>
        </w:tc>
      </w:tr>
      <w:tr w:rsidR="00451E70" w:rsidTr="00451E70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r>
              <w:t xml:space="preserve">Колея глубиной, </w:t>
            </w:r>
            <w:proofErr w:type="gramStart"/>
            <w:r>
              <w:t>см</w:t>
            </w:r>
            <w:proofErr w:type="gramEnd"/>
            <w:r>
              <w:t>, не более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</w:tr>
      <w:tr w:rsidR="00451E70" w:rsidTr="00451E70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r>
              <w:t>Отдельные возвышения (углубления) высотой (глубиной) более 4 см площадью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, не более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0,9</w:t>
            </w:r>
          </w:p>
        </w:tc>
      </w:tr>
      <w:tr w:rsidR="00451E70" w:rsidTr="00451E70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r>
              <w:t xml:space="preserve">Рыхлый свежевыпавший снег на УСП толщиной, </w:t>
            </w:r>
            <w:proofErr w:type="gramStart"/>
            <w:r>
              <w:t>см</w:t>
            </w:r>
            <w:proofErr w:type="gramEnd"/>
            <w:r>
              <w:t>, не более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</w:tr>
    </w:tbl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jc w:val="center"/>
        <w:outlineLvl w:val="0"/>
      </w:pPr>
      <w:r>
        <w:t>8. Мостовые сооружения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ind w:firstLine="540"/>
        <w:jc w:val="both"/>
      </w:pPr>
      <w:r>
        <w:t>На проезжей части мостовых сооружений УСП не допускается.</w:t>
      </w:r>
    </w:p>
    <w:p w:rsidR="00451E70" w:rsidRDefault="00451E70" w:rsidP="00451E70">
      <w:pPr>
        <w:pStyle w:val="ConsPlusNormal"/>
        <w:spacing w:before="240"/>
        <w:ind w:firstLine="540"/>
        <w:jc w:val="both"/>
      </w:pPr>
      <w:r>
        <w:t>Состояние тротуаров и лестничных сходов мостовых сооружений в период уборки снега должны соответствовать требованиям таблицы 5.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jc w:val="right"/>
      </w:pPr>
      <w:r>
        <w:t>Таблица 5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jc w:val="center"/>
      </w:pPr>
      <w:r>
        <w:t>Требования к состоянию тротуаров и лестничных сходов</w:t>
      </w:r>
    </w:p>
    <w:p w:rsidR="00451E70" w:rsidRDefault="00451E70" w:rsidP="00451E70">
      <w:pPr>
        <w:pStyle w:val="ConsPlusNormal"/>
        <w:jc w:val="center"/>
      </w:pPr>
      <w:r>
        <w:t>мостовых сооружений</w:t>
      </w:r>
    </w:p>
    <w:p w:rsidR="00451E70" w:rsidRDefault="00451E70" w:rsidP="00451E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0"/>
        <w:gridCol w:w="960"/>
        <w:gridCol w:w="960"/>
        <w:gridCol w:w="960"/>
        <w:gridCol w:w="960"/>
        <w:gridCol w:w="960"/>
      </w:tblGrid>
      <w:tr w:rsidR="00451E70" w:rsidTr="00451E70"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Показатель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Норма по уровню содержания</w:t>
            </w:r>
          </w:p>
        </w:tc>
      </w:tr>
      <w:tr w:rsidR="00451E70" w:rsidTr="00451E70"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</w:tr>
      <w:tr w:rsidR="00451E70" w:rsidTr="00451E7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r>
              <w:t xml:space="preserve">Толщина рыхлого снега на тротуарах и лестничных сходах за исключением тротуаров и сходов, не имеющих регулярного пешеходного движения, во время снегопада и до окончания снегоуборки, </w:t>
            </w:r>
            <w:proofErr w:type="gramStart"/>
            <w:r>
              <w:t>см</w:t>
            </w:r>
            <w:proofErr w:type="gramEnd"/>
            <w:r>
              <w:t>, не более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</w:tr>
      <w:tr w:rsidR="00451E70" w:rsidTr="00451E7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r>
              <w:t xml:space="preserve">Отсутствие обработки тротуаров и </w:t>
            </w:r>
            <w:r>
              <w:lastRenderedPageBreak/>
              <w:t xml:space="preserve">лестничных сходов в населенных пунктах </w:t>
            </w:r>
            <w:proofErr w:type="spellStart"/>
            <w:r>
              <w:t>противогололедными</w:t>
            </w:r>
            <w:proofErr w:type="spellEnd"/>
            <w:r>
              <w:t xml:space="preserve"> материалами при регулярном пешеходном движении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lastRenderedPageBreak/>
              <w:t>Не допускается</w:t>
            </w:r>
          </w:p>
        </w:tc>
      </w:tr>
    </w:tbl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jc w:val="center"/>
        <w:outlineLvl w:val="0"/>
      </w:pPr>
      <w:r>
        <w:t>9. Водопропускные трубы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ind w:firstLine="540"/>
        <w:jc w:val="both"/>
      </w:pPr>
      <w:r>
        <w:t>Состояние водопропускных труб должно соответствовать требованиям таблицы 6.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jc w:val="right"/>
      </w:pPr>
      <w:r>
        <w:t>Таблица 6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jc w:val="center"/>
      </w:pPr>
      <w:r>
        <w:t>Требования к состоянию водопропускных труб</w:t>
      </w:r>
    </w:p>
    <w:p w:rsidR="00451E70" w:rsidRDefault="00451E70" w:rsidP="00451E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0"/>
        <w:gridCol w:w="960"/>
        <w:gridCol w:w="960"/>
        <w:gridCol w:w="960"/>
        <w:gridCol w:w="960"/>
        <w:gridCol w:w="960"/>
      </w:tblGrid>
      <w:tr w:rsidR="00451E70" w:rsidTr="00451E70"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Показатель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Норма по уровню содержания</w:t>
            </w:r>
          </w:p>
        </w:tc>
      </w:tr>
      <w:tr w:rsidR="00451E70" w:rsidTr="00451E70"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</w:tr>
      <w:tr w:rsidR="00451E70" w:rsidTr="00451E7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r>
              <w:t>Наличие снежно-ледяных отложений внутри трубы до начала паводка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Не допускается отложения более 2/3 высоты трубы</w:t>
            </w:r>
          </w:p>
        </w:tc>
      </w:tr>
      <w:tr w:rsidR="00451E70" w:rsidTr="00451E7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r>
              <w:t>Наличие нераскрытых входных и выходных отверстий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Не допускается во время обильного снеготаяния</w:t>
            </w:r>
          </w:p>
        </w:tc>
      </w:tr>
    </w:tbl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jc w:val="center"/>
        <w:outlineLvl w:val="0"/>
      </w:pPr>
      <w:r>
        <w:t>10. Тоннели, галереи, балконы и пешеходные переходы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ind w:firstLine="540"/>
        <w:jc w:val="both"/>
      </w:pPr>
      <w:r>
        <w:t>Проезжая часть тоннелей, галерей, балконов и пешеходных переходов в разных уровнях в зимний период года должна быть свободной от различного мусора (бутылки, банки, бумага, пакеты и т.п.) и снежно-ледяных отложений.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jc w:val="center"/>
        <w:outlineLvl w:val="0"/>
      </w:pPr>
      <w:r>
        <w:t>11. Элементы обустройства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ind w:firstLine="540"/>
        <w:jc w:val="both"/>
      </w:pPr>
      <w:r>
        <w:t>Состояние покрытия тротуаров, пешеходных, велосипедных дорожек, площадок отдыха и остановок маршрутных транспортных средств должно соответствовать требованиям таблицы 7.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jc w:val="right"/>
      </w:pPr>
      <w:r>
        <w:t>Таблица 7</w:t>
      </w: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jc w:val="center"/>
      </w:pPr>
      <w:r>
        <w:t>Требования к состоянию элементов обустройства</w:t>
      </w:r>
    </w:p>
    <w:p w:rsidR="00451E70" w:rsidRDefault="00451E70" w:rsidP="00451E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0"/>
        <w:gridCol w:w="960"/>
        <w:gridCol w:w="960"/>
        <w:gridCol w:w="960"/>
        <w:gridCol w:w="960"/>
        <w:gridCol w:w="960"/>
      </w:tblGrid>
      <w:tr w:rsidR="00451E70" w:rsidTr="00451E70"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Показатель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Норма по уровню содержания</w:t>
            </w:r>
          </w:p>
        </w:tc>
      </w:tr>
      <w:tr w:rsidR="00451E70" w:rsidTr="00451E70">
        <w:tc>
          <w:tcPr>
            <w:tcW w:w="9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</w:tr>
      <w:tr w:rsidR="00451E70" w:rsidTr="00451E7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r>
              <w:t xml:space="preserve">Толщина рыхлого или уплотненного снега на тротуарах, пешеходных и велосипедных дорожках после окончания снегопада (метели) и снегоуборочных работ, </w:t>
            </w:r>
            <w:proofErr w:type="gramStart"/>
            <w:r>
              <w:t>см</w:t>
            </w:r>
            <w:proofErr w:type="gramEnd"/>
            <w:r>
              <w:t xml:space="preserve">, не более </w:t>
            </w:r>
            <w:hyperlink r:id="rId15" w:anchor="Par284" w:tooltip="&lt;*&gt; При обязательной обработке фрикционными ПГМ." w:history="1">
              <w:r>
                <w:rPr>
                  <w:rStyle w:val="a3"/>
                  <w:color w:val="0000FF"/>
                  <w:u w:val="none"/>
                </w:rPr>
                <w:t>&lt;*&gt;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</w:tr>
      <w:tr w:rsidR="00451E70" w:rsidTr="00451E7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r>
              <w:t xml:space="preserve">Невыполнение работ по обработке </w:t>
            </w:r>
            <w:r>
              <w:lastRenderedPageBreak/>
              <w:t>тротуаров, пешеходных и велосипедных дорожек ПГМ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lastRenderedPageBreak/>
              <w:t>Не допускается</w:t>
            </w:r>
          </w:p>
        </w:tc>
      </w:tr>
      <w:tr w:rsidR="00451E70" w:rsidTr="00451E7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r>
              <w:lastRenderedPageBreak/>
              <w:t xml:space="preserve">Толщина рыхлого или уплотненного снега на площадках для пассажиров, площадках отдыха, остановках маршрутных транспортных средств после окончания снегопада или метели, </w:t>
            </w:r>
            <w:proofErr w:type="gramStart"/>
            <w:r>
              <w:t>см</w:t>
            </w:r>
            <w:proofErr w:type="gramEnd"/>
            <w:r>
              <w:t>, не более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E70" w:rsidRDefault="00451E70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</w:tr>
      <w:tr w:rsidR="00451E70" w:rsidTr="00451E70"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70" w:rsidRDefault="00451E70">
            <w:pPr>
              <w:pStyle w:val="ConsPlusNormal"/>
              <w:spacing w:line="276" w:lineRule="auto"/>
              <w:ind w:firstLine="283"/>
            </w:pPr>
            <w:bookmarkStart w:id="5" w:name="Par284"/>
            <w:bookmarkEnd w:id="5"/>
            <w:r>
              <w:t xml:space="preserve">&lt;*&gt; При обязательной обработке </w:t>
            </w:r>
            <w:proofErr w:type="gramStart"/>
            <w:r>
              <w:t>фрикционными</w:t>
            </w:r>
            <w:proofErr w:type="gramEnd"/>
            <w:r>
              <w:t xml:space="preserve"> ПГМ.</w:t>
            </w:r>
          </w:p>
        </w:tc>
      </w:tr>
    </w:tbl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jc w:val="both"/>
      </w:pPr>
    </w:p>
    <w:p w:rsidR="00451E70" w:rsidRDefault="00451E70" w:rsidP="00451E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69DD" w:rsidRDefault="00FF69DD"/>
    <w:sectPr w:rsidR="00FF69DD" w:rsidSect="0033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0F2"/>
    <w:rsid w:val="001E4008"/>
    <w:rsid w:val="00313CDB"/>
    <w:rsid w:val="003314DD"/>
    <w:rsid w:val="0035605D"/>
    <w:rsid w:val="00451E70"/>
    <w:rsid w:val="006350F2"/>
    <w:rsid w:val="00FF6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1E70"/>
    <w:rPr>
      <w:color w:val="0000FF" w:themeColor="hyperlink"/>
      <w:u w:val="single"/>
    </w:rPr>
  </w:style>
  <w:style w:type="paragraph" w:customStyle="1" w:styleId="ConsPlusNormal">
    <w:name w:val="ConsPlusNormal"/>
    <w:rsid w:val="00451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51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451E7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1E70"/>
    <w:rPr>
      <w:color w:val="0000FF" w:themeColor="hyperlink"/>
      <w:u w:val="single"/>
    </w:rPr>
  </w:style>
  <w:style w:type="paragraph" w:customStyle="1" w:styleId="ConsPlusNormal">
    <w:name w:val="ConsPlusNormal"/>
    <w:rsid w:val="00451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51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451E7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274019&amp;date=07.09.2022&amp;dst=100006&amp;field=134" TargetMode="External"/><Relationship Id="rId13" Type="http://schemas.openxmlformats.org/officeDocument/2006/relationships/hyperlink" Target="file:///C:\Users\Rusanova_MP\AppData\Local\Microsoft\Windows\Temporary%20Internet%20Files\Content.IE5\OYNV9DP7\&#1043;&#1054;&#1057;&#1058;%2033181-2014.%20&#1052;&#1077;&#1078;&#1075;&#1086;&#1089;&#1091;&#1076;&#1072;&#1088;&#1089;&#1090;&#1074;&#1077;&#1085;&#1085;&#1099;&#1081;%20&#1089;&#1090;&#1072;&#1085;&#1076;&#1072;&#1088;&#1090;.%20&#1044;&#1086;&#1088;&#1086;&#1075;&#1080;%20&#1072;&#1074;&#1090;&#1086;&#1084;&#1086;&#1073;.rt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1&amp;base=STR&amp;n=18374&amp;date=07.09.2022" TargetMode="External"/><Relationship Id="rId12" Type="http://schemas.openxmlformats.org/officeDocument/2006/relationships/hyperlink" Target="file:///C:\Users\Rusanova_MP\AppData\Local\Microsoft\Windows\Temporary%20Internet%20Files\Content.IE5\OYNV9DP7\&#1043;&#1054;&#1057;&#1058;%2033181-2014.%20&#1052;&#1077;&#1078;&#1075;&#1086;&#1089;&#1091;&#1076;&#1072;&#1088;&#1089;&#1090;&#1074;&#1077;&#1085;&#1085;&#1099;&#1081;%20&#1089;&#1090;&#1072;&#1085;&#1076;&#1072;&#1088;&#1090;.%20&#1044;&#1086;&#1088;&#1086;&#1075;&#1080;%20&#1072;&#1074;&#1090;&#1086;&#1084;&#1086;&#1073;.rt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1&amp;base=STR&amp;n=10957&amp;date=07.09.2022" TargetMode="External"/><Relationship Id="rId11" Type="http://schemas.openxmlformats.org/officeDocument/2006/relationships/hyperlink" Target="file:///C:\Users\Rusanova_MP\AppData\Local\Microsoft\Windows\Temporary%20Internet%20Files\Content.IE5\OYNV9DP7\&#1043;&#1054;&#1057;&#1058;%2033181-2014.%20&#1052;&#1077;&#1078;&#1075;&#1086;&#1089;&#1091;&#1076;&#1072;&#1088;&#1089;&#1090;&#1074;&#1077;&#1085;&#1085;&#1099;&#1081;%20&#1089;&#1090;&#1072;&#1085;&#1076;&#1072;&#1088;&#1090;.%20&#1044;&#1086;&#1088;&#1086;&#1075;&#1080;%20&#1072;&#1074;&#1090;&#1086;&#1084;&#1086;&#1073;.rtf" TargetMode="External"/><Relationship Id="rId5" Type="http://schemas.openxmlformats.org/officeDocument/2006/relationships/hyperlink" Target="https://login.consultant.ru/link/?req=doc&amp;demo=1&amp;base=LAW&amp;n=274019&amp;date=07.09.2022" TargetMode="External"/><Relationship Id="rId15" Type="http://schemas.openxmlformats.org/officeDocument/2006/relationships/hyperlink" Target="file:///C:\Users\Rusanova_MP\AppData\Local\Microsoft\Windows\Temporary%20Internet%20Files\Content.IE5\OYNV9DP7\&#1043;&#1054;&#1057;&#1058;%2033181-2014.%20&#1052;&#1077;&#1078;&#1075;&#1086;&#1089;&#1091;&#1076;&#1072;&#1088;&#1089;&#1090;&#1074;&#1077;&#1085;&#1085;&#1099;&#1081;%20&#1089;&#1090;&#1072;&#1085;&#1076;&#1072;&#1088;&#1090;.%20&#1044;&#1086;&#1088;&#1086;&#1075;&#1080;%20&#1072;&#1074;&#1090;&#1086;&#1084;&#1086;&#1073;.rtf" TargetMode="External"/><Relationship Id="rId10" Type="http://schemas.openxmlformats.org/officeDocument/2006/relationships/hyperlink" Target="file:///C:\Users\Rusanova_MP\AppData\Local\Microsoft\Windows\Temporary%20Internet%20Files\Content.IE5\OYNV9DP7\&#1043;&#1054;&#1057;&#1058;%2033181-2014.%20&#1052;&#1077;&#1078;&#1075;&#1086;&#1089;&#1091;&#1076;&#1072;&#1088;&#1089;&#1090;&#1074;&#1077;&#1085;&#1085;&#1099;&#1081;%20&#1089;&#1090;&#1072;&#1085;&#1076;&#1072;&#1088;&#1090;.%20&#1044;&#1086;&#1088;&#1086;&#1075;&#1080;%20&#1072;&#1074;&#1090;&#1086;&#1084;&#1086;&#1073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1&amp;base=STR&amp;n=20293&amp;date=07.09.2022" TargetMode="External"/><Relationship Id="rId14" Type="http://schemas.openxmlformats.org/officeDocument/2006/relationships/hyperlink" Target="https://login.consultant.ru/link/?req=doc&amp;demo=1&amp;base=STR&amp;n=20293&amp;date=07.09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2151</Words>
  <Characters>12261</Characters>
  <Application>Microsoft Office Word</Application>
  <DocSecurity>0</DocSecurity>
  <Lines>102</Lines>
  <Paragraphs>28</Paragraphs>
  <ScaleCrop>false</ScaleCrop>
  <Company/>
  <LinksUpToDate>false</LinksUpToDate>
  <CharactersWithSpaces>14384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Русанова Марина Петровна</dc:creator>
  <cp:lastModifiedBy>Воробьева Юлия Васильевна</cp:lastModifiedBy>
  <cp:revision>3</cp:revision>
  <dcterms:created xsi:type="dcterms:W3CDTF">2022-09-08T12:41:00Z</dcterms:created>
  <dcterms:modified xsi:type="dcterms:W3CDTF">2023-03-20T12:15:00Z</dcterms:modified>
</cp:coreProperties>
</file>