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8A" w:rsidRDefault="002B54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548A" w:rsidRDefault="002B548A">
      <w:pPr>
        <w:pStyle w:val="ConsPlusNormal"/>
        <w:jc w:val="both"/>
        <w:outlineLvl w:val="0"/>
      </w:pPr>
    </w:p>
    <w:p w:rsidR="002B548A" w:rsidRDefault="002B548A">
      <w:pPr>
        <w:pStyle w:val="ConsPlusTitle"/>
        <w:jc w:val="center"/>
        <w:outlineLvl w:val="0"/>
      </w:pPr>
      <w:r>
        <w:t>АДМИНИСТРАЦИЯ Г. ВОЛОГДЫ</w:t>
      </w:r>
    </w:p>
    <w:p w:rsidR="002B548A" w:rsidRDefault="002B548A">
      <w:pPr>
        <w:pStyle w:val="ConsPlusTitle"/>
        <w:ind w:firstLine="540"/>
        <w:jc w:val="both"/>
      </w:pPr>
    </w:p>
    <w:p w:rsidR="002B548A" w:rsidRDefault="002B548A">
      <w:pPr>
        <w:pStyle w:val="ConsPlusTitle"/>
        <w:jc w:val="center"/>
      </w:pPr>
      <w:r>
        <w:t>ПОСТАНОВЛЕНИЕ</w:t>
      </w:r>
    </w:p>
    <w:p w:rsidR="002B548A" w:rsidRDefault="002B548A">
      <w:pPr>
        <w:pStyle w:val="ConsPlusTitle"/>
        <w:jc w:val="center"/>
      </w:pPr>
      <w:r>
        <w:t>от 9 июля 2021 г. N 1008</w:t>
      </w:r>
    </w:p>
    <w:p w:rsidR="002B548A" w:rsidRDefault="002B548A">
      <w:pPr>
        <w:pStyle w:val="ConsPlusTitle"/>
        <w:ind w:firstLine="540"/>
        <w:jc w:val="both"/>
      </w:pPr>
    </w:p>
    <w:p w:rsidR="002B548A" w:rsidRDefault="002B548A">
      <w:pPr>
        <w:pStyle w:val="ConsPlusTitle"/>
        <w:jc w:val="center"/>
      </w:pPr>
      <w:r>
        <w:t>О ВНЕСЕНИИ ИЗМЕНЕНИЙ В ПОСТАНОВЛЕНИЕ</w:t>
      </w:r>
    </w:p>
    <w:p w:rsidR="002B548A" w:rsidRDefault="002B548A">
      <w:pPr>
        <w:pStyle w:val="ConsPlusTitle"/>
        <w:jc w:val="center"/>
      </w:pPr>
      <w:r>
        <w:t>АДМИНИСТРАЦИИ ГОРОДА ВОЛОГДЫ ОТ 10 ОКТЯБРЯ 2014 ГОДА N 7670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7670 "Об утверждении муниципальной программы "Социальная поддержка граждан" (с последующими изменениями), заменив в </w:t>
      </w:r>
      <w:hyperlink r:id="rId11">
        <w:r>
          <w:rPr>
            <w:color w:val="0000FF"/>
          </w:rPr>
          <w:t>преамбуле</w:t>
        </w:r>
      </w:hyperlink>
      <w:r>
        <w:t xml:space="preserve"> после слова "Устава" слова "муниципального образования "Город Вологда" словами "городского округа города Вологды".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Целевые показатели</w:t>
        </w:r>
      </w:hyperlink>
      <w:r>
        <w:t xml:space="preserve"> муниципальной программы", "</w:t>
      </w:r>
      <w:hyperlink r:id="rId15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6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  <w:r>
        <w:t>"</w:t>
      </w:r>
    </w:p>
    <w:p w:rsidR="002B548A" w:rsidRDefault="002B548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B548A">
        <w:tc>
          <w:tcPr>
            <w:tcW w:w="2268" w:type="dxa"/>
          </w:tcPr>
          <w:p w:rsidR="002B548A" w:rsidRDefault="002B548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2B548A" w:rsidRDefault="002B548A">
            <w:pPr>
              <w:pStyle w:val="ConsPlusNormal"/>
            </w:pPr>
            <w:r>
              <w:t>1. 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родителей.</w:t>
            </w:r>
          </w:p>
          <w:p w:rsidR="002B548A" w:rsidRDefault="002B548A">
            <w:pPr>
              <w:pStyle w:val="ConsPlusNormal"/>
            </w:pPr>
            <w:r>
              <w:t>2. 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области.</w:t>
            </w:r>
          </w:p>
          <w:p w:rsidR="002B548A" w:rsidRDefault="002B548A">
            <w:pPr>
              <w:pStyle w:val="ConsPlusNormal"/>
            </w:pPr>
            <w:r>
              <w:t>3. Доля граждан, получивших единовременную денежную выплату взамен предоставления земельного участка гражданам, имеющим трех и более детей.</w:t>
            </w:r>
          </w:p>
          <w:p w:rsidR="002B548A" w:rsidRDefault="002B548A">
            <w:pPr>
              <w:pStyle w:val="ConsPlusNormal"/>
            </w:pPr>
            <w:r>
              <w:t>4. Доля многодетных семей, получивших меры социальной поддержки, предоставленные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5. 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6. 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7. Доля педагогических работников, получивших меры социальной поддержки,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lastRenderedPageBreak/>
              <w:t>8. Доля семей, получивших меры социальной поддержки, от числа обратившихся и имеющих право на меры социальной поддержки.</w:t>
            </w:r>
          </w:p>
          <w:p w:rsidR="002B548A" w:rsidRDefault="002B548A">
            <w:pPr>
              <w:pStyle w:val="ConsPlusNormal"/>
            </w:pPr>
            <w:r>
              <w:t>9. Доля медицинских работников, получивших меры социальной поддержки,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10. 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1".</w:t>
            </w:r>
          </w:p>
          <w:p w:rsidR="002B548A" w:rsidRDefault="002B548A">
            <w:pPr>
              <w:pStyle w:val="ConsPlusNormal"/>
            </w:pPr>
            <w:r>
              <w:t>11. 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12. 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13. Количество объектов, где реализованы меры по приспособлению жилых помещений и общего имущества в многоквартирном доме с учетом потребностей инвалидов.</w:t>
            </w:r>
          </w:p>
          <w:p w:rsidR="002B548A" w:rsidRDefault="002B548A">
            <w:pPr>
              <w:pStyle w:val="ConsPlusNormal"/>
            </w:pPr>
            <w:r>
              <w:t>14. 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категории.</w:t>
            </w:r>
          </w:p>
          <w:p w:rsidR="002B548A" w:rsidRDefault="002B548A">
            <w:pPr>
              <w:pStyle w:val="ConsPlusNormal"/>
            </w:pPr>
            <w:r>
              <w:t>15.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компенсации.</w:t>
            </w:r>
          </w:p>
          <w:p w:rsidR="002B548A" w:rsidRDefault="002B548A">
            <w:pPr>
              <w:pStyle w:val="ConsPlusNormal"/>
            </w:pPr>
            <w:r>
              <w:t>16. 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поддержки.</w:t>
            </w:r>
          </w:p>
          <w:p w:rsidR="002B548A" w:rsidRDefault="002B548A">
            <w:pPr>
              <w:pStyle w:val="ConsPlusNormal"/>
            </w:pPr>
            <w:r>
              <w:t>17.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технологий.</w:t>
            </w:r>
          </w:p>
          <w:p w:rsidR="002B548A" w:rsidRDefault="002B548A">
            <w:pPr>
              <w:pStyle w:val="ConsPlusNormal"/>
            </w:pPr>
            <w:r>
              <w:t>18. 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 xml:space="preserve">19. </w:t>
            </w:r>
            <w:proofErr w:type="gramStart"/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поддержки.</w:t>
            </w:r>
            <w:proofErr w:type="gramEnd"/>
          </w:p>
          <w:p w:rsidR="002B548A" w:rsidRDefault="002B548A">
            <w:pPr>
              <w:pStyle w:val="ConsPlusNormal"/>
            </w:pPr>
            <w:r>
              <w:lastRenderedPageBreak/>
              <w:t>20. 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законодательством.</w:t>
            </w:r>
          </w:p>
          <w:p w:rsidR="002B548A" w:rsidRDefault="002B548A">
            <w:pPr>
              <w:pStyle w:val="ConsPlusNormal"/>
            </w:pPr>
            <w:r>
              <w:t>21. 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</w:tr>
      <w:tr w:rsidR="002B548A">
        <w:tc>
          <w:tcPr>
            <w:tcW w:w="2268" w:type="dxa"/>
          </w:tcPr>
          <w:p w:rsidR="002B548A" w:rsidRDefault="002B548A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803" w:type="dxa"/>
          </w:tcPr>
          <w:p w:rsidR="002B548A" w:rsidRDefault="002B548A">
            <w:pPr>
              <w:pStyle w:val="ConsPlusNormal"/>
            </w:pPr>
            <w:r>
              <w:t>Общий объем финансирования - 1362834,9 тыс. руб., в том числе за счет средств бюджета города Вологды - 127712,6 тыс. руб., в том числе по годам реализации:</w:t>
            </w:r>
          </w:p>
          <w:p w:rsidR="002B548A" w:rsidRDefault="002B548A">
            <w:pPr>
              <w:pStyle w:val="ConsPlusNormal"/>
            </w:pPr>
            <w:r>
              <w:t>2020 год - 22726,8 тыс. руб.;</w:t>
            </w:r>
          </w:p>
          <w:p w:rsidR="002B548A" w:rsidRDefault="002B548A">
            <w:pPr>
              <w:pStyle w:val="ConsPlusNormal"/>
            </w:pPr>
            <w:r>
              <w:t>2021 год - 30859,4 тыс. руб.;</w:t>
            </w:r>
          </w:p>
          <w:p w:rsidR="002B548A" w:rsidRDefault="002B548A">
            <w:pPr>
              <w:pStyle w:val="ConsPlusNormal"/>
            </w:pPr>
            <w:r>
              <w:t>2022 год - 18753,8 тыс. руб.;</w:t>
            </w:r>
          </w:p>
          <w:p w:rsidR="002B548A" w:rsidRDefault="002B548A">
            <w:pPr>
              <w:pStyle w:val="ConsPlusNormal"/>
            </w:pPr>
            <w:r>
              <w:t>2023 год - 18753,8 тыс. руб.;</w:t>
            </w:r>
          </w:p>
          <w:p w:rsidR="002B548A" w:rsidRDefault="002B548A">
            <w:pPr>
              <w:pStyle w:val="ConsPlusNormal"/>
            </w:pPr>
            <w:r>
              <w:t>2024 год - 18865,0 тыс. руб.;</w:t>
            </w:r>
          </w:p>
          <w:p w:rsidR="002B548A" w:rsidRDefault="002B548A">
            <w:pPr>
              <w:pStyle w:val="ConsPlusNormal"/>
            </w:pPr>
            <w:r>
              <w:t>2025 год - 17753,8 тыс. руб.</w:t>
            </w:r>
          </w:p>
        </w:tc>
      </w:tr>
      <w:tr w:rsidR="002B548A">
        <w:tc>
          <w:tcPr>
            <w:tcW w:w="2268" w:type="dxa"/>
          </w:tcPr>
          <w:p w:rsidR="002B548A" w:rsidRDefault="002B548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2B548A" w:rsidRDefault="002B548A">
            <w:pPr>
              <w:pStyle w:val="ConsPlusNormal"/>
            </w:pPr>
            <w:r>
              <w:t>В 2020 - 2025 годах:</w:t>
            </w:r>
          </w:p>
          <w:p w:rsidR="002B548A" w:rsidRDefault="002B548A">
            <w:pPr>
              <w:pStyle w:val="ConsPlusNormal"/>
            </w:pPr>
            <w:r>
              <w:t>1. Достижение до 92,5% доли детей-сирот и детей, оставшихся без попечения родителей, проживающих в семьях граждан, по отношению к общей численности детей-сирот и детей, оставшихся без попечения родителей, к 2025 году.</w:t>
            </w:r>
          </w:p>
          <w:p w:rsidR="002B548A" w:rsidRDefault="002B548A">
            <w:pPr>
              <w:pStyle w:val="ConsPlusNormal"/>
            </w:pPr>
            <w:r>
              <w:t>2. Достижение количества совершеннолетних недееспособных граждан, переданных под опеку физических лиц, по отношению к общему числу совершеннолетних недееспособных граждан, проживающих вне стационарных организаций социального обслуживания области, до 98,6% к 2025 году.</w:t>
            </w:r>
          </w:p>
          <w:p w:rsidR="002B548A" w:rsidRDefault="002B548A">
            <w:pPr>
              <w:pStyle w:val="ConsPlusNormal"/>
            </w:pPr>
            <w:r>
              <w:t>3. Получение мер социальной поддержки пенсионеров на условиях договора пожизненной ренты на уровне 100,0%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4. Получение мер социальной поддержки ветеранов Великой Отечественной войны 1941 - 1945 годов на уровне 100,0%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5. Достижение количества объектов, где реализованы меры по приспособлению жилых помещений и общего имущества в многоквартирном доме с учетом потребностей инвалидов в количестве 2 объектов в 2024 году.</w:t>
            </w:r>
          </w:p>
          <w:p w:rsidR="002B548A" w:rsidRDefault="002B548A">
            <w:pPr>
              <w:pStyle w:val="ConsPlusNormal"/>
            </w:pPr>
            <w:r>
              <w:t>6. Получение единовременной денежной выплаты взамен предоставления земельного участка гражданам, имеющим трех и более детей, 15,0% получателей к 2025 году.</w:t>
            </w:r>
          </w:p>
          <w:p w:rsidR="002B548A" w:rsidRDefault="002B548A">
            <w:pPr>
              <w:pStyle w:val="ConsPlusNormal"/>
            </w:pPr>
            <w:r>
              <w:t>7. Получение мер социальной поддержки, предоставленных многодетным семьям,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8. Получение мер социальной поддержки, предоставленных отдельным категориям граждан, проживающих и работающих в сельской местности,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 xml:space="preserve">9. Получение мер социальной поддержки, предоставленных </w:t>
            </w:r>
            <w:r>
              <w:lastRenderedPageBreak/>
              <w:t>отдельным категориям граждан в виде компенсации расходов по оплате услуг отопления, с учетом критериев, установленных действующим законодательством, 100,0% получателей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10. Получение мер социальной поддержки, предоставленных отдельным категориям педагогических работников, с учетом критериев, установленных действующим законодательством, 100,0% получателей в 2020 - 2021 годах.</w:t>
            </w:r>
          </w:p>
          <w:p w:rsidR="002B548A" w:rsidRDefault="002B548A">
            <w:pPr>
              <w:pStyle w:val="ConsPlusNormal"/>
            </w:pPr>
            <w:r>
              <w:t>11. Получение мер социальной поддержки, предоставленных отдельным категориям медицинских работников, с учетом критериев, установленных действующим законодательством, 100,0% получателей в 2020 году.</w:t>
            </w:r>
          </w:p>
          <w:p w:rsidR="002B548A" w:rsidRDefault="002B548A">
            <w:pPr>
              <w:pStyle w:val="ConsPlusNormal"/>
            </w:pPr>
            <w:r>
              <w:t>12. Достижение количества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 11500 человек в 2020 - 2021 годах.</w:t>
            </w:r>
          </w:p>
          <w:p w:rsidR="002B548A" w:rsidRDefault="002B548A">
            <w:pPr>
              <w:pStyle w:val="ConsPlusNormal"/>
            </w:pPr>
            <w:r>
              <w:t>13. Получение гражданами мер социальной поддержки на уровне 100,0% от числа обратившихся и имеющих право на меры социальной поддержки в 2020 - 2021 годах.</w:t>
            </w:r>
          </w:p>
          <w:p w:rsidR="002B548A" w:rsidRDefault="002B548A">
            <w:pPr>
              <w:pStyle w:val="ConsPlusNormal"/>
            </w:pPr>
            <w:r>
              <w:t xml:space="preserve">14. Обеспечение доли детей из многодетных семей, </w:t>
            </w:r>
            <w:proofErr w:type="gramStart"/>
            <w:r>
              <w:t>обучающимся</w:t>
            </w:r>
            <w:proofErr w:type="gramEnd"/>
            <w:r>
              <w:t xml:space="preserve"> в муниципальных общеобразовательных организациях, на уровне 100,0% в общей численности детей данной категории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15. Обеспечение доли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на уровне 100,0% от числа родителей (законных представителей), обратившихся за получением данной компенсации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16. Обеспечение доли родителей (законных представителей), нуждающихся в дополнительных мерах социальной поддержки,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на уровне 100,0% от общего числа родителей (законных представителей), нуждающихся в данных мерах социальной поддержки,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17. 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на уровне 100,0%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за весь период реализации муниципальной программы.</w:t>
            </w:r>
          </w:p>
          <w:p w:rsidR="002B548A" w:rsidRDefault="002B548A">
            <w:pPr>
              <w:pStyle w:val="ConsPlusNormal"/>
            </w:pPr>
            <w:r>
              <w:t>18. Обеспечение доли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законодательством, - 100,0% получателей в 2020 году.</w:t>
            </w:r>
          </w:p>
          <w:p w:rsidR="002B548A" w:rsidRDefault="002B548A">
            <w:pPr>
              <w:pStyle w:val="ConsPlusNormal"/>
            </w:pPr>
            <w:r>
              <w:t xml:space="preserve">19. </w:t>
            </w:r>
            <w:proofErr w:type="gramStart"/>
            <w:r>
              <w:t xml:space="preserve">Обеспечение доли детей с ограниченными возможностями здоровья, обучающихся по адаптированным основным </w:t>
            </w:r>
            <w:r>
              <w:lastRenderedPageBreak/>
              <w:t>общеобразовательным программам индивидуально на дому, получающих меры социальной поддержки, на уровне 100,0% в общей численности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программы.</w:t>
            </w:r>
            <w:proofErr w:type="gramEnd"/>
          </w:p>
          <w:p w:rsidR="002B548A" w:rsidRDefault="002B548A">
            <w:pPr>
              <w:pStyle w:val="ConsPlusNormal"/>
            </w:pPr>
            <w:r>
              <w:t>20. Получение мер социальной поддержки, предоставленных некоторым категориям медицинских работников по договорам ипотечного кредитования, с учетом критериев, установленных действующим законодательством, на уровне 100,0% за весь период реализации программы с 2021 года.</w:t>
            </w:r>
          </w:p>
          <w:p w:rsidR="002B548A" w:rsidRDefault="002B548A">
            <w:pPr>
              <w:pStyle w:val="ConsPlusNormal"/>
            </w:pPr>
            <w:r>
              <w:t>21. Обеспечение доли детей, получающих меры социальной поддержки в виде бесплатного обеспечения продуктами детского питания молочной кухни, на уровне 100% от общего количества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 с 2021 года</w:t>
            </w:r>
          </w:p>
        </w:tc>
      </w:tr>
    </w:tbl>
    <w:p w:rsidR="002B548A" w:rsidRDefault="002B548A">
      <w:pPr>
        <w:pStyle w:val="ConsPlusNormal"/>
        <w:spacing w:before="220"/>
        <w:jc w:val="right"/>
      </w:pPr>
      <w:r>
        <w:lastRenderedPageBreak/>
        <w:t>".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ind w:firstLine="540"/>
        <w:jc w:val="both"/>
      </w:pPr>
      <w:r>
        <w:t xml:space="preserve">2.2. </w:t>
      </w:r>
      <w:hyperlink r:id="rId17">
        <w:r>
          <w:rPr>
            <w:color w:val="0000FF"/>
          </w:rPr>
          <w:t>Абзац четвертый пункта 1.2 раздела 1</w:t>
        </w:r>
      </w:hyperlink>
      <w:r>
        <w:t xml:space="preserve"> "Общие положения" изложить в следующей редакции:</w:t>
      </w:r>
    </w:p>
    <w:p w:rsidR="002B548A" w:rsidRDefault="002B548A">
      <w:pPr>
        <w:pStyle w:val="ConsPlusNormal"/>
        <w:spacing w:before="220"/>
        <w:ind w:firstLine="540"/>
        <w:jc w:val="both"/>
      </w:pPr>
      <w:proofErr w:type="gramStart"/>
      <w:r>
        <w:t xml:space="preserve">"Реализация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осуществляется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инвалидов", </w:t>
      </w:r>
      <w:hyperlink r:id="rId19">
        <w:r>
          <w:rPr>
            <w:color w:val="0000FF"/>
          </w:rPr>
          <w:t>решением</w:t>
        </w:r>
        <w:proofErr w:type="gramEnd"/>
      </w:hyperlink>
      <w:r>
        <w:t xml:space="preserve"> Вологодской городской Думы от 27 мая 2021 года N 432 "О реализации права на участие в осуществлении отдельных государственных полномочий"</w:t>
      </w:r>
      <w:proofErr w:type="gramStart"/>
      <w:r>
        <w:t>."</w:t>
      </w:r>
      <w:proofErr w:type="gramEnd"/>
      <w:r>
        <w:t>.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2.3. В </w:t>
      </w:r>
      <w:hyperlink r:id="rId20">
        <w:r>
          <w:rPr>
            <w:color w:val="0000FF"/>
          </w:rPr>
          <w:t>абзаце первом пункта 1.3 раздела 1</w:t>
        </w:r>
      </w:hyperlink>
      <w:r>
        <w:t xml:space="preserve"> "Общие положения" слова "муниципального образования "Город Вологда" заменить словами "городского округа города Вологды".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2.4. </w:t>
      </w:r>
      <w:hyperlink r:id="rId21">
        <w:r>
          <w:rPr>
            <w:color w:val="0000FF"/>
          </w:rPr>
          <w:t>Приложения NN 1</w:t>
        </w:r>
      </w:hyperlink>
      <w:r>
        <w:t xml:space="preserve"> - </w:t>
      </w:r>
      <w:hyperlink r:id="rId22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93">
        <w:r>
          <w:rPr>
            <w:color w:val="0000FF"/>
          </w:rPr>
          <w:t>приложениям NN 1</w:t>
        </w:r>
      </w:hyperlink>
      <w:r>
        <w:t xml:space="preserve"> - </w:t>
      </w:r>
      <w:hyperlink w:anchor="P683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 xml:space="preserve">3.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двух рабочих дней со дня принятия настоящего постановления.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</w:pPr>
      <w:r>
        <w:t>Мэр г. Вологды</w:t>
      </w:r>
    </w:p>
    <w:p w:rsidR="002B548A" w:rsidRDefault="002B548A">
      <w:pPr>
        <w:pStyle w:val="ConsPlusNormal"/>
        <w:jc w:val="right"/>
      </w:pPr>
      <w:r>
        <w:t>С.А.ВОРОПАНОВ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  <w:outlineLvl w:val="0"/>
      </w:pPr>
      <w:r>
        <w:t>Приложение N 1</w:t>
      </w:r>
    </w:p>
    <w:p w:rsidR="002B548A" w:rsidRDefault="002B548A">
      <w:pPr>
        <w:pStyle w:val="ConsPlusNormal"/>
        <w:jc w:val="right"/>
      </w:pPr>
      <w:r>
        <w:t>к Постановлению</w:t>
      </w:r>
    </w:p>
    <w:p w:rsidR="002B548A" w:rsidRDefault="002B548A">
      <w:pPr>
        <w:pStyle w:val="ConsPlusNormal"/>
        <w:jc w:val="right"/>
      </w:pPr>
      <w:r>
        <w:lastRenderedPageBreak/>
        <w:t>Администрации г. Вологды</w:t>
      </w:r>
    </w:p>
    <w:p w:rsidR="002B548A" w:rsidRDefault="002B548A">
      <w:pPr>
        <w:pStyle w:val="ConsPlusNormal"/>
        <w:jc w:val="right"/>
      </w:pPr>
      <w:r>
        <w:t>от 9 июля 2021 г. N 1008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</w:pPr>
      <w:r>
        <w:t>"Приложение N 1</w:t>
      </w:r>
    </w:p>
    <w:p w:rsidR="002B548A" w:rsidRDefault="002B548A">
      <w:pPr>
        <w:pStyle w:val="ConsPlusNormal"/>
        <w:jc w:val="right"/>
      </w:pPr>
      <w:r>
        <w:t>к Муниципальной программе</w:t>
      </w:r>
    </w:p>
    <w:p w:rsidR="002B548A" w:rsidRDefault="002B548A">
      <w:pPr>
        <w:pStyle w:val="ConsPlusNormal"/>
        <w:jc w:val="right"/>
      </w:pPr>
      <w:r>
        <w:t>"Социальная поддержка граждан"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Title"/>
        <w:jc w:val="center"/>
      </w:pPr>
      <w:bookmarkStart w:id="0" w:name="P93"/>
      <w:bookmarkEnd w:id="0"/>
      <w:r>
        <w:t>СИСТЕМА</w:t>
      </w:r>
    </w:p>
    <w:p w:rsidR="002B548A" w:rsidRDefault="002B548A">
      <w:pPr>
        <w:pStyle w:val="ConsPlusTitle"/>
        <w:jc w:val="center"/>
      </w:pPr>
      <w:r>
        <w:t>МЕРОПРИЯТИЙ МУНИЦИПАЛЬНОЙ ПРОГРАММЫ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sectPr w:rsidR="002B548A" w:rsidSect="009804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2551"/>
        <w:gridCol w:w="1814"/>
        <w:gridCol w:w="1814"/>
        <w:gridCol w:w="6350"/>
      </w:tblGrid>
      <w:tr w:rsidR="002B548A">
        <w:tc>
          <w:tcPr>
            <w:tcW w:w="794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N</w:t>
            </w:r>
          </w:p>
          <w:p w:rsidR="002B548A" w:rsidRDefault="002B548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6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2B548A" w:rsidRDefault="002B548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2B548A" w:rsidRDefault="002B548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2B548A" w:rsidRDefault="002B548A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2B548A">
        <w:tc>
          <w:tcPr>
            <w:tcW w:w="794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470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2551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2B548A" w:rsidRDefault="002B548A">
            <w:pPr>
              <w:pStyle w:val="ConsPlusNormal"/>
            </w:pP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  <w:jc w:val="center"/>
            </w:pPr>
            <w:r>
              <w:t>6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2B548A" w:rsidRDefault="002B548A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2B548A" w:rsidRDefault="002B548A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2.4.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 в </w:t>
            </w:r>
            <w:r>
              <w:lastRenderedPageBreak/>
              <w:t>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 xml:space="preserve">Доля граждан, получивших меры социальной поддержки в виде компенсации расходов по оплате услуг отопления,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января 2021 года (в части выплат за декабрь 2020 года)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2.9.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2B548A" w:rsidRDefault="002B548A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 xml:space="preserve"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</w:t>
            </w:r>
            <w:r>
              <w:lastRenderedPageBreak/>
              <w:t>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реализации мер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</w:pPr>
            <w:r>
              <w:t>ДГХ,</w:t>
            </w:r>
          </w:p>
          <w:p w:rsidR="002B548A" w:rsidRDefault="002B548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3.3.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</w:pPr>
            <w:r>
              <w:t>ДГХ,</w:t>
            </w:r>
          </w:p>
          <w:p w:rsidR="002B548A" w:rsidRDefault="002B548A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2B548A" w:rsidRDefault="002B548A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2B548A">
        <w:tc>
          <w:tcPr>
            <w:tcW w:w="794" w:type="dxa"/>
          </w:tcPr>
          <w:p w:rsidR="002B548A" w:rsidRDefault="002B548A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</w:tr>
      <w:tr w:rsidR="002B548A">
        <w:tc>
          <w:tcPr>
            <w:tcW w:w="794" w:type="dxa"/>
            <w:vMerge w:val="restart"/>
          </w:tcPr>
          <w:p w:rsidR="002B548A" w:rsidRDefault="002B548A">
            <w:pPr>
              <w:pStyle w:val="ConsPlusNormal"/>
            </w:pPr>
            <w:r>
              <w:t>4.2.</w:t>
            </w:r>
          </w:p>
        </w:tc>
        <w:tc>
          <w:tcPr>
            <w:tcW w:w="470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2B548A">
        <w:tc>
          <w:tcPr>
            <w:tcW w:w="794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470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2551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814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814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2B548A">
        <w:tc>
          <w:tcPr>
            <w:tcW w:w="794" w:type="dxa"/>
            <w:tcBorders>
              <w:bottom w:val="nil"/>
            </w:tcBorders>
          </w:tcPr>
          <w:p w:rsidR="002B548A" w:rsidRDefault="002B548A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2B548A">
        <w:tc>
          <w:tcPr>
            <w:tcW w:w="794" w:type="dxa"/>
            <w:tcBorders>
              <w:top w:val="nil"/>
            </w:tcBorders>
          </w:tcPr>
          <w:p w:rsidR="002B548A" w:rsidRDefault="002B548A">
            <w:pPr>
              <w:pStyle w:val="ConsPlusNormal"/>
            </w:pPr>
            <w:r>
              <w:t>4.4.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октября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</w:tr>
      <w:tr w:rsidR="002B548A">
        <w:tc>
          <w:tcPr>
            <w:tcW w:w="794" w:type="dxa"/>
            <w:tcBorders>
              <w:bottom w:val="nil"/>
            </w:tcBorders>
          </w:tcPr>
          <w:p w:rsidR="002B548A" w:rsidRDefault="002B548A">
            <w:pPr>
              <w:pStyle w:val="ConsPlusNormal"/>
            </w:pPr>
            <w:r>
              <w:t>4.5.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сентября 2020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proofErr w:type="gramStart"/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  <w:proofErr w:type="gramEnd"/>
          </w:p>
        </w:tc>
      </w:tr>
      <w:tr w:rsidR="002B548A">
        <w:tc>
          <w:tcPr>
            <w:tcW w:w="794" w:type="dxa"/>
            <w:tcBorders>
              <w:top w:val="nil"/>
            </w:tcBorders>
          </w:tcPr>
          <w:p w:rsidR="002B548A" w:rsidRDefault="002B548A">
            <w:pPr>
              <w:pStyle w:val="ConsPlusNormal"/>
            </w:pPr>
            <w:r>
              <w:t>4.6.</w:t>
            </w:r>
          </w:p>
        </w:tc>
        <w:tc>
          <w:tcPr>
            <w:tcW w:w="4706" w:type="dxa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2551" w:type="dxa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2B548A" w:rsidRDefault="002B548A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2B548A" w:rsidRDefault="002B548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ind w:firstLine="540"/>
        <w:jc w:val="both"/>
      </w:pPr>
      <w:r>
        <w:lastRenderedPageBreak/>
        <w:t>Используемые сокращения: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  <w:outlineLvl w:val="0"/>
      </w:pPr>
      <w:r>
        <w:t>Приложение N 2</w:t>
      </w:r>
    </w:p>
    <w:p w:rsidR="002B548A" w:rsidRDefault="002B548A">
      <w:pPr>
        <w:pStyle w:val="ConsPlusNormal"/>
        <w:jc w:val="right"/>
      </w:pPr>
      <w:r>
        <w:t>к Постановлению</w:t>
      </w:r>
    </w:p>
    <w:p w:rsidR="002B548A" w:rsidRDefault="002B548A">
      <w:pPr>
        <w:pStyle w:val="ConsPlusNormal"/>
        <w:jc w:val="right"/>
      </w:pPr>
      <w:r>
        <w:t>Администрации г. Вологды</w:t>
      </w:r>
    </w:p>
    <w:p w:rsidR="002B548A" w:rsidRDefault="002B548A">
      <w:pPr>
        <w:pStyle w:val="ConsPlusNormal"/>
        <w:jc w:val="right"/>
      </w:pPr>
      <w:r>
        <w:t>от 9 июля 2021 г. N 1008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</w:pPr>
      <w:r>
        <w:t>"Приложение N 2</w:t>
      </w:r>
    </w:p>
    <w:p w:rsidR="002B548A" w:rsidRDefault="002B548A">
      <w:pPr>
        <w:pStyle w:val="ConsPlusNormal"/>
        <w:jc w:val="right"/>
      </w:pPr>
      <w:r>
        <w:t>к Муниципальной программе</w:t>
      </w:r>
    </w:p>
    <w:p w:rsidR="002B548A" w:rsidRDefault="002B548A">
      <w:pPr>
        <w:pStyle w:val="ConsPlusNormal"/>
        <w:jc w:val="right"/>
      </w:pPr>
      <w:r>
        <w:t>"Социальная поддержка граждан"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Title"/>
        <w:jc w:val="center"/>
      </w:pPr>
      <w:r>
        <w:t>СВЕДЕНИЯ</w:t>
      </w:r>
    </w:p>
    <w:p w:rsidR="002B548A" w:rsidRDefault="002B548A">
      <w:pPr>
        <w:pStyle w:val="ConsPlusTitle"/>
        <w:jc w:val="center"/>
      </w:pPr>
      <w:r>
        <w:t>О ЦЕЛЕВЫХ ПОКАЗАТЕЛЯХ МУНИЦИПАЛЬНОЙ ПРОГРАММЫ</w:t>
      </w:r>
    </w:p>
    <w:p w:rsidR="002B548A" w:rsidRDefault="002B548A">
      <w:pPr>
        <w:pStyle w:val="ConsPlusTitle"/>
        <w:jc w:val="center"/>
      </w:pPr>
      <w:r>
        <w:t>И МЕТОДИКА ИХ РАСЧЕТА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2B548A" w:rsidRDefault="002B5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N</w:t>
            </w:r>
          </w:p>
          <w:p w:rsidR="002B548A" w:rsidRDefault="002B548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410" w:type="dxa"/>
            <w:vMerge w:val="restart"/>
          </w:tcPr>
          <w:p w:rsidR="002B548A" w:rsidRDefault="002B548A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</w:tcPr>
          <w:p w:rsidR="002B548A" w:rsidRDefault="002B548A">
            <w:pPr>
              <w:pStyle w:val="ConsPlusNormal"/>
            </w:pPr>
            <w:r>
              <w:t xml:space="preserve">Единица измерения целевого </w:t>
            </w:r>
            <w:r>
              <w:lastRenderedPageBreak/>
              <w:t>показателя</w:t>
            </w:r>
          </w:p>
        </w:tc>
        <w:tc>
          <w:tcPr>
            <w:tcW w:w="7938" w:type="dxa"/>
            <w:gridSpan w:val="7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Значения целевых показателей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474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134" w:type="dxa"/>
          </w:tcPr>
          <w:p w:rsidR="002B548A" w:rsidRDefault="002B548A">
            <w:pPr>
              <w:pStyle w:val="ConsPlusNormal"/>
            </w:pPr>
            <w:r>
              <w:t>Базовый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2025 год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17" w:type="dxa"/>
          </w:tcPr>
          <w:p w:rsidR="002B548A" w:rsidRDefault="002B54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11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92,5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98,6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  <w:r>
              <w:t>2.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15,0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 xml:space="preserve">Доля граждан, проживающих и </w:t>
            </w:r>
            <w:r>
              <w:lastRenderedPageBreak/>
              <w:t>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 xml:space="preserve">100,0 </w:t>
            </w:r>
            <w:hyperlink w:anchor="P6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 xml:space="preserve">Количество человек, сдавших безвозмездно кровь и (или) ее компоненты в бюджетном учреждении здравоохранения </w:t>
            </w:r>
            <w:r>
              <w:lastRenderedPageBreak/>
              <w:t>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 xml:space="preserve">2 </w:t>
            </w:r>
            <w:hyperlink w:anchor="P66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  <w:r>
              <w:t>4.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 xml:space="preserve">Повышение доступности и </w:t>
            </w:r>
            <w:r>
              <w:lastRenderedPageBreak/>
              <w:t>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lastRenderedPageBreak/>
              <w:t xml:space="preserve">Доля детей из многодетных </w:t>
            </w:r>
            <w:r>
              <w:lastRenderedPageBreak/>
              <w:t>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 xml:space="preserve"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</w:t>
            </w:r>
            <w:r>
              <w:lastRenderedPageBreak/>
              <w:t>социальной поддержки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  <w:r>
              <w:t>4.</w:t>
            </w:r>
          </w:p>
        </w:tc>
        <w:tc>
          <w:tcPr>
            <w:tcW w:w="3417" w:type="dxa"/>
            <w:vMerge w:val="restart"/>
          </w:tcPr>
          <w:p w:rsidR="002B548A" w:rsidRDefault="002B548A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proofErr w:type="gramStart"/>
            <w:r>
              <w:t xml:space="preserve"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</w:t>
            </w:r>
            <w:r>
              <w:lastRenderedPageBreak/>
              <w:t>(законные представители) которых обратились за предоставлением меры социальной поддержки</w:t>
            </w:r>
            <w:proofErr w:type="gramEnd"/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3410" w:type="dxa"/>
          </w:tcPr>
          <w:p w:rsidR="002B548A" w:rsidRDefault="002B548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B548A" w:rsidRDefault="002B548A">
            <w:pPr>
              <w:pStyle w:val="ConsPlusNormal"/>
              <w:jc w:val="center"/>
            </w:pPr>
            <w:r>
              <w:t>100</w:t>
            </w:r>
          </w:p>
        </w:tc>
      </w:tr>
    </w:tbl>
    <w:p w:rsidR="002B548A" w:rsidRDefault="002B548A">
      <w:pPr>
        <w:pStyle w:val="ConsPlusNormal"/>
        <w:jc w:val="both"/>
      </w:pPr>
    </w:p>
    <w:p w:rsidR="002B548A" w:rsidRDefault="002B548A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2B548A" w:rsidRDefault="002B5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3798"/>
        <w:gridCol w:w="2324"/>
        <w:gridCol w:w="4932"/>
      </w:tblGrid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N</w:t>
            </w:r>
          </w:p>
          <w:p w:rsidR="002B548A" w:rsidRDefault="002B548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2B548A" w:rsidRDefault="002B548A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</w:t>
            </w:r>
            <w:proofErr w:type="gramStart"/>
            <w:r>
              <w:t>на конец</w:t>
            </w:r>
            <w:proofErr w:type="gramEnd"/>
            <w:r>
              <w:t xml:space="preserve"> i-го года, чел.;</w:t>
            </w:r>
          </w:p>
          <w:p w:rsidR="002B548A" w:rsidRDefault="002B548A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</w:t>
            </w:r>
            <w:proofErr w:type="gramStart"/>
            <w:r>
              <w:t>на конец</w:t>
            </w:r>
            <w:proofErr w:type="gramEnd"/>
            <w:r>
              <w:t xml:space="preserve"> i-го года,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 xml:space="preserve"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</w:t>
            </w:r>
            <w:r>
              <w:lastRenderedPageBreak/>
              <w:t>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за период (год)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V / H x 100%, где:</w:t>
            </w:r>
          </w:p>
          <w:p w:rsidR="002B548A" w:rsidRDefault="002B548A">
            <w:pPr>
              <w:pStyle w:val="ConsPlusNormal"/>
            </w:pPr>
            <w:r>
              <w:t xml:space="preserve">V - количество совершеннолетних недееспособных граждан, переданных под опеку физических лиц, проживающих вне стационарных </w:t>
            </w:r>
            <w:r>
              <w:lastRenderedPageBreak/>
              <w:t>организаций социального обслуживания области, чел.;</w:t>
            </w:r>
          </w:p>
          <w:p w:rsidR="002B548A" w:rsidRDefault="002B548A">
            <w:pPr>
              <w:pStyle w:val="ConsPlusNormal"/>
            </w:pPr>
            <w:r>
              <w:t xml:space="preserve">H - общее количество совершеннолетних недееспособных граждан, проживающих вне стационарных организаций социального обслуживания области, </w:t>
            </w:r>
            <w:proofErr w:type="gramStart"/>
            <w:r>
              <w:t>на конец</w:t>
            </w:r>
            <w:proofErr w:type="gramEnd"/>
            <w:r>
              <w:t xml:space="preserve"> i-го года,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Отчетность </w:t>
            </w:r>
            <w:proofErr w:type="gramStart"/>
            <w:r>
              <w:t>Департамента градостроительства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Кi</w:t>
            </w:r>
            <w:proofErr w:type="gramStart"/>
            <w:r>
              <w:t xml:space="preserve"> / К</w:t>
            </w:r>
            <w:proofErr w:type="gramEnd"/>
            <w:r>
              <w:t xml:space="preserve">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количество граждан, получивших единовременную денежную выплату взамен предоставления земельного участка гражданам, имеющим трех и более детей, за отчетный период, чел.;</w:t>
            </w:r>
          </w:p>
          <w:p w:rsidR="002B548A" w:rsidRDefault="002B548A">
            <w:pPr>
              <w:pStyle w:val="ConsPlusNormal"/>
            </w:pPr>
            <w:r>
              <w:t xml:space="preserve">К - общее количество граждан, поставленных на учет, которым не предложена единовременная </w:t>
            </w:r>
            <w:r>
              <w:lastRenderedPageBreak/>
              <w:t>денежная выплата взамен предоставления земельного участка,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многодетных семей, получивших меры социальной поддержки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многодетных семей,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граждан, получивших меры социальной поддержки, предоставленные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граждан, получивших меры социальной поддержки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медицинских работников, получивших меры социальной поддержки с </w:t>
            </w:r>
            <w:r>
              <w:lastRenderedPageBreak/>
              <w:t>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семей, получивших меры социальной поддержки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семей,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Мп / Моб x 100%, где:</w:t>
            </w:r>
          </w:p>
          <w:p w:rsidR="002B548A" w:rsidRDefault="002B548A">
            <w:pPr>
              <w:pStyle w:val="ConsPlusNormal"/>
            </w:pPr>
            <w:r>
              <w:t>Мп - доля детей из многодетных семей, обучающихся в муниципальных общеобразовательных организациях, получающих меры социальной поддержки;</w:t>
            </w:r>
          </w:p>
          <w:p w:rsidR="002B548A" w:rsidRDefault="002B548A">
            <w:pPr>
              <w:pStyle w:val="ConsPlusNormal"/>
            </w:pPr>
            <w:r>
              <w:t>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 xml:space="preserve"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</w:t>
            </w:r>
            <w:r>
              <w:lastRenderedPageBreak/>
              <w:t>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Кпол / Кнуж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технологий;</w:t>
            </w:r>
          </w:p>
          <w:p w:rsidR="002B548A" w:rsidRDefault="002B548A">
            <w:pPr>
              <w:pStyle w:val="ConsPlusNormal"/>
            </w:pPr>
            <w:proofErr w:type="gramStart"/>
            <w:r>
              <w:t xml:space="preserve"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</w:t>
            </w:r>
            <w:proofErr w:type="gramEnd"/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педагогических работников, получивших меры социальной поддержки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педагогических работников,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proofErr w:type="gramStart"/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  <w:proofErr w:type="gramEnd"/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Мп / Моб x 100%, где:</w:t>
            </w:r>
          </w:p>
          <w:p w:rsidR="002B548A" w:rsidRDefault="002B548A">
            <w:pPr>
              <w:pStyle w:val="ConsPlusNormal"/>
            </w:pPr>
            <w:r>
              <w:t>Мп -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поддержки;</w:t>
            </w:r>
          </w:p>
          <w:p w:rsidR="002B548A" w:rsidRDefault="002B548A">
            <w:pPr>
              <w:pStyle w:val="ConsPlusNormal"/>
            </w:pPr>
            <w:r>
              <w:t>Моб - общая численность детей с ограниченными возможностями здоровья, обучающихся в муниципальных общеобразовательных организациях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 xml:space="preserve">Доля некоторых категорий медицинских работников, получивших меры социальной поддержки по договорам ипотечного </w:t>
            </w:r>
            <w:r>
              <w:lastRenderedPageBreak/>
              <w:t>кредитования,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2B548A" w:rsidRDefault="002B548A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2B548A" w:rsidRDefault="002B548A">
            <w:pPr>
              <w:pStyle w:val="ConsPlusNormal"/>
            </w:pPr>
            <w:r>
              <w:t>где:</w:t>
            </w:r>
          </w:p>
          <w:p w:rsidR="002B548A" w:rsidRDefault="002B548A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- общее количество некоторых категорий </w:t>
            </w:r>
            <w:r>
              <w:lastRenderedPageBreak/>
              <w:t>медицинских работников, получивших меры социальной поддержки по договорам ипотечного кредитования с учетом критериев нуждаемости в i-м году, чел.;</w:t>
            </w:r>
          </w:p>
          <w:p w:rsidR="002B548A" w:rsidRDefault="002B548A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535" w:type="dxa"/>
          </w:tcPr>
          <w:p w:rsidR="002B548A" w:rsidRDefault="002B548A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2B548A" w:rsidRDefault="002B548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2B548A" w:rsidRDefault="002B548A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2B548A" w:rsidRDefault="002B548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2B548A" w:rsidRDefault="002B548A">
            <w:pPr>
              <w:pStyle w:val="ConsPlusNormal"/>
            </w:pPr>
            <w:r>
              <w:t>Мп / Моб x 100%, где:</w:t>
            </w:r>
          </w:p>
          <w:p w:rsidR="002B548A" w:rsidRDefault="002B548A">
            <w:pPr>
              <w:pStyle w:val="ConsPlusNormal"/>
            </w:pPr>
            <w:r>
              <w:t>Мп - количество детей получающих меры социальной поддержки;</w:t>
            </w:r>
          </w:p>
          <w:p w:rsidR="002B548A" w:rsidRDefault="002B548A">
            <w:pPr>
              <w:pStyle w:val="ConsPlusNormal"/>
            </w:pPr>
            <w:r>
              <w:t>Моб - общая численность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2B548A" w:rsidRDefault="002B548A">
      <w:pPr>
        <w:pStyle w:val="ConsPlusNormal"/>
        <w:sectPr w:rsidR="002B54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ind w:firstLine="540"/>
        <w:jc w:val="both"/>
      </w:pPr>
      <w:r>
        <w:t>--------------------------------</w:t>
      </w:r>
    </w:p>
    <w:p w:rsidR="002B548A" w:rsidRDefault="002B548A">
      <w:pPr>
        <w:pStyle w:val="ConsPlusNormal"/>
        <w:spacing w:before="220"/>
        <w:ind w:firstLine="540"/>
        <w:jc w:val="both"/>
      </w:pPr>
      <w:bookmarkStart w:id="1" w:name="P666"/>
      <w:bookmarkEnd w:id="1"/>
      <w:r>
        <w:t>&lt;*&gt; В части выплат за декабрь 2020 года.</w:t>
      </w:r>
    </w:p>
    <w:p w:rsidR="002B548A" w:rsidRDefault="002B548A">
      <w:pPr>
        <w:pStyle w:val="ConsPlusNormal"/>
        <w:spacing w:before="220"/>
        <w:ind w:firstLine="540"/>
        <w:jc w:val="both"/>
      </w:pPr>
      <w:bookmarkStart w:id="2" w:name="P667"/>
      <w:bookmarkEnd w:id="2"/>
      <w:r>
        <w:t>&lt;**&gt; Адреса объектов: 1. Воркутинская ул., д. 22, кв. 25;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2. Профсоюзная ул., д. 7, кв. 2.".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  <w:outlineLvl w:val="0"/>
      </w:pPr>
      <w:r>
        <w:t>Приложение N 3</w:t>
      </w:r>
    </w:p>
    <w:p w:rsidR="002B548A" w:rsidRDefault="002B548A">
      <w:pPr>
        <w:pStyle w:val="ConsPlusNormal"/>
        <w:jc w:val="right"/>
      </w:pPr>
      <w:r>
        <w:t>к Постановлению</w:t>
      </w:r>
    </w:p>
    <w:p w:rsidR="002B548A" w:rsidRDefault="002B548A">
      <w:pPr>
        <w:pStyle w:val="ConsPlusNormal"/>
        <w:jc w:val="right"/>
      </w:pPr>
      <w:r>
        <w:t>Администрации г. Вологды</w:t>
      </w:r>
    </w:p>
    <w:p w:rsidR="002B548A" w:rsidRDefault="002B548A">
      <w:pPr>
        <w:pStyle w:val="ConsPlusNormal"/>
        <w:jc w:val="right"/>
      </w:pPr>
      <w:r>
        <w:t>от 9 июля 2021 г. N 1008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right"/>
      </w:pPr>
      <w:r>
        <w:t>"Приложение N 3</w:t>
      </w:r>
    </w:p>
    <w:p w:rsidR="002B548A" w:rsidRDefault="002B548A">
      <w:pPr>
        <w:pStyle w:val="ConsPlusNormal"/>
        <w:jc w:val="right"/>
      </w:pPr>
      <w:r>
        <w:t>к Муниципальной программе</w:t>
      </w:r>
    </w:p>
    <w:p w:rsidR="002B548A" w:rsidRDefault="002B548A">
      <w:pPr>
        <w:pStyle w:val="ConsPlusNormal"/>
        <w:jc w:val="right"/>
      </w:pPr>
      <w:r>
        <w:t>"Социальная поддержка граждан"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Title"/>
        <w:jc w:val="center"/>
      </w:pPr>
      <w:bookmarkStart w:id="3" w:name="P683"/>
      <w:bookmarkEnd w:id="3"/>
      <w:r>
        <w:t>ФИНАНСОВОЕ ОБЕСПЕЧЕНИЕ</w:t>
      </w:r>
    </w:p>
    <w:p w:rsidR="002B548A" w:rsidRDefault="002B548A">
      <w:pPr>
        <w:pStyle w:val="ConsPlusTitle"/>
        <w:jc w:val="center"/>
      </w:pPr>
      <w:r>
        <w:t>МЕРОПРИЯТИЙ МУНИЦИПАЛЬНОЙ ПРОГРАММЫ</w:t>
      </w:r>
    </w:p>
    <w:p w:rsidR="002B548A" w:rsidRDefault="002B54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N</w:t>
            </w:r>
          </w:p>
          <w:p w:rsidR="002B548A" w:rsidRDefault="002B548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2B548A" w:rsidRDefault="002B548A">
            <w:pPr>
              <w:pStyle w:val="ConsPlusNormal"/>
            </w:pP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</w:tr>
      <w:tr w:rsidR="002B548A">
        <w:tc>
          <w:tcPr>
            <w:tcW w:w="567" w:type="dxa"/>
          </w:tcPr>
          <w:p w:rsidR="002B548A" w:rsidRDefault="002B54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2B548A" w:rsidRDefault="002B54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11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 xml:space="preserve">Обеспечение предоставления социальной поддержки пенсионеров на условиях договора </w:t>
            </w:r>
            <w:r>
              <w:lastRenderedPageBreak/>
              <w:t>пожизненной ренты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4100,0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2075,2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2075,2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641478,7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641478,7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8461,2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8461,2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 xml:space="preserve">Обеспечение предоставления социальной </w:t>
            </w:r>
            <w:r>
              <w:lastRenderedPageBreak/>
              <w:t>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3025,8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3025,8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140,0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140,0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8840,0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8840,0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5265,1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5265,1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11500,0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11500,0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1500,0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1500,0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130584,7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130584,7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476355,0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447168,3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29186,7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1007,6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3503,6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1007,6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3503,6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12257,0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12257,0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реализации мер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130,0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130,0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18000,0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18000,0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34507,4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34507,4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 w:val="restart"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2B548A" w:rsidRDefault="002B548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7286,4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7286,4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641478,7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641478,7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73239,5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73239,5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109653,5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640830,3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100793,2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593643,6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47186,7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2B548A" w:rsidRDefault="002B548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239132,6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1362834,9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208273,2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1235122,3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30859,4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127712,6</w:t>
            </w:r>
          </w:p>
        </w:tc>
      </w:tr>
      <w:tr w:rsidR="002B548A">
        <w:tc>
          <w:tcPr>
            <w:tcW w:w="567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5056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  <w:vMerge/>
          </w:tcPr>
          <w:p w:rsidR="002B548A" w:rsidRDefault="002B548A">
            <w:pPr>
              <w:pStyle w:val="ConsPlusNormal"/>
            </w:pPr>
          </w:p>
        </w:tc>
        <w:tc>
          <w:tcPr>
            <w:tcW w:w="1928" w:type="dxa"/>
          </w:tcPr>
          <w:p w:rsidR="002B548A" w:rsidRDefault="002B548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2B548A" w:rsidRDefault="002B548A">
            <w:pPr>
              <w:pStyle w:val="ConsPlusNormal"/>
              <w:jc w:val="center"/>
            </w:pPr>
            <w:r>
              <w:t>0,0</w:t>
            </w:r>
          </w:p>
        </w:tc>
      </w:tr>
    </w:tbl>
    <w:p w:rsidR="002B548A" w:rsidRDefault="002B548A">
      <w:pPr>
        <w:pStyle w:val="ConsPlusNormal"/>
        <w:sectPr w:rsidR="002B54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ind w:firstLine="540"/>
        <w:jc w:val="both"/>
      </w:pPr>
      <w:r>
        <w:t>Используемые сокращения: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2B548A" w:rsidRDefault="002B548A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jc w:val="both"/>
      </w:pPr>
    </w:p>
    <w:p w:rsidR="002B548A" w:rsidRDefault="002B54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4" w:name="_GoBack"/>
      <w:bookmarkEnd w:id="4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A"/>
    <w:rsid w:val="002B548A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4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54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5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5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5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4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54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5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5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5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5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42D01C2E57CA694DC54E87E31AD90FF9C3E5661268F4A1051B9FC2935761EFA258E37C5FB54DCB7E370A872BC1B99E8DC53242B0E9646D8605468z672M" TargetMode="External"/><Relationship Id="rId13" Type="http://schemas.openxmlformats.org/officeDocument/2006/relationships/hyperlink" Target="consultantplus://offline/ref=9FA42D01C2E57CA694DC54E87E31AD90FF9C3E566126884C1555B9FC2935761EFA258E37C5FB54DCB5E274A871BC1B99E8DC53242B0E9646D8605468z672M" TargetMode="External"/><Relationship Id="rId18" Type="http://schemas.openxmlformats.org/officeDocument/2006/relationships/hyperlink" Target="consultantplus://offline/ref=9FA42D01C2E57CA694DC4AE5685DF394F993655F622E801E4E05BFAB7665704BBA65886286BF59DCB1EF20FB32E242C8A9975E2030129640zC7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A42D01C2E57CA694DC54E87E31AD90FF9C3E566126884C1555B9FC2935761EFA258E37C5FB54DCB4E471AB71BC1B99E8DC53242B0E9646D8605468z672M" TargetMode="External"/><Relationship Id="rId7" Type="http://schemas.openxmlformats.org/officeDocument/2006/relationships/hyperlink" Target="consultantplus://offline/ref=9FA42D01C2E57CA694DC54E87E31AD90FF9C3E5661268F4E1059B9FC2935761EFA258E37C5FB54DCB7E470A875BC1B99E8DC53242B0E9646D8605468z672M" TargetMode="External"/><Relationship Id="rId12" Type="http://schemas.openxmlformats.org/officeDocument/2006/relationships/hyperlink" Target="consultantplus://offline/ref=9FA42D01C2E57CA694DC54E87E31AD90FF9C3E566126884C1555B9FC2935761EFA258E37C5FB54DCB5E274A870BC1B99E8DC53242B0E9646D8605468z672M" TargetMode="External"/><Relationship Id="rId17" Type="http://schemas.openxmlformats.org/officeDocument/2006/relationships/hyperlink" Target="consultantplus://offline/ref=9FA42D01C2E57CA694DC54E87E31AD90FF9C3E566126884C1555B9FC2935761EFA258E37C5FB54DCB5E275AB76BC1B99E8DC53242B0E9646D8605468z67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A42D01C2E57CA694DC54E87E31AD90FF9C3E566126884C1555B9FC2935761EFA258E37C5FB54DCB5E274AD71BC1B99E8DC53242B0E9646D8605468z672M" TargetMode="External"/><Relationship Id="rId20" Type="http://schemas.openxmlformats.org/officeDocument/2006/relationships/hyperlink" Target="consultantplus://offline/ref=9FA42D01C2E57CA694DC54E87E31AD90FF9C3E566126884C1555B9FC2935761EFA258E37C5FB54DCB5E275AB73BC1B99E8DC53242B0E9646D8605468z67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42D01C2E57CA694DC4AE5685DF394F99F6958632D801E4E05BFAB7665704BBA65886286BC5BD5B6EF20FB32E242C8A9975E2030129640zC75M" TargetMode="External"/><Relationship Id="rId11" Type="http://schemas.openxmlformats.org/officeDocument/2006/relationships/hyperlink" Target="consultantplus://offline/ref=9FA42D01C2E57CA694DC54E87E31AD90FF9C3E566126884C1555B9FC2935761EFA258E37C5FB54DCB5E574AD77BC1B99E8DC53242B0E9646D8605468z672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FA42D01C2E57CA694DC54E87E31AD90FF9C3E566126884C1555B9FC2935761EFA258E37C5FB54DCB4E675A277BC1B99E8DC53242B0E9646D8605468z67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FA42D01C2E57CA694DC54E87E31AD90FF9C3E566126884C1555B9FC2935761EFA258E37D7FB0CD0B7E16AAA72A94DC8AEz87AM" TargetMode="External"/><Relationship Id="rId19" Type="http://schemas.openxmlformats.org/officeDocument/2006/relationships/hyperlink" Target="consultantplus://offline/ref=9FA42D01C2E57CA694DC54E87E31AD90FF9C3E566126884D1652B9FC2935761EFA258E37D7FB0CD0B7E16AAA72A94DC8AEz87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A42D01C2E57CA694DC54E87E31AD90FF9C3E5661268F4A1051B9FC2935761EFA258E37C5FB54DCB7E27DA976BC1B99E8DC53242B0E9646D8605468z672M" TargetMode="External"/><Relationship Id="rId14" Type="http://schemas.openxmlformats.org/officeDocument/2006/relationships/hyperlink" Target="consultantplus://offline/ref=9FA42D01C2E57CA694DC54E87E31AD90FF9C3E566126884C1555B9FC2935761EFA258E37C5FB54DCB5E274AF77BC1B99E8DC53242B0E9646D8605468z672M" TargetMode="External"/><Relationship Id="rId22" Type="http://schemas.openxmlformats.org/officeDocument/2006/relationships/hyperlink" Target="consultantplus://offline/ref=9FA42D01C2E57CA694DC54E87E31AD90FF9C3E566126884C1555B9FC2935761EFA258E37C5FB54DCB4E675A376BC1B99E8DC53242B0E9646D8605468z6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7974</Words>
  <Characters>45454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2023-04-05T12:59:00Z</dcterms:created>
  <dcterms:modified xsi:type="dcterms:W3CDTF">2023-04-05T13:00:00Z</dcterms:modified>
</cp:coreProperties>
</file>