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69" w:rsidRDefault="00DC4B6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4B69" w:rsidRDefault="00DC4B69">
      <w:pPr>
        <w:pStyle w:val="ConsPlusNormal"/>
        <w:jc w:val="both"/>
        <w:outlineLvl w:val="0"/>
      </w:pPr>
    </w:p>
    <w:p w:rsidR="00DC4B69" w:rsidRDefault="00DC4B69">
      <w:pPr>
        <w:pStyle w:val="ConsPlusTitle"/>
        <w:jc w:val="center"/>
        <w:outlineLvl w:val="0"/>
      </w:pPr>
      <w:r>
        <w:t>АДМИНИСТРАЦИЯ Г. ВОЛОГДЫ</w:t>
      </w:r>
    </w:p>
    <w:p w:rsidR="00DC4B69" w:rsidRDefault="00DC4B69">
      <w:pPr>
        <w:pStyle w:val="ConsPlusTitle"/>
        <w:jc w:val="center"/>
      </w:pPr>
    </w:p>
    <w:p w:rsidR="00DC4B69" w:rsidRDefault="00DC4B69">
      <w:pPr>
        <w:pStyle w:val="ConsPlusTitle"/>
        <w:jc w:val="center"/>
      </w:pPr>
      <w:r>
        <w:t>ПОСТАНОВЛЕНИЕ</w:t>
      </w:r>
    </w:p>
    <w:p w:rsidR="00DC4B69" w:rsidRDefault="00DC4B69">
      <w:pPr>
        <w:pStyle w:val="ConsPlusTitle"/>
        <w:jc w:val="center"/>
      </w:pPr>
      <w:r>
        <w:t>от 8 сентября 2017 г. N 1032</w:t>
      </w:r>
    </w:p>
    <w:p w:rsidR="00DC4B69" w:rsidRDefault="00DC4B69">
      <w:pPr>
        <w:pStyle w:val="ConsPlusTitle"/>
        <w:jc w:val="center"/>
      </w:pPr>
    </w:p>
    <w:p w:rsidR="00DC4B69" w:rsidRDefault="00DC4B69">
      <w:pPr>
        <w:pStyle w:val="ConsPlusTitle"/>
        <w:jc w:val="center"/>
      </w:pPr>
      <w:r>
        <w:t>О ВНЕСЕНИИ ИЗМЕНЕНИЙ В ПОСТАНОВЛЕНИЕ</w:t>
      </w:r>
    </w:p>
    <w:p w:rsidR="00DC4B69" w:rsidRDefault="00DC4B69">
      <w:pPr>
        <w:pStyle w:val="ConsPlusTitle"/>
        <w:jc w:val="center"/>
      </w:pPr>
      <w:r>
        <w:t>АДМИНИСТРАЦИИ ГОРОДА ВОЛОГДЫ ОТ 10 ОКТЯБРЯ 2014 ГОДА N 7662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DC4B69" w:rsidRDefault="00DC4B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B69" w:rsidRDefault="00DC4B69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1.1.1 пункта 1 распространяется на правоотношения, возникшие с 1 января 2018 года (</w:t>
            </w:r>
            <w:hyperlink w:anchor="P96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</w:tr>
    </w:tbl>
    <w:p w:rsidR="00DC4B69" w:rsidRDefault="00DC4B69">
      <w:pPr>
        <w:pStyle w:val="ConsPlusNormal"/>
        <w:spacing w:before="280"/>
        <w:ind w:firstLine="540"/>
        <w:jc w:val="both"/>
      </w:pPr>
      <w:bookmarkStart w:id="0" w:name="P13"/>
      <w:bookmarkEnd w:id="0"/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"Целевые показатели муниципальной программы" изложить в следующей редакции: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  <w:r>
        <w:t>"</w:t>
      </w:r>
    </w:p>
    <w:p w:rsidR="00DC4B69" w:rsidRDefault="00DC4B6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C4B69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4B69" w:rsidRDefault="00DC4B69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C4B69" w:rsidRDefault="00DC4B69">
            <w:pPr>
              <w:pStyle w:val="ConsPlusNormal"/>
            </w:pPr>
            <w:r>
              <w:t>Доля населения, систематически занимающегося физической культурой и спортом, процентов;</w:t>
            </w:r>
          </w:p>
          <w:p w:rsidR="00DC4B69" w:rsidRDefault="00DC4B69">
            <w:pPr>
              <w:pStyle w:val="ConsPlusNormal"/>
            </w:pPr>
            <w:r>
              <w:t>удовлетворенность получателей качеством предоставляемых муниципальных услуг (работ), процент;</w:t>
            </w:r>
          </w:p>
          <w:p w:rsidR="00DC4B69" w:rsidRDefault="00DC4B69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территориях, спортивное сооружение;</w:t>
            </w:r>
          </w:p>
          <w:p w:rsidR="00DC4B69" w:rsidRDefault="00DC4B69">
            <w:pPr>
              <w:pStyle w:val="ConsPlusNormal"/>
            </w:pPr>
            <w:r>
              <w:t>доля обучающихся, систематически занимающихся физической культурой и спортом, в общей численности обучающихся, процентов;</w:t>
            </w:r>
          </w:p>
          <w:p w:rsidR="00DC4B69" w:rsidRDefault="00DC4B69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спорта, рублей;</w:t>
            </w:r>
          </w:p>
          <w:p w:rsidR="00DC4B69" w:rsidRDefault="00DC4B69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Вологда", мероприятие;</w:t>
            </w:r>
          </w:p>
          <w:p w:rsidR="00DC4B69" w:rsidRDefault="00DC4B69">
            <w:pPr>
              <w:pStyle w:val="ConsPlusNormal"/>
            </w:pPr>
            <w:r>
              <w:t>численность участников всероссийских физкультурных массовых мероприятий, человек;</w:t>
            </w:r>
          </w:p>
          <w:p w:rsidR="00DC4B69" w:rsidRDefault="00DC4B69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"YES", тыс. кв. метров;</w:t>
            </w:r>
          </w:p>
          <w:p w:rsidR="00DC4B69" w:rsidRDefault="00DC4B69">
            <w:pPr>
              <w:pStyle w:val="ConsPlusNormal"/>
            </w:pPr>
            <w:r>
              <w:t xml:space="preserve">количество койко-мест в коллективных средствах размещения в </w:t>
            </w:r>
            <w:r>
              <w:lastRenderedPageBreak/>
              <w:t>рамках туристско-рекреационного кластера "Центр активного отдыха и туризма "YES", тыс. единиц;</w:t>
            </w:r>
          </w:p>
          <w:p w:rsidR="00DC4B69" w:rsidRDefault="00DC4B69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соревнованиях, мероприятие</w:t>
            </w:r>
          </w:p>
        </w:tc>
      </w:tr>
    </w:tbl>
    <w:p w:rsidR="00DC4B69" w:rsidRDefault="00DC4B69">
      <w:pPr>
        <w:pStyle w:val="ConsPlusNormal"/>
        <w:spacing w:before="220"/>
        <w:jc w:val="right"/>
      </w:pPr>
      <w:r>
        <w:lastRenderedPageBreak/>
        <w:t>".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  <w:r>
        <w:t>"</w:t>
      </w:r>
    </w:p>
    <w:p w:rsidR="00DC4B69" w:rsidRDefault="00DC4B6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C4B69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4B69" w:rsidRDefault="00DC4B6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C4B69" w:rsidRDefault="00DC4B69">
            <w:pPr>
              <w:pStyle w:val="ConsPlusNormal"/>
            </w:pPr>
            <w:r>
              <w:t>Общий объем финансирования - 928769.5 тыс. руб., в том числе за счет средств бюджета города Вологды -</w:t>
            </w:r>
          </w:p>
          <w:p w:rsidR="00DC4B69" w:rsidRDefault="00DC4B69">
            <w:pPr>
              <w:pStyle w:val="ConsPlusNormal"/>
            </w:pPr>
            <w:r>
              <w:t>597660.7 тыс. руб.,</w:t>
            </w:r>
          </w:p>
          <w:p w:rsidR="00DC4B69" w:rsidRDefault="00DC4B69">
            <w:pPr>
              <w:pStyle w:val="ConsPlusNormal"/>
            </w:pPr>
            <w:r>
              <w:t>в том числе по годам реализации:</w:t>
            </w:r>
          </w:p>
          <w:p w:rsidR="00DC4B69" w:rsidRDefault="00DC4B69">
            <w:pPr>
              <w:pStyle w:val="ConsPlusNormal"/>
            </w:pPr>
            <w:r>
              <w:t>2015 год - 184548.7 тыс. руб.,</w:t>
            </w:r>
          </w:p>
          <w:p w:rsidR="00DC4B69" w:rsidRDefault="00DC4B69">
            <w:pPr>
              <w:pStyle w:val="ConsPlusNormal"/>
            </w:pPr>
            <w:r>
              <w:t>2016 год - 144275.7 тыс. руб.,</w:t>
            </w:r>
          </w:p>
          <w:p w:rsidR="00DC4B69" w:rsidRDefault="00DC4B69">
            <w:pPr>
              <w:pStyle w:val="ConsPlusNormal"/>
            </w:pPr>
            <w:r>
              <w:t>2017 год - 78422.0 тыс. руб.,</w:t>
            </w:r>
          </w:p>
          <w:p w:rsidR="00DC4B69" w:rsidRDefault="00DC4B69">
            <w:pPr>
              <w:pStyle w:val="ConsPlusNormal"/>
            </w:pPr>
            <w:r>
              <w:t>2018 год - 54981.7 тыс. руб.,</w:t>
            </w:r>
          </w:p>
          <w:p w:rsidR="00DC4B69" w:rsidRDefault="00DC4B69">
            <w:pPr>
              <w:pStyle w:val="ConsPlusNormal"/>
            </w:pPr>
            <w:r>
              <w:t>2019 год - 54981.7 тыс. руб.,</w:t>
            </w:r>
          </w:p>
          <w:p w:rsidR="00DC4B69" w:rsidRDefault="00DC4B69">
            <w:pPr>
              <w:pStyle w:val="ConsPlusNormal"/>
            </w:pPr>
            <w:r>
              <w:t>2020 год - 80450.9 тыс. руб.</w:t>
            </w:r>
          </w:p>
        </w:tc>
      </w:tr>
    </w:tbl>
    <w:p w:rsidR="00DC4B69" w:rsidRDefault="00DC4B69">
      <w:pPr>
        <w:pStyle w:val="ConsPlusNormal"/>
        <w:spacing w:before="220"/>
        <w:jc w:val="right"/>
      </w:pPr>
      <w:r>
        <w:t>".</w:t>
      </w:r>
    </w:p>
    <w:p w:rsidR="00DC4B69" w:rsidRDefault="00DC4B6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B69" w:rsidRDefault="00DC4B69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1.1.3 пункта 1 распространяется на правоотношения, возникшие с 1 января 2018 года (</w:t>
            </w:r>
            <w:hyperlink w:anchor="P96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</w:tr>
    </w:tbl>
    <w:p w:rsidR="00DC4B69" w:rsidRDefault="00DC4B69">
      <w:pPr>
        <w:pStyle w:val="ConsPlusNormal"/>
        <w:spacing w:before="280"/>
        <w:ind w:firstLine="540"/>
        <w:jc w:val="both"/>
      </w:pPr>
      <w:bookmarkStart w:id="1" w:name="P45"/>
      <w:bookmarkEnd w:id="1"/>
      <w:r>
        <w:t xml:space="preserve">1.1.3. В </w:t>
      </w:r>
      <w:hyperlink r:id="rId13">
        <w:r>
          <w:rPr>
            <w:color w:val="0000FF"/>
          </w:rPr>
          <w:t>строке</w:t>
        </w:r>
      </w:hyperlink>
      <w:r>
        <w:t xml:space="preserve"> "Ожидаемые результаты реализации муниципальной программы":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1.1.3.1. </w:t>
      </w:r>
      <w:hyperlink r:id="rId14">
        <w:r>
          <w:rPr>
            <w:color w:val="0000FF"/>
          </w:rPr>
          <w:t>Абзацы первый</w:t>
        </w:r>
      </w:hyperlink>
      <w:r>
        <w:t xml:space="preserve"> и </w:t>
      </w:r>
      <w:hyperlink r:id="rId15">
        <w:r>
          <w:rPr>
            <w:color w:val="0000FF"/>
          </w:rPr>
          <w:t>второй</w:t>
        </w:r>
      </w:hyperlink>
      <w:r>
        <w:t xml:space="preserve"> графы второй изложить в следующей редакции: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"Увеличение доли населения, систематически занимающегося физической культурой и спортом, до 40%;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сохранение на прежнем уровне количества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территориях, - 45 спортивных сооружений;".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1.1.3.2. </w:t>
      </w:r>
      <w:hyperlink r:id="rId16">
        <w:r>
          <w:rPr>
            <w:color w:val="0000FF"/>
          </w:rPr>
          <w:t>Абзац четвертый</w:t>
        </w:r>
      </w:hyperlink>
      <w:r>
        <w:t xml:space="preserve"> графы второй изложить в следующей редакции: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"увеличение количества официальных физкультурно-оздоровительных и спортивных мероприятий, проводимых в соответствии с Календарным планом официальных физкультурных и спортивных мероприятий муниципального образования "Город Вологда", ежегодно утверждаемым начальником Управления физической культуры и массового спорта Администрации города Вологды, до 250 мероприятий;".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1.1.3.3. Графу вторую </w:t>
      </w:r>
      <w:hyperlink r:id="rId17">
        <w:r>
          <w:rPr>
            <w:color w:val="0000FF"/>
          </w:rPr>
          <w:t>дополнить</w:t>
        </w:r>
      </w:hyperlink>
      <w:r>
        <w:t xml:space="preserve"> новыми абзацами десятым и одиннадцатым следующего содержания: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"увеличение доли обучающихся, систематически занимающихся физической культурой и </w:t>
      </w:r>
      <w:r>
        <w:lastRenderedPageBreak/>
        <w:t>спортом, в общей численности обучающихся до 81%;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сохранение на прежнем уровне среднемесячной номинальной начисленной заработной платы работников муниципальных учреждений физической культуры и спорта - 23000.0 рубля;".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1.2. </w:t>
      </w:r>
      <w:hyperlink r:id="rId18">
        <w:r>
          <w:rPr>
            <w:color w:val="0000FF"/>
          </w:rPr>
          <w:t>Абзац второй раздела 8</w:t>
        </w:r>
      </w:hyperlink>
      <w:r>
        <w:t xml:space="preserve"> изложить в следующей редакции: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"Управление физической культуры и массового спорта Администрации города Вологды осуществляет мониторинг исполнения муниципальной программы посредством анализа отчетов о выполнении муниципальной программы, предоставляемых исполнителем(ями) муниципальной программы разработчику муниципальной программы по итогам 1 квартала, 1 полугодия, 9 месяцев до 10 числа месяца, следующего за отчетным периодом, по итогам года - до 10 февраля года, следующего за отчетным годом. Объектами мониторинга являются цель,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реализацию.".</w:t>
      </w:r>
    </w:p>
    <w:p w:rsidR="00DC4B69" w:rsidRDefault="00DC4B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B69" w:rsidRDefault="00DC4B69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1.3 пункта 1 распространяется на правоотношения, возникшие с 1 января 2018 года (</w:t>
            </w:r>
            <w:hyperlink w:anchor="P96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</w:tr>
    </w:tbl>
    <w:p w:rsidR="00DC4B69" w:rsidRDefault="00DC4B69">
      <w:pPr>
        <w:pStyle w:val="ConsPlusNormal"/>
        <w:spacing w:before="280"/>
        <w:ind w:firstLine="540"/>
        <w:jc w:val="both"/>
      </w:pPr>
      <w:bookmarkStart w:id="2" w:name="P57"/>
      <w:bookmarkEnd w:id="2"/>
      <w:r>
        <w:t xml:space="preserve">1.3. В </w:t>
      </w:r>
      <w:hyperlink r:id="rId19">
        <w:r>
          <w:rPr>
            <w:color w:val="0000FF"/>
          </w:rPr>
          <w:t>приложении N 1</w:t>
        </w:r>
      </w:hyperlink>
      <w:r>
        <w:t>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1.3.1. Графу шестую </w:t>
      </w:r>
      <w:hyperlink r:id="rId20">
        <w:r>
          <w:rPr>
            <w:color w:val="0000FF"/>
          </w:rPr>
          <w:t>подпункта 1.1 пункта 1</w:t>
        </w:r>
      </w:hyperlink>
      <w:r>
        <w:t xml:space="preserve"> изложить в следующей редакции: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"Доля населения, систематически занимающегося физической культурой и спортом, в общей численности населения;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удовлетворенность получателей качеством предоставляемых муниципальных услуг (работ);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доля обучающихся, систематически занимающихся физической культурой и спортом, в общей численности обучающихся;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среднемесячная номинальная начисленная заработная плата работников муниципальных учреждений физической культуры и спорта.".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1.3.2. В графе шестой </w:t>
      </w:r>
      <w:hyperlink r:id="rId21">
        <w:r>
          <w:rPr>
            <w:color w:val="0000FF"/>
          </w:rPr>
          <w:t>подпункта 3.1 пункта 3 абзац третий</w:t>
        </w:r>
      </w:hyperlink>
      <w:r>
        <w:t xml:space="preserve"> исключить.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1.3.3. В графе шестой </w:t>
      </w:r>
      <w:hyperlink r:id="rId22">
        <w:r>
          <w:rPr>
            <w:color w:val="0000FF"/>
          </w:rPr>
          <w:t>подпункта 5.1 пункта 5</w:t>
        </w:r>
      </w:hyperlink>
      <w:r>
        <w:t xml:space="preserve"> слово "граждан" заменить словом "населения", слово "занимающихся" заменить словом "занимающегося".</w:t>
      </w:r>
    </w:p>
    <w:p w:rsidR="00DC4B69" w:rsidRDefault="00DC4B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B69" w:rsidRDefault="00DC4B69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1.4 пункта 1 распространяется на правоотношения, возникшие с 1 января 2018 года (</w:t>
            </w:r>
            <w:hyperlink w:anchor="P96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B69" w:rsidRDefault="00DC4B69">
            <w:pPr>
              <w:pStyle w:val="ConsPlusNormal"/>
            </w:pPr>
          </w:p>
        </w:tc>
      </w:tr>
    </w:tbl>
    <w:p w:rsidR="00DC4B69" w:rsidRDefault="00DC4B69">
      <w:pPr>
        <w:pStyle w:val="ConsPlusNormal"/>
        <w:spacing w:before="280"/>
        <w:ind w:firstLine="540"/>
        <w:jc w:val="both"/>
      </w:pPr>
      <w:bookmarkStart w:id="3" w:name="P67"/>
      <w:bookmarkEnd w:id="3"/>
      <w:r>
        <w:t xml:space="preserve">1.4. </w:t>
      </w:r>
      <w:hyperlink r:id="rId23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114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1.5. </w:t>
      </w:r>
      <w:hyperlink r:id="rId2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59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1.6. В </w:t>
      </w:r>
      <w:hyperlink r:id="rId25">
        <w:r>
          <w:rPr>
            <w:color w:val="0000FF"/>
          </w:rPr>
          <w:t>приложении N 4</w:t>
        </w:r>
      </w:hyperlink>
      <w:r>
        <w:t>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 xml:space="preserve">1.6.1. </w:t>
      </w:r>
      <w:hyperlink r:id="rId26">
        <w:r>
          <w:rPr>
            <w:color w:val="0000FF"/>
          </w:rPr>
          <w:t>Подпункт 1.1 пункта 1</w:t>
        </w:r>
      </w:hyperlink>
      <w:r>
        <w:t xml:space="preserve"> изложить в следующей редакции: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  <w:r>
        <w:t>"</w:t>
      </w:r>
    </w:p>
    <w:p w:rsidR="00DC4B69" w:rsidRDefault="00DC4B69">
      <w:pPr>
        <w:pStyle w:val="ConsPlusNormal"/>
        <w:sectPr w:rsidR="00DC4B69" w:rsidSect="000C0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670"/>
        <w:gridCol w:w="1928"/>
      </w:tblGrid>
      <w:tr w:rsidR="00DC4B69">
        <w:tc>
          <w:tcPr>
            <w:tcW w:w="794" w:type="dxa"/>
          </w:tcPr>
          <w:p w:rsidR="00DC4B69" w:rsidRDefault="00DC4B69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670" w:type="dxa"/>
          </w:tcPr>
          <w:p w:rsidR="00DC4B69" w:rsidRDefault="00DC4B69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1928" w:type="dxa"/>
          </w:tcPr>
          <w:p w:rsidR="00DC4B69" w:rsidRDefault="00DC4B69">
            <w:pPr>
              <w:pStyle w:val="ConsPlusNormal"/>
            </w:pPr>
          </w:p>
        </w:tc>
      </w:tr>
      <w:tr w:rsidR="00DC4B69">
        <w:tc>
          <w:tcPr>
            <w:tcW w:w="794" w:type="dxa"/>
          </w:tcPr>
          <w:p w:rsidR="00DC4B69" w:rsidRDefault="00DC4B69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670" w:type="dxa"/>
          </w:tcPr>
          <w:p w:rsidR="00DC4B69" w:rsidRDefault="00DC4B6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928" w:type="dxa"/>
          </w:tcPr>
          <w:p w:rsidR="00DC4B69" w:rsidRDefault="00DC4B69">
            <w:pPr>
              <w:pStyle w:val="ConsPlusNormal"/>
            </w:pPr>
          </w:p>
        </w:tc>
      </w:tr>
      <w:tr w:rsidR="00DC4B69">
        <w:tc>
          <w:tcPr>
            <w:tcW w:w="794" w:type="dxa"/>
          </w:tcPr>
          <w:p w:rsidR="00DC4B69" w:rsidRDefault="00DC4B69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70" w:type="dxa"/>
          </w:tcPr>
          <w:p w:rsidR="00DC4B69" w:rsidRDefault="00DC4B69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928" w:type="dxa"/>
          </w:tcPr>
          <w:p w:rsidR="00DC4B69" w:rsidRDefault="00DC4B69">
            <w:pPr>
              <w:pStyle w:val="ConsPlusNormal"/>
            </w:pPr>
          </w:p>
        </w:tc>
      </w:tr>
    </w:tbl>
    <w:p w:rsidR="00DC4B69" w:rsidRDefault="00DC4B69">
      <w:pPr>
        <w:pStyle w:val="ConsPlusNormal"/>
        <w:sectPr w:rsidR="00DC4B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4B69" w:rsidRDefault="00DC4B69">
      <w:pPr>
        <w:pStyle w:val="ConsPlusNormal"/>
        <w:jc w:val="right"/>
      </w:pPr>
      <w:r>
        <w:lastRenderedPageBreak/>
        <w:t>".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ind w:firstLine="540"/>
        <w:jc w:val="both"/>
      </w:pPr>
      <w:bookmarkStart w:id="4" w:name="P96"/>
      <w:bookmarkEnd w:id="4"/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27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вступает в силу со дня его опубликования, за исключением </w:t>
      </w:r>
      <w:hyperlink w:anchor="P13">
        <w:r>
          <w:rPr>
            <w:color w:val="0000FF"/>
          </w:rPr>
          <w:t>подпунктов 1.1.1</w:t>
        </w:r>
      </w:hyperlink>
      <w:r>
        <w:t xml:space="preserve">, </w:t>
      </w:r>
      <w:hyperlink w:anchor="P45">
        <w:r>
          <w:rPr>
            <w:color w:val="0000FF"/>
          </w:rPr>
          <w:t>1.1.3</w:t>
        </w:r>
      </w:hyperlink>
      <w:r>
        <w:t xml:space="preserve">, </w:t>
      </w:r>
      <w:hyperlink w:anchor="P57">
        <w:r>
          <w:rPr>
            <w:color w:val="0000FF"/>
          </w:rPr>
          <w:t>1.3</w:t>
        </w:r>
      </w:hyperlink>
      <w:r>
        <w:t xml:space="preserve">, </w:t>
      </w:r>
      <w:hyperlink w:anchor="P67">
        <w:r>
          <w:rPr>
            <w:color w:val="0000FF"/>
          </w:rPr>
          <w:t>1.4 пункта 1</w:t>
        </w:r>
      </w:hyperlink>
      <w:r>
        <w:t>, действие которых распространяется на правоотношения, возникшие с 1 января 2018 года.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right"/>
      </w:pPr>
      <w:r>
        <w:t>Мэр г. Вологды</w:t>
      </w:r>
    </w:p>
    <w:p w:rsidR="00DC4B69" w:rsidRDefault="00DC4B69">
      <w:pPr>
        <w:pStyle w:val="ConsPlusNormal"/>
        <w:jc w:val="right"/>
      </w:pPr>
      <w:r>
        <w:t>А.А.ТРАВНИКОВ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right"/>
        <w:outlineLvl w:val="0"/>
      </w:pPr>
      <w:r>
        <w:t>Приложение N 1</w:t>
      </w:r>
    </w:p>
    <w:p w:rsidR="00DC4B69" w:rsidRDefault="00DC4B69">
      <w:pPr>
        <w:pStyle w:val="ConsPlusNormal"/>
        <w:jc w:val="right"/>
      </w:pPr>
      <w:r>
        <w:t>к Постановлению</w:t>
      </w:r>
    </w:p>
    <w:p w:rsidR="00DC4B69" w:rsidRDefault="00DC4B69">
      <w:pPr>
        <w:pStyle w:val="ConsPlusNormal"/>
        <w:jc w:val="right"/>
      </w:pPr>
      <w:r>
        <w:t>Администрации г. Вологды</w:t>
      </w:r>
    </w:p>
    <w:p w:rsidR="00DC4B69" w:rsidRDefault="00DC4B69">
      <w:pPr>
        <w:pStyle w:val="ConsPlusNormal"/>
        <w:jc w:val="right"/>
      </w:pPr>
      <w:r>
        <w:t>от 8 сентября 2017 г. N 1032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right"/>
      </w:pPr>
      <w:r>
        <w:t>"Приложение N 2</w:t>
      </w:r>
    </w:p>
    <w:p w:rsidR="00DC4B69" w:rsidRDefault="00DC4B69">
      <w:pPr>
        <w:pStyle w:val="ConsPlusNormal"/>
        <w:jc w:val="right"/>
      </w:pPr>
      <w:r>
        <w:t>к Муниципальной программе</w:t>
      </w:r>
    </w:p>
    <w:p w:rsidR="00DC4B69" w:rsidRDefault="00DC4B69">
      <w:pPr>
        <w:pStyle w:val="ConsPlusNormal"/>
        <w:jc w:val="right"/>
      </w:pPr>
      <w:r>
        <w:t>"Развитие физической культуры и спорта"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center"/>
      </w:pPr>
      <w:bookmarkStart w:id="5" w:name="P114"/>
      <w:bookmarkEnd w:id="5"/>
      <w:r>
        <w:t>СВЕДЕНИЯ</w:t>
      </w:r>
    </w:p>
    <w:p w:rsidR="00DC4B69" w:rsidRDefault="00DC4B69">
      <w:pPr>
        <w:pStyle w:val="ConsPlusNormal"/>
        <w:jc w:val="center"/>
      </w:pPr>
      <w:r>
        <w:t>О ЦЕЛЕВЫХ ПОКАЗАТЕЛЯХ МУНИЦИПАЛЬНОЙ</w:t>
      </w:r>
    </w:p>
    <w:p w:rsidR="00DC4B69" w:rsidRDefault="00DC4B69">
      <w:pPr>
        <w:pStyle w:val="ConsPlusNormal"/>
        <w:jc w:val="center"/>
      </w:pPr>
      <w:r>
        <w:t>ПРОГРАММЫ И МЕТОДИКА ИХ РАСЧЕТА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center"/>
        <w:outlineLvl w:val="1"/>
      </w:pPr>
      <w:r>
        <w:t>I. Перечень целевых показателей муниципальной программы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sectPr w:rsidR="00DC4B6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5046"/>
        <w:gridCol w:w="2098"/>
        <w:gridCol w:w="1393"/>
        <w:gridCol w:w="964"/>
        <w:gridCol w:w="964"/>
        <w:gridCol w:w="964"/>
        <w:gridCol w:w="964"/>
        <w:gridCol w:w="964"/>
        <w:gridCol w:w="964"/>
      </w:tblGrid>
      <w:tr w:rsidR="00DC4B69">
        <w:tc>
          <w:tcPr>
            <w:tcW w:w="850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4B69" w:rsidRDefault="00DC4B6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DC4B69" w:rsidRDefault="00DC4B69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046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177" w:type="dxa"/>
            <w:gridSpan w:val="7"/>
          </w:tcPr>
          <w:p w:rsidR="00DC4B69" w:rsidRDefault="00DC4B69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</w:pPr>
            <w:r>
              <w:t>2015 год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</w:pPr>
            <w:r>
              <w:t>2016 год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</w:pPr>
            <w:r>
              <w:t>2017 год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</w:pPr>
            <w:r>
              <w:t>2018 год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</w:pPr>
            <w:r>
              <w:t>2019 год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</w:pPr>
            <w:r>
              <w:t>2020 год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11</w:t>
            </w:r>
          </w:p>
        </w:tc>
      </w:tr>
      <w:tr w:rsidR="00DC4B69">
        <w:tc>
          <w:tcPr>
            <w:tcW w:w="850" w:type="dxa"/>
            <w:vMerge w:val="restart"/>
          </w:tcPr>
          <w:p w:rsidR="00DC4B69" w:rsidRDefault="00DC4B69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  <w:vMerge w:val="restart"/>
          </w:tcPr>
          <w:p w:rsidR="00DC4B69" w:rsidRDefault="00DC4B69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40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19428.5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21006.9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22882.9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23000.0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23000.0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23000.0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23000.0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</w:pP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80.7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81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45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Удовлетворенность получателей качеством предоставляемых муниципальных услуг (работ)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98.5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98.7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98.9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99.1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99.3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99.5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99.5</w:t>
            </w:r>
          </w:p>
        </w:tc>
      </w:tr>
      <w:tr w:rsidR="00DC4B69">
        <w:tc>
          <w:tcPr>
            <w:tcW w:w="850" w:type="dxa"/>
            <w:vMerge w:val="restart"/>
          </w:tcPr>
          <w:p w:rsidR="00DC4B69" w:rsidRDefault="00DC4B69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  <w:vMerge w:val="restart"/>
          </w:tcPr>
          <w:p w:rsidR="00DC4B69" w:rsidRDefault="00DC4B69">
            <w:pPr>
              <w:pStyle w:val="ConsPlusNormal"/>
            </w:pPr>
            <w:r>
              <w:t>Развитие туристско-рекреационного комплекса муниципального образования "Город Вологда"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Площадь номерного фонда коллективных средств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0.8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Количество койко-мест в коллективных средствах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0.1</w:t>
            </w:r>
          </w:p>
        </w:tc>
      </w:tr>
      <w:tr w:rsidR="00DC4B69">
        <w:tc>
          <w:tcPr>
            <w:tcW w:w="850" w:type="dxa"/>
            <w:vMerge w:val="restart"/>
          </w:tcPr>
          <w:p w:rsidR="00DC4B69" w:rsidRDefault="00DC4B69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  <w:vMerge w:val="restart"/>
          </w:tcPr>
          <w:p w:rsidR="00DC4B69" w:rsidRDefault="00DC4B69">
            <w:pPr>
              <w:pStyle w:val="ConsPlusNormal"/>
            </w:pPr>
            <w:r>
              <w:t xml:space="preserve">Организация проведения официальных физкультурно-оздоровительных и спортивных </w:t>
            </w:r>
            <w:r>
              <w:lastRenderedPageBreak/>
              <w:t>мероприятий муниципального образования "Город Вологда"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lastRenderedPageBreak/>
              <w:t xml:space="preserve">Количество официальных физкультурно-оздоровительных и спортивных мероприятий, </w:t>
            </w:r>
            <w:r>
              <w:lastRenderedPageBreak/>
              <w:t>ежегодно проводимых муниципальным образованием "Город Вологда"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250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Численность участников всероссийских физкультурных массовых мероприятий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9100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10600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175</w:t>
            </w:r>
          </w:p>
        </w:tc>
      </w:tr>
      <w:tr w:rsidR="00DC4B69">
        <w:tc>
          <w:tcPr>
            <w:tcW w:w="850" w:type="dxa"/>
            <w:vMerge w:val="restart"/>
          </w:tcPr>
          <w:p w:rsidR="00DC4B69" w:rsidRDefault="00DC4B69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  <w:vMerge w:val="restart"/>
          </w:tcPr>
          <w:p w:rsidR="00DC4B69" w:rsidRDefault="00DC4B69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40</w:t>
            </w:r>
          </w:p>
        </w:tc>
      </w:tr>
      <w:tr w:rsidR="00DC4B69">
        <w:tc>
          <w:tcPr>
            <w:tcW w:w="850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4535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5046" w:type="dxa"/>
          </w:tcPr>
          <w:p w:rsidR="00DC4B69" w:rsidRDefault="00DC4B69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DC4B69" w:rsidRDefault="00DC4B6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64" w:type="dxa"/>
          </w:tcPr>
          <w:p w:rsidR="00DC4B69" w:rsidRDefault="00DC4B69">
            <w:pPr>
              <w:pStyle w:val="ConsPlusNormal"/>
              <w:jc w:val="center"/>
            </w:pPr>
            <w:r>
              <w:t>175</w:t>
            </w:r>
          </w:p>
        </w:tc>
      </w:tr>
    </w:tbl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center"/>
        <w:outlineLvl w:val="1"/>
      </w:pPr>
      <w:r>
        <w:t>II. Методика расчета показателей муниципальной программы</w:t>
      </w:r>
    </w:p>
    <w:p w:rsidR="00DC4B69" w:rsidRDefault="00DC4B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2154"/>
        <w:gridCol w:w="4025"/>
        <w:gridCol w:w="2381"/>
        <w:gridCol w:w="5783"/>
      </w:tblGrid>
      <w:tr w:rsidR="00DC4B69">
        <w:tc>
          <w:tcPr>
            <w:tcW w:w="850" w:type="dxa"/>
          </w:tcPr>
          <w:p w:rsidR="00DC4B69" w:rsidRDefault="00DC4B69">
            <w:pPr>
              <w:pStyle w:val="ConsPlusNormal"/>
              <w:jc w:val="center"/>
            </w:pPr>
            <w:r>
              <w:t>N</w:t>
            </w:r>
          </w:p>
          <w:p w:rsidR="00DC4B69" w:rsidRDefault="00DC4B6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  <w:jc w:val="center"/>
            </w:pPr>
            <w:r>
              <w:t>Формула и краткий алгоритм расчета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2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</w:pPr>
            <w:r>
              <w:t>Показатель рассчитывается по формуле:</w:t>
            </w:r>
          </w:p>
          <w:p w:rsidR="00DC4B69" w:rsidRDefault="00DC4B69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DC4B69" w:rsidRDefault="00DC4B69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населения;</w:t>
            </w:r>
          </w:p>
          <w:p w:rsidR="00DC4B69" w:rsidRDefault="00DC4B69">
            <w:pPr>
              <w:pStyle w:val="ConsPlusNormal"/>
            </w:pPr>
            <w:r>
              <w:t xml:space="preserve">Чз - численность занимающихся физической культурой и спортом в соответствии с данными федерального </w:t>
            </w:r>
            <w:r>
              <w:lastRenderedPageBreak/>
              <w:t>статистического наблюдения по форме 1-ФК "Сведения о физической культуре и спорте" (</w:t>
            </w:r>
            <w:hyperlink r:id="rId29">
              <w:r>
                <w:rPr>
                  <w:color w:val="0000FF"/>
                </w:rPr>
                <w:t>строка 15</w:t>
              </w:r>
            </w:hyperlink>
            <w:r>
              <w:t>, графа 4);</w:t>
            </w:r>
          </w:p>
          <w:p w:rsidR="00DC4B69" w:rsidRDefault="00DC4B69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муниципального образования "Город Вологда"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>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</w:pPr>
            <w:r>
              <w:t>Показатель рассчитывается по формуле:</w:t>
            </w:r>
          </w:p>
          <w:p w:rsidR="00DC4B69" w:rsidRDefault="00DC4B69">
            <w:pPr>
              <w:pStyle w:val="ConsPlusNormal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1676400" cy="5556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69" w:rsidRDefault="00DC4B69">
            <w:pPr>
              <w:pStyle w:val="ConsPlusNormal"/>
            </w:pPr>
            <w:r>
              <w:t>ЗП</w:t>
            </w:r>
            <w:r>
              <w:rPr>
                <w:vertAlign w:val="subscript"/>
              </w:rPr>
              <w:t>му</w:t>
            </w:r>
            <w:r>
              <w:t xml:space="preserve"> - среднемесячная номинальная</w:t>
            </w:r>
          </w:p>
          <w:p w:rsidR="00DC4B69" w:rsidRDefault="00DC4B69">
            <w:pPr>
              <w:pStyle w:val="ConsPlusNormal"/>
            </w:pPr>
            <w:r>
              <w:t>начисленная заработная плата работников муниципальных учреждений физической культуры и спорта;</w:t>
            </w:r>
          </w:p>
          <w:p w:rsidR="00DC4B69" w:rsidRDefault="00DC4B69">
            <w:pPr>
              <w:pStyle w:val="ConsPlusNormal"/>
            </w:pPr>
            <w:r>
              <w:t>Ф</w:t>
            </w:r>
            <w:r>
              <w:rPr>
                <w:vertAlign w:val="subscript"/>
              </w:rPr>
              <w:t>му</w:t>
            </w:r>
            <w:r>
              <w:t xml:space="preserve"> - фонд начисленной заработной</w:t>
            </w:r>
          </w:p>
          <w:p w:rsidR="00DC4B69" w:rsidRDefault="00DC4B69">
            <w:pPr>
              <w:pStyle w:val="ConsPlusNormal"/>
            </w:pPr>
            <w:r>
              <w:t>платы работников муниципальных учреждений физической культуры и спорта с начала года;</w:t>
            </w:r>
          </w:p>
          <w:p w:rsidR="00DC4B69" w:rsidRDefault="00DC4B69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му</w:t>
            </w:r>
            <w:r>
              <w:t xml:space="preserve"> - среднесписочная численность</w:t>
            </w:r>
          </w:p>
          <w:p w:rsidR="00DC4B69" w:rsidRDefault="00DC4B69">
            <w:pPr>
              <w:pStyle w:val="ConsPlusNormal"/>
            </w:pPr>
            <w:r>
              <w:t>работников муниципальных учреждений физической культуры и спорта с начала года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31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</w:pPr>
            <w:r>
              <w:t>Показатель рассчитывается по формуле:</w:t>
            </w:r>
          </w:p>
          <w:p w:rsidR="00DC4B69" w:rsidRDefault="00DC4B69">
            <w:pPr>
              <w:pStyle w:val="ConsPlusNormal"/>
            </w:pPr>
            <w:r>
              <w:t>До = Чз / Чн</w:t>
            </w:r>
            <w:r>
              <w:rPr>
                <w:vertAlign w:val="subscript"/>
              </w:rPr>
              <w:t>2</w:t>
            </w:r>
            <w:r>
              <w:t xml:space="preserve"> x 100, где:</w:t>
            </w:r>
          </w:p>
          <w:p w:rsidR="00DC4B69" w:rsidRDefault="00DC4B69">
            <w:pPr>
              <w:pStyle w:val="ConsPlusNormal"/>
            </w:pPr>
            <w:r>
              <w:t>До - доля обучающихся, систематически занимающихся физической культуры и спортом, в общей численности обучающихся;</w:t>
            </w:r>
          </w:p>
          <w:p w:rsidR="00DC4B69" w:rsidRDefault="00DC4B69">
            <w:pPr>
              <w:pStyle w:val="ConsPlusNormal"/>
            </w:pPr>
            <w:r>
              <w:t xml:space="preserve">Чз - численность обучающихся, занимающихся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 (сумма значений граф 5 и 6 </w:t>
            </w:r>
            <w:hyperlink r:id="rId32">
              <w:r>
                <w:rPr>
                  <w:color w:val="0000FF"/>
                </w:rPr>
                <w:t>строки 15</w:t>
              </w:r>
            </w:hyperlink>
            <w:r>
              <w:t>);</w:t>
            </w:r>
          </w:p>
          <w:p w:rsidR="00DC4B69" w:rsidRDefault="00DC4B69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2</w:t>
            </w:r>
            <w:r>
              <w:t xml:space="preserve"> - численность населения муниципального образования "Город Вологда" в возрасте до 17 лет по данным Федеральной службы государственной статистики по </w:t>
            </w:r>
            <w:r>
              <w:lastRenderedPageBreak/>
              <w:t>Вологодской области на 1 января отчетного года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Удовлетворенность получателей качеством предоставляемых муниципальных услуг, работ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  <w:jc w:val="center"/>
            </w:pPr>
            <w:r>
              <w:t>Социологический опрос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</w:pPr>
            <w:r>
              <w:t>Уровень удовлетворенности населения качеством предоставления муниципальных услуг, работ определяется по итогам социологического опроса респондентов - получателей муниципальных услуг, работ на базе муниципальных организаций, подведомственных Управлению физической культуры и массового спорта Администрации города Вологды.</w:t>
            </w:r>
          </w:p>
          <w:p w:rsidR="00DC4B69" w:rsidRDefault="00DC4B69">
            <w:pPr>
              <w:pStyle w:val="ConsPlusNormal"/>
            </w:pPr>
            <w:r>
              <w:t>Показатель рассчитывается по формуле:</w:t>
            </w:r>
          </w:p>
          <w:p w:rsidR="00DC4B69" w:rsidRDefault="00DC4B69">
            <w:pPr>
              <w:pStyle w:val="ConsPlusNormal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1917700" cy="5556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69" w:rsidRDefault="00DC4B69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удовл</w:t>
            </w:r>
            <w:r>
              <w:t xml:space="preserve"> - уровень удовлетворенности</w:t>
            </w:r>
          </w:p>
          <w:p w:rsidR="00DC4B69" w:rsidRDefault="00DC4B69">
            <w:pPr>
              <w:pStyle w:val="ConsPlusNormal"/>
            </w:pPr>
            <w:r>
              <w:t>населения качеством предоставления муниципальных услуг, работ;</w:t>
            </w:r>
          </w:p>
          <w:p w:rsidR="00DC4B69" w:rsidRDefault="00DC4B6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удовл</w:t>
            </w:r>
            <w:r>
              <w:t xml:space="preserve"> - количество респондентов, удовлетворенных качеством предоставления муниципальных услуг, работ;</w:t>
            </w:r>
          </w:p>
          <w:p w:rsidR="00DC4B69" w:rsidRDefault="00DC4B69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опрош</w:t>
            </w:r>
            <w:r>
              <w:t xml:space="preserve"> - количество опрошенных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 &lt;*&gt;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Численность участников всероссийских физкультурных массовых мероприятий на территории муниципального образования "Город Вологда"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>Листы регистрации (регистрационные карты) участников всероссийских физкультурных массовых мероприятий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</w:pPr>
            <w:r>
              <w:t>Численность участников определяется путем суммирования количества зарегистрировавшихся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 xml:space="preserve">Количество объектов спортивной инфраструктуры, в том числе находящихся в муниципальной собственности плоскостных </w:t>
            </w:r>
            <w:r>
              <w:lastRenderedPageBreak/>
              <w:t>спортивных сооружений, расположенных на придомовых территориях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</w:pPr>
            <w:r>
              <w:lastRenderedPageBreak/>
              <w:t>Спортивное сооружение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>Перечень имущества муниципальных организаций, подведомственных УФКМС &lt;*&gt;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C4B69">
        <w:tc>
          <w:tcPr>
            <w:tcW w:w="850" w:type="dxa"/>
          </w:tcPr>
          <w:p w:rsidR="00DC4B69" w:rsidRDefault="00DC4B69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535" w:type="dxa"/>
          </w:tcPr>
          <w:p w:rsidR="00DC4B69" w:rsidRDefault="00DC4B69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154" w:type="dxa"/>
          </w:tcPr>
          <w:p w:rsidR="00DC4B69" w:rsidRDefault="00DC4B6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4025" w:type="dxa"/>
          </w:tcPr>
          <w:p w:rsidR="00DC4B69" w:rsidRDefault="00DC4B69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 &lt;*&gt;</w:t>
            </w:r>
          </w:p>
        </w:tc>
        <w:tc>
          <w:tcPr>
            <w:tcW w:w="2381" w:type="dxa"/>
          </w:tcPr>
          <w:p w:rsidR="00DC4B69" w:rsidRDefault="00DC4B6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783" w:type="dxa"/>
          </w:tcPr>
          <w:p w:rsidR="00DC4B69" w:rsidRDefault="00DC4B69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ind w:firstLine="540"/>
        <w:jc w:val="both"/>
      </w:pPr>
      <w:r>
        <w:t>--------------------------------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&lt;*&gt; Используемые сокращения: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right"/>
        <w:outlineLvl w:val="0"/>
      </w:pPr>
      <w:r>
        <w:t>Приложение N 2</w:t>
      </w:r>
    </w:p>
    <w:p w:rsidR="00DC4B69" w:rsidRDefault="00DC4B69">
      <w:pPr>
        <w:pStyle w:val="ConsPlusNormal"/>
        <w:jc w:val="right"/>
      </w:pPr>
      <w:r>
        <w:t>к Постановлению</w:t>
      </w:r>
    </w:p>
    <w:p w:rsidR="00DC4B69" w:rsidRDefault="00DC4B69">
      <w:pPr>
        <w:pStyle w:val="ConsPlusNormal"/>
        <w:jc w:val="right"/>
      </w:pPr>
      <w:r>
        <w:t>Администрации г. Вологды</w:t>
      </w:r>
    </w:p>
    <w:p w:rsidR="00DC4B69" w:rsidRDefault="00DC4B69">
      <w:pPr>
        <w:pStyle w:val="ConsPlusNormal"/>
        <w:jc w:val="right"/>
      </w:pPr>
      <w:r>
        <w:t>от 8 сентября 2017 г. N 1032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right"/>
      </w:pPr>
      <w:r>
        <w:t>"Приложение N 3</w:t>
      </w:r>
    </w:p>
    <w:p w:rsidR="00DC4B69" w:rsidRDefault="00DC4B69">
      <w:pPr>
        <w:pStyle w:val="ConsPlusNormal"/>
        <w:jc w:val="right"/>
      </w:pPr>
      <w:r>
        <w:t>к Муниципальной программе</w:t>
      </w:r>
    </w:p>
    <w:p w:rsidR="00DC4B69" w:rsidRDefault="00DC4B69">
      <w:pPr>
        <w:pStyle w:val="ConsPlusNormal"/>
        <w:jc w:val="right"/>
      </w:pPr>
      <w:r>
        <w:t>"Развитие физической культуры и спорта"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center"/>
      </w:pPr>
      <w:bookmarkStart w:id="6" w:name="P359"/>
      <w:bookmarkEnd w:id="6"/>
      <w:r>
        <w:t>ФИНАНСОВОЕ ОБЕСПЕЧЕНИЕ</w:t>
      </w:r>
    </w:p>
    <w:p w:rsidR="00DC4B69" w:rsidRDefault="00DC4B69">
      <w:pPr>
        <w:pStyle w:val="ConsPlusNormal"/>
        <w:jc w:val="center"/>
      </w:pPr>
      <w:r>
        <w:t>МЕРОПРИЯТИЙ МУНИЦИПАЛЬНОЙ ПРОГРАММЫ</w:t>
      </w:r>
    </w:p>
    <w:p w:rsidR="00DC4B69" w:rsidRDefault="00DC4B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N</w:t>
            </w:r>
          </w:p>
          <w:p w:rsidR="00DC4B69" w:rsidRDefault="00DC4B69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lastRenderedPageBreak/>
              <w:t xml:space="preserve">Наименование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</w:pPr>
            <w:r>
              <w:lastRenderedPageBreak/>
              <w:t xml:space="preserve">Исполнитель </w:t>
            </w:r>
            <w:r>
              <w:lastRenderedPageBreak/>
              <w:t>муниципальной программы &lt;*&gt;</w:t>
            </w:r>
          </w:p>
        </w:tc>
        <w:tc>
          <w:tcPr>
            <w:tcW w:w="1984" w:type="dxa"/>
            <w:vMerge w:val="restart"/>
          </w:tcPr>
          <w:p w:rsidR="00DC4B69" w:rsidRDefault="00DC4B69">
            <w:pPr>
              <w:pStyle w:val="ConsPlusNormal"/>
            </w:pPr>
            <w:r>
              <w:lastRenderedPageBreak/>
              <w:t xml:space="preserve">Источник </w:t>
            </w:r>
            <w:r>
              <w:lastRenderedPageBreak/>
              <w:t>финансирования &lt;**&gt;</w:t>
            </w:r>
          </w:p>
        </w:tc>
        <w:tc>
          <w:tcPr>
            <w:tcW w:w="9810" w:type="dxa"/>
            <w:gridSpan w:val="7"/>
          </w:tcPr>
          <w:p w:rsidR="00DC4B69" w:rsidRDefault="00DC4B69">
            <w:pPr>
              <w:pStyle w:val="ConsPlusNormal"/>
              <w:jc w:val="center"/>
            </w:pPr>
            <w:r>
              <w:lastRenderedPageBreak/>
              <w:t>Финансовые затраты, тыс. руб.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</w:tr>
      <w:tr w:rsidR="00DC4B69">
        <w:tc>
          <w:tcPr>
            <w:tcW w:w="679" w:type="dxa"/>
          </w:tcPr>
          <w:p w:rsidR="00DC4B69" w:rsidRDefault="00DC4B6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42" w:type="dxa"/>
          </w:tcPr>
          <w:p w:rsidR="00DC4B69" w:rsidRDefault="00DC4B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DC4B69" w:rsidRDefault="00DC4B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11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7649.2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7732.2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7818.9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8272.9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46947.5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6125.5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35351.7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11595.8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73365.1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70783.0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72814.5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93642.6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444739.5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24176.3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20612.3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20612.3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39319.5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154552.3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52202.2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54323.1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290187.2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 xml:space="preserve">Содержание и эксплуатация </w:t>
            </w:r>
            <w:r>
              <w:lastRenderedPageBreak/>
              <w:t>спортивных сооружений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2988.3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2993.3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2998.3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5699.6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37326.1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5659.6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37153.1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173.0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21240.9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19116.8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2124.1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5.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9050.0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62340.7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9050.0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62340.7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6.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34670.4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191310.8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34670.4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191310.8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7.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113636.0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103600.0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10036.0</w:t>
            </w:r>
          </w:p>
        </w:tc>
      </w:tr>
      <w:tr w:rsidR="00DC4B69">
        <w:tc>
          <w:tcPr>
            <w:tcW w:w="679" w:type="dxa"/>
            <w:vMerge w:val="restart"/>
          </w:tcPr>
          <w:p w:rsidR="00DC4B69" w:rsidRDefault="00DC4B69">
            <w:pPr>
              <w:pStyle w:val="ConsPlusNormal"/>
            </w:pPr>
            <w:r>
              <w:t>8.</w:t>
            </w:r>
          </w:p>
        </w:tc>
        <w:tc>
          <w:tcPr>
            <w:tcW w:w="3742" w:type="dxa"/>
            <w:vMerge w:val="restart"/>
          </w:tcPr>
          <w:p w:rsidR="00DC4B69" w:rsidRDefault="00DC4B69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10800.0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10800.0</w:t>
            </w:r>
          </w:p>
        </w:tc>
      </w:tr>
      <w:tr w:rsidR="00DC4B69">
        <w:tc>
          <w:tcPr>
            <w:tcW w:w="679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3742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4421" w:type="dxa"/>
            <w:gridSpan w:val="2"/>
            <w:vMerge w:val="restart"/>
          </w:tcPr>
          <w:p w:rsidR="00DC4B69" w:rsidRDefault="00DC4B6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129523.0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107152.6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113775.8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141461.4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928341.5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19116.8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78422.0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80450.9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597232.7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311992.0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428.0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DC4B69" w:rsidRDefault="00DC4B6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129523.0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107152.6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113775.8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141461.4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928769.5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19116.8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0.0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78422.0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80450.9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597660.7</w:t>
            </w:r>
          </w:p>
        </w:tc>
      </w:tr>
      <w:tr w:rsidR="00DC4B69">
        <w:tc>
          <w:tcPr>
            <w:tcW w:w="4421" w:type="dxa"/>
            <w:gridSpan w:val="2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2098" w:type="dxa"/>
            <w:vMerge/>
          </w:tcPr>
          <w:p w:rsidR="00DC4B69" w:rsidRDefault="00DC4B69">
            <w:pPr>
              <w:pStyle w:val="ConsPlusNormal"/>
            </w:pPr>
          </w:p>
        </w:tc>
        <w:tc>
          <w:tcPr>
            <w:tcW w:w="1984" w:type="dxa"/>
          </w:tcPr>
          <w:p w:rsidR="00DC4B69" w:rsidRDefault="00DC4B6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DC4B69" w:rsidRDefault="00DC4B69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DC4B69" w:rsidRDefault="00DC4B69">
            <w:pPr>
              <w:pStyle w:val="ConsPlusNormal"/>
              <w:jc w:val="center"/>
            </w:pPr>
            <w:r>
              <w:t>311992.0</w:t>
            </w:r>
          </w:p>
        </w:tc>
      </w:tr>
    </w:tbl>
    <w:p w:rsidR="00DC4B69" w:rsidRDefault="00DC4B69">
      <w:pPr>
        <w:pStyle w:val="ConsPlusNormal"/>
        <w:sectPr w:rsidR="00DC4B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ind w:firstLine="540"/>
        <w:jc w:val="both"/>
      </w:pPr>
      <w:r>
        <w:t>--------------------------------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&lt;*&gt; УФКМС - Управление физической культуры и массового спорта Администрации города Вологды;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&lt;**&gt; ФБ - безвозмездные поступления из федерального бюджета;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DC4B69" w:rsidRDefault="00DC4B6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jc w:val="both"/>
      </w:pPr>
    </w:p>
    <w:p w:rsidR="00DC4B69" w:rsidRDefault="00DC4B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1FC" w:rsidRDefault="00B061FC">
      <w:bookmarkStart w:id="7" w:name="_GoBack"/>
      <w:bookmarkEnd w:id="7"/>
    </w:p>
    <w:sectPr w:rsidR="00B061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69"/>
    <w:rsid w:val="00B061FC"/>
    <w:rsid w:val="00D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B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4B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4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4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4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B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4B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4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4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4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40C2C48E40B35844223EC7668A18216D045D9EBC4A115DA0ACAE10FC4F783E8588B7413467E29687BE6D06CD798DD5B44B4178C5ED12E8E7B8D13E6CrCQ" TargetMode="External"/><Relationship Id="rId18" Type="http://schemas.openxmlformats.org/officeDocument/2006/relationships/hyperlink" Target="consultantplus://offline/ref=E340C2C48E40B35844223EC7668A18216D045D9EBC4A115DA0ACAE10FC4F783E8588B7413467E29687BE6D03CF798DD5B44B4178C5ED12E8E7B8D13E6CrCQ" TargetMode="External"/><Relationship Id="rId26" Type="http://schemas.openxmlformats.org/officeDocument/2006/relationships/hyperlink" Target="consultantplus://offline/ref=E340C2C48E40B35844223EC7668A18216D045D9EBC4A115DA0ACAE10FC4F783E8588B7413467E29687BC6C00C4798DD5B44B4178C5ED12E8E7B8D13E6CrC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40C2C48E40B35844223EC7668A18216D045D9EBC4A115DA0ACAE10FC4F783E8588B7413467E29687BE6A03C8798DD5B44B4178C5ED12E8E7B8D13E6CrCQ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340C2C48E40B35844223EC7668A18216D045D9EBC4D185DA5A1AE10FC4F783E8588B7413467E29687BB6A06C8798DD5B44B4178C5ED12E8E7B8D13E6CrCQ" TargetMode="External"/><Relationship Id="rId12" Type="http://schemas.openxmlformats.org/officeDocument/2006/relationships/hyperlink" Target="consultantplus://offline/ref=E340C2C48E40B35844223EC7668A18216D045D9EBC4A115DA0ACAE10FC4F783E8588B7413467E29687BF6806CF798DD5B44B4178C5ED12E8E7B8D13E6CrCQ" TargetMode="External"/><Relationship Id="rId17" Type="http://schemas.openxmlformats.org/officeDocument/2006/relationships/hyperlink" Target="consultantplus://offline/ref=E340C2C48E40B35844223EC7668A18216D045D9EBC4A115DA0ACAE10FC4F783E8588B7413467E29687BE6D06CC798DD5B44B4178C5ED12E8E7B8D13E6CrCQ" TargetMode="External"/><Relationship Id="rId25" Type="http://schemas.openxmlformats.org/officeDocument/2006/relationships/hyperlink" Target="consultantplus://offline/ref=E340C2C48E40B35844223EC7668A18216D045D9EBC4A115DA0ACAE10FC4F783E8588B7413467E29687BC6C01C4798DD5B44B4178C5ED12E8E7B8D13E6CrCQ" TargetMode="External"/><Relationship Id="rId33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40C2C48E40B35844223EC7668A18216D045D9EBC4A115DA0ACAE10FC4F783E8588B7413467E29687BE6A00CA798DD5B44B4178C5ED12E8E7B8D13E6CrCQ" TargetMode="External"/><Relationship Id="rId20" Type="http://schemas.openxmlformats.org/officeDocument/2006/relationships/hyperlink" Target="consultantplus://offline/ref=E340C2C48E40B35844223EC7668A18216D045D9EBC4A115DA0ACAE10FC4F783E8588B7413467E29687BE6D0DCC798DD5B44B4178C5ED12E8E7B8D13E6CrCQ" TargetMode="External"/><Relationship Id="rId29" Type="http://schemas.openxmlformats.org/officeDocument/2006/relationships/hyperlink" Target="consultantplus://offline/ref=E340C2C48E40B358442220CA70E6462569080193BD4F130EFAFCA847A31F7E6BC5C8B1147723EE9483B539548927D484F5004C7CDEF112EE6FrA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0C2C48E40B35844223EC7668A18216D045D9EBC4A1159A5ACAE10FC4F783E8588B7413467E29687BE6D07CA798DD5B44B4178C5ED12E8E7B8D13E6CrCQ" TargetMode="External"/><Relationship Id="rId11" Type="http://schemas.openxmlformats.org/officeDocument/2006/relationships/hyperlink" Target="consultantplus://offline/ref=E340C2C48E40B35844223EC7668A18216D045D9EBC4A115DA0ACAE10FC4F783E8588B7413467E29687BE6D07CB798DD5B44B4178C5ED12E8E7B8D13E6CrCQ" TargetMode="External"/><Relationship Id="rId24" Type="http://schemas.openxmlformats.org/officeDocument/2006/relationships/hyperlink" Target="consultantplus://offline/ref=E340C2C48E40B35844223EC7668A18216D045D9EBC4A115DA0ACAE10FC4F783E8588B7413467E29687BF6B04C4798DD5B44B4178C5ED12E8E7B8D13E6CrCQ" TargetMode="External"/><Relationship Id="rId32" Type="http://schemas.openxmlformats.org/officeDocument/2006/relationships/hyperlink" Target="consultantplus://offline/ref=E340C2C48E40B358442220CA70E6462569080193BD4F130EFAFCA847A31F7E6BC5C8B1147723EE9483B539548927D484F5004C7CDEF112EE6FrA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340C2C48E40B35844223EC7668A18216D045D9EBC4A115DA0ACAE10FC4F783E8588B7413467E29687BE6A00C8798DD5B44B4178C5ED12E8E7B8D13E6CrCQ" TargetMode="External"/><Relationship Id="rId23" Type="http://schemas.openxmlformats.org/officeDocument/2006/relationships/hyperlink" Target="consultantplus://offline/ref=E340C2C48E40B35844223EC7668A18216D045D9EBC4A115DA0ACAE10FC4F783E8588B7413467E29687BE6C04CA798DD5B44B4178C5ED12E8E7B8D13E6CrCQ" TargetMode="External"/><Relationship Id="rId28" Type="http://schemas.openxmlformats.org/officeDocument/2006/relationships/hyperlink" Target="consultantplus://offline/ref=E340C2C48E40B358442220CA70E6462569080193BD4F130EFAFCA847A31F7E6BC5C8B1147723EF9684B539548927D484F5004C7CDEF112EE6FrAQ" TargetMode="External"/><Relationship Id="rId10" Type="http://schemas.openxmlformats.org/officeDocument/2006/relationships/hyperlink" Target="consultantplus://offline/ref=E340C2C48E40B35844223EC7668A18216D045D9EBC4A115DA0ACAE10FC4F783E8588B7413467E29687BE6D04CC798DD5B44B4178C5ED12E8E7B8D13E6CrCQ" TargetMode="External"/><Relationship Id="rId19" Type="http://schemas.openxmlformats.org/officeDocument/2006/relationships/hyperlink" Target="consultantplus://offline/ref=E340C2C48E40B35844223EC7668A18216D045D9EBC4A115DA0ACAE10FC4F783E8588B7413467E29687BE6D03CB798DD5B44B4178C5ED12E8E7B8D13E6CrCQ" TargetMode="External"/><Relationship Id="rId31" Type="http://schemas.openxmlformats.org/officeDocument/2006/relationships/hyperlink" Target="consultantplus://offline/ref=E340C2C48E40B358442220CA70E6462569080193BD4F130EFAFCA847A31F7E6BC5C8B1147723EF9684B539548927D484F5004C7CDEF112EE6Fr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0C2C48E40B35844223EC7668A18216D045D9EBC4A115DA0ACAE10FC4F783E8588B7413467E29687BE6D04CD798DD5B44B4178C5ED12E8E7B8D13E6CrCQ" TargetMode="External"/><Relationship Id="rId14" Type="http://schemas.openxmlformats.org/officeDocument/2006/relationships/hyperlink" Target="consultantplus://offline/ref=E340C2C48E40B35844223EC7668A18216D045D9EBC4A115DA0ACAE10FC4F783E8588B7413467E29687BE6D06CC798DD5B44B4178C5ED12E8E7B8D13E6CrCQ" TargetMode="External"/><Relationship Id="rId22" Type="http://schemas.openxmlformats.org/officeDocument/2006/relationships/hyperlink" Target="consultantplus://offline/ref=E340C2C48E40B35844223EC7668A18216D045D9EBC4A115DA0ACAE10FC4F783E8588B7413467E29687BE6C05C4798DD5B44B4178C5ED12E8E7B8D13E6CrCQ" TargetMode="External"/><Relationship Id="rId27" Type="http://schemas.openxmlformats.org/officeDocument/2006/relationships/hyperlink" Target="consultantplus://offline/ref=E340C2C48E40B35844223EC7668A18216D045D9EB54D1C5FAEA3F31AF416743C8287E856332EEE9787BE6A06C62688C0A5134C7DDEF316F2FBBAD363rFQ" TargetMode="External"/><Relationship Id="rId30" Type="http://schemas.openxmlformats.org/officeDocument/2006/relationships/image" Target="media/image1.wmf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E340C2C48E40B35844223EC7668A18216D045D9EBC4D185DA5A1AE10FC4F783E8588B7413467E29687BB640CCB798DD5B44B4178C5ED12E8E7B8D13E6Cr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2023-04-05T16:43:00Z</dcterms:created>
  <dcterms:modified xsi:type="dcterms:W3CDTF">2023-04-05T16:44:00Z</dcterms:modified>
</cp:coreProperties>
</file>