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50" w:rsidRDefault="004D095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D0950" w:rsidRDefault="004D0950">
      <w:pPr>
        <w:pStyle w:val="ConsPlusNormal"/>
        <w:jc w:val="both"/>
        <w:outlineLvl w:val="0"/>
      </w:pPr>
    </w:p>
    <w:p w:rsidR="004D0950" w:rsidRDefault="004D0950">
      <w:pPr>
        <w:pStyle w:val="ConsPlusTitle"/>
        <w:jc w:val="center"/>
        <w:outlineLvl w:val="0"/>
      </w:pPr>
      <w:r>
        <w:t>АДМИНИСТРАЦИЯ Г. ВОЛОГДЫ</w:t>
      </w:r>
    </w:p>
    <w:p w:rsidR="004D0950" w:rsidRDefault="004D0950">
      <w:pPr>
        <w:pStyle w:val="ConsPlusTitle"/>
        <w:jc w:val="both"/>
      </w:pPr>
    </w:p>
    <w:p w:rsidR="004D0950" w:rsidRDefault="004D0950">
      <w:pPr>
        <w:pStyle w:val="ConsPlusTitle"/>
        <w:jc w:val="center"/>
      </w:pPr>
      <w:r>
        <w:t>ПОСТАНОВЛЕНИЕ</w:t>
      </w:r>
    </w:p>
    <w:p w:rsidR="004D0950" w:rsidRDefault="004D0950">
      <w:pPr>
        <w:pStyle w:val="ConsPlusTitle"/>
        <w:jc w:val="center"/>
      </w:pPr>
      <w:r>
        <w:t>от 31 января 2022 г. N 110</w:t>
      </w:r>
    </w:p>
    <w:p w:rsidR="004D0950" w:rsidRDefault="004D0950">
      <w:pPr>
        <w:pStyle w:val="ConsPlusTitle"/>
        <w:jc w:val="both"/>
      </w:pPr>
    </w:p>
    <w:p w:rsidR="004D0950" w:rsidRDefault="004D0950">
      <w:pPr>
        <w:pStyle w:val="ConsPlusTitle"/>
        <w:jc w:val="center"/>
      </w:pPr>
      <w:r>
        <w:t>О ВНЕСЕНИИ ИЗМЕНЕНИЙ В ПОСТАНОВЛЕНИЕ</w:t>
      </w:r>
    </w:p>
    <w:p w:rsidR="004D0950" w:rsidRDefault="004D0950">
      <w:pPr>
        <w:pStyle w:val="ConsPlusTitle"/>
        <w:jc w:val="center"/>
      </w:pPr>
      <w:r>
        <w:t>АДМИНИСТРАЦИИ ГОРОДА ВОЛОГДЫ ОТ 10 ОКТЯБРЯ 2014 ГОДА N 7670</w:t>
      </w: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4D0950" w:rsidRDefault="004D0950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"Социальная поддержка граждан", утвержденную постановлением Администрации города Вологды от 10 октября 2014 года N 7670 (с последующими изменениями), следующие изменения:</w:t>
      </w:r>
    </w:p>
    <w:p w:rsidR="004D0950" w:rsidRDefault="004D0950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</w:pPr>
      <w:r>
        <w:t>"</w:t>
      </w:r>
    </w:p>
    <w:p w:rsidR="004D0950" w:rsidRDefault="004D095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D095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0950" w:rsidRDefault="004D0950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4D0950" w:rsidRDefault="004D0950">
            <w:pPr>
              <w:pStyle w:val="ConsPlusNormal"/>
            </w:pPr>
            <w:r>
              <w:t>Общий объем финансирования - 1339882,7 тыс. руб., в том числе за счет средств бюджета города Вологды - 123412,7 тыс. руб., в том числе по годам реализации:</w:t>
            </w:r>
          </w:p>
          <w:p w:rsidR="004D0950" w:rsidRDefault="004D0950">
            <w:pPr>
              <w:pStyle w:val="ConsPlusNormal"/>
            </w:pPr>
            <w:r>
              <w:t>2020 год - 22726,8 тыс. руб.;</w:t>
            </w:r>
          </w:p>
          <w:p w:rsidR="004D0950" w:rsidRDefault="004D0950">
            <w:pPr>
              <w:pStyle w:val="ConsPlusNormal"/>
            </w:pPr>
            <w:r>
              <w:t>2021 год - 26239,5 тыс. руб.;</w:t>
            </w:r>
          </w:p>
          <w:p w:rsidR="004D0950" w:rsidRDefault="004D0950">
            <w:pPr>
              <w:pStyle w:val="ConsPlusNormal"/>
            </w:pPr>
            <w:r>
              <w:t>2022 год - 19073,8 тыс. руб.;</w:t>
            </w:r>
          </w:p>
          <w:p w:rsidR="004D0950" w:rsidRDefault="004D0950">
            <w:pPr>
              <w:pStyle w:val="ConsPlusNormal"/>
            </w:pPr>
            <w:r>
              <w:t>2023 год - 18753,8 тыс. руб.;</w:t>
            </w:r>
          </w:p>
          <w:p w:rsidR="004D0950" w:rsidRDefault="004D0950">
            <w:pPr>
              <w:pStyle w:val="ConsPlusNormal"/>
            </w:pPr>
            <w:r>
              <w:t>2024 год - 18865,0 тыс. руб.;</w:t>
            </w:r>
          </w:p>
          <w:p w:rsidR="004D0950" w:rsidRDefault="004D0950">
            <w:pPr>
              <w:pStyle w:val="ConsPlusNormal"/>
            </w:pPr>
            <w:r>
              <w:t>2025 год - 17753,8 тыс. руб.</w:t>
            </w:r>
          </w:p>
        </w:tc>
      </w:tr>
    </w:tbl>
    <w:p w:rsidR="004D0950" w:rsidRDefault="004D0950">
      <w:pPr>
        <w:pStyle w:val="ConsPlusNormal"/>
        <w:spacing w:before="220"/>
        <w:jc w:val="right"/>
      </w:pPr>
      <w:r>
        <w:t>".</w:t>
      </w: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7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4D0950" w:rsidRDefault="004D0950">
      <w:pPr>
        <w:pStyle w:val="ConsPlusNormal"/>
        <w:spacing w:before="220"/>
        <w:ind w:firstLine="540"/>
        <w:jc w:val="both"/>
      </w:pPr>
      <w:r>
        <w:t xml:space="preserve">2. Управлению опеки и попечительства Администрации города Вологды обеспечить представление в Департамент экономического </w:t>
      </w:r>
      <w:proofErr w:type="gramStart"/>
      <w:r>
        <w:t>развития Администрации города Вологды актуальной редакции муниципальной</w:t>
      </w:r>
      <w:proofErr w:type="gramEnd"/>
      <w:r>
        <w:t xml:space="preserve"> программы "Социальная поддержка граждан" в течение трех рабочих дней со дня принятия настоящего постановления.</w:t>
      </w:r>
    </w:p>
    <w:p w:rsidR="004D0950" w:rsidRDefault="004D0950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4D0950" w:rsidRDefault="004D0950">
      <w:pPr>
        <w:pStyle w:val="ConsPlusNormal"/>
        <w:jc w:val="right"/>
      </w:pPr>
      <w:r>
        <w:t>первый заместитель Мэра г. Вологды -</w:t>
      </w:r>
    </w:p>
    <w:p w:rsidR="004D0950" w:rsidRDefault="004D0950">
      <w:pPr>
        <w:pStyle w:val="ConsPlusNormal"/>
        <w:jc w:val="right"/>
      </w:pPr>
      <w:r>
        <w:t>начальник Департамента градостроительства</w:t>
      </w:r>
    </w:p>
    <w:p w:rsidR="004D0950" w:rsidRDefault="004D0950">
      <w:pPr>
        <w:pStyle w:val="ConsPlusNormal"/>
        <w:jc w:val="right"/>
      </w:pPr>
      <w:r>
        <w:t>Администрации г. Вологды</w:t>
      </w:r>
    </w:p>
    <w:p w:rsidR="004D0950" w:rsidRDefault="004D0950">
      <w:pPr>
        <w:pStyle w:val="ConsPlusNormal"/>
        <w:jc w:val="right"/>
      </w:pPr>
      <w:r>
        <w:lastRenderedPageBreak/>
        <w:t>А.Н.БАРАНОВ</w:t>
      </w: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  <w:jc w:val="right"/>
        <w:outlineLvl w:val="0"/>
      </w:pPr>
      <w:r>
        <w:t>Приложение</w:t>
      </w:r>
    </w:p>
    <w:p w:rsidR="004D0950" w:rsidRDefault="004D0950">
      <w:pPr>
        <w:pStyle w:val="ConsPlusNormal"/>
        <w:jc w:val="right"/>
      </w:pPr>
      <w:r>
        <w:t>к Постановлению</w:t>
      </w:r>
    </w:p>
    <w:p w:rsidR="004D0950" w:rsidRDefault="004D0950">
      <w:pPr>
        <w:pStyle w:val="ConsPlusNormal"/>
        <w:jc w:val="right"/>
      </w:pPr>
      <w:r>
        <w:t>Администрации г. Вологды</w:t>
      </w:r>
    </w:p>
    <w:p w:rsidR="004D0950" w:rsidRDefault="004D0950">
      <w:pPr>
        <w:pStyle w:val="ConsPlusNormal"/>
        <w:jc w:val="right"/>
      </w:pPr>
      <w:r>
        <w:t>от 31 января 2022 г. N 110</w:t>
      </w: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  <w:jc w:val="right"/>
      </w:pPr>
      <w:r>
        <w:t>"Приложение N 3</w:t>
      </w:r>
    </w:p>
    <w:p w:rsidR="004D0950" w:rsidRDefault="004D0950">
      <w:pPr>
        <w:pStyle w:val="ConsPlusNormal"/>
        <w:jc w:val="right"/>
      </w:pPr>
      <w:r>
        <w:t>к Муниципальной программе</w:t>
      </w:r>
    </w:p>
    <w:p w:rsidR="004D0950" w:rsidRDefault="004D0950">
      <w:pPr>
        <w:pStyle w:val="ConsPlusNormal"/>
        <w:jc w:val="right"/>
      </w:pPr>
      <w:r>
        <w:t>"Социальная поддержка граждан"</w:t>
      </w: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Title"/>
        <w:jc w:val="center"/>
      </w:pPr>
      <w:bookmarkStart w:id="0" w:name="P47"/>
      <w:bookmarkEnd w:id="0"/>
      <w:r>
        <w:t>ФИНАНСОВОЕ ОБЕСПЕЧЕНИЕ</w:t>
      </w:r>
    </w:p>
    <w:p w:rsidR="004D0950" w:rsidRDefault="004D0950">
      <w:pPr>
        <w:pStyle w:val="ConsPlusTitle"/>
        <w:jc w:val="center"/>
      </w:pPr>
      <w:r>
        <w:t>МЕРОПРИЯТИЙ МУНИЦИПАЛЬНОЙ ПРОГРАММЫ</w:t>
      </w: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  <w:sectPr w:rsidR="004D0950" w:rsidSect="006D69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lastRenderedPageBreak/>
              <w:t>N</w:t>
            </w:r>
          </w:p>
          <w:p w:rsidR="004D0950" w:rsidRDefault="004D0950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696" w:type="dxa"/>
            <w:gridSpan w:val="7"/>
          </w:tcPr>
          <w:p w:rsidR="004D0950" w:rsidRDefault="004D0950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</w:tr>
      <w:tr w:rsidR="004D0950">
        <w:tc>
          <w:tcPr>
            <w:tcW w:w="567" w:type="dxa"/>
          </w:tcPr>
          <w:p w:rsidR="004D0950" w:rsidRDefault="004D0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4D0950" w:rsidRDefault="004D0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11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4050,0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4050,0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2075,2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2075,2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604518,3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604518,3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8411,2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8411,2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3084,8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3084,8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112,0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112,0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10101,4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10101,4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5265,1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5265,1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11200,0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11200,0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2000,0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2000,0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141079,8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141079,8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69463,5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85956,2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480932,9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66578,3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83215,9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454266,2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2740,3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26666,7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proofErr w:type="gramStart"/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proofErr w:type="gramEnd"/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4188,7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466,1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4188,7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proofErr w:type="gramStart"/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  <w:proofErr w:type="gramEnd"/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12257,0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12257,0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реализации мер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1431,2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1431,2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160,0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160,0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18000,0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18000,0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31015,1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31015,1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 w:val="restart"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4D0950" w:rsidRDefault="004D0950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1320,0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7556,4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1320,0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1111,2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7556,4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604518,3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107480,0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604518,3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71189,6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71189,6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94648,8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125441,6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109112,0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109162,0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109142,0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656618,4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91763,6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119101,3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100251,7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100301,7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100281,7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611951,7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6340,3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44666,7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4D0950" w:rsidRDefault="004D095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218569,1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215860,4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226805,5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226485,5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226646,7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225515,5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1339882,7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195842,3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189620,9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207731,7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207781,7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207761,7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1216470,0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22726,8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26239,5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19073,8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18753,8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18865,0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17753,8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123412,7</w:t>
            </w:r>
          </w:p>
        </w:tc>
      </w:tr>
      <w:tr w:rsidR="004D0950">
        <w:tc>
          <w:tcPr>
            <w:tcW w:w="567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5056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  <w:vMerge/>
          </w:tcPr>
          <w:p w:rsidR="004D0950" w:rsidRDefault="004D0950">
            <w:pPr>
              <w:pStyle w:val="ConsPlusNormal"/>
            </w:pPr>
          </w:p>
        </w:tc>
        <w:tc>
          <w:tcPr>
            <w:tcW w:w="1928" w:type="dxa"/>
          </w:tcPr>
          <w:p w:rsidR="004D0950" w:rsidRDefault="004D0950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4D0950" w:rsidRDefault="004D0950">
            <w:pPr>
              <w:pStyle w:val="ConsPlusNormal"/>
              <w:jc w:val="center"/>
            </w:pPr>
            <w:r>
              <w:t>0,0</w:t>
            </w:r>
          </w:p>
        </w:tc>
      </w:tr>
    </w:tbl>
    <w:p w:rsidR="004D0950" w:rsidRDefault="004D0950">
      <w:pPr>
        <w:pStyle w:val="ConsPlusNormal"/>
        <w:sectPr w:rsidR="004D095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  <w:ind w:firstLine="540"/>
        <w:jc w:val="both"/>
      </w:pPr>
      <w:r>
        <w:t>Используемые сокращения:</w:t>
      </w:r>
    </w:p>
    <w:p w:rsidR="004D0950" w:rsidRDefault="004D0950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4D0950" w:rsidRDefault="004D0950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4D0950" w:rsidRDefault="004D0950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4D0950" w:rsidRDefault="004D0950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4D0950" w:rsidRDefault="004D0950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</w:t>
      </w:r>
      <w:proofErr w:type="gramStart"/>
      <w:r>
        <w:t>."</w:t>
      </w:r>
      <w:proofErr w:type="gramEnd"/>
      <w:r>
        <w:t>.</w:t>
      </w: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  <w:jc w:val="both"/>
      </w:pPr>
    </w:p>
    <w:p w:rsidR="004D0950" w:rsidRDefault="004D09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50"/>
    <w:rsid w:val="004D0950"/>
    <w:rsid w:val="006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09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0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09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0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09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09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09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09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0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09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0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09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09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09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CE9229611F3B386EB044F69D0B2CDA39ABCD6B8923CF451E4E3F65F289C3B31DF45EA9CCF97F0622340BF37C26DBCFF5288EFDFFD2BBD2DFFE12272A2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2CE9229611F3B386EB044F69D0B2CDA39ABCD6BB9B3AFA54E4E3F65F289C3B31DF45EA9CCF97F0622440BF30C26DBCFF5288EFDFFD2BBD2DFFE12272A2N" TargetMode="External"/><Relationship Id="rId12" Type="http://schemas.openxmlformats.org/officeDocument/2006/relationships/hyperlink" Target="consultantplus://offline/ref=4B2CE9229611F3B386EB044F69D0B2CDA39ABCD6B8923DFD50E6E3F65F289C3B31DF45EA9CCF97F061214CBD35C26DBCFF5288EFDFFD2BBD2DFFE12272A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2CE9229611F3B386EB1A427FBCECC9A596E5DBB89436AA0DB5E5A100789A6E719F43BFDF8898F9632F10EC779C34EDBE1985EBC4E12BBB73A0N" TargetMode="External"/><Relationship Id="rId11" Type="http://schemas.openxmlformats.org/officeDocument/2006/relationships/hyperlink" Target="consultantplus://offline/ref=4B2CE9229611F3B386EB044F69D0B2CDA39ABCD6B8923DFD50E6E3F65F289C3B31DF45EA9CCF97F0612143B435C26DBCFF5288EFDFFD2BBD2DFFE12272A2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B2CE9229611F3B386EB044F69D0B2CDA39ABCD6B8923DFD50E6E3F65F289C3B31DF45EA9CCF97F0602244BF35C26DBCFF5288EFDFFD2BBD2DFFE12272A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2CE9229611F3B386EB044F69D0B2CDA39ABCD6B8923CF451E4E3F65F289C3B31DF45EA9CCF97F062224DBE33C26DBCFF5288EFDFFD2BBD2DFFE12272A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2023-04-05T13:00:00Z</dcterms:created>
  <dcterms:modified xsi:type="dcterms:W3CDTF">2023-04-05T13:01:00Z</dcterms:modified>
</cp:coreProperties>
</file>