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12" w:rsidRDefault="00F5451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4512" w:rsidRDefault="00F54512">
      <w:pPr>
        <w:pStyle w:val="ConsPlusNormal"/>
        <w:jc w:val="both"/>
        <w:outlineLvl w:val="0"/>
      </w:pPr>
    </w:p>
    <w:p w:rsidR="00F54512" w:rsidRDefault="00F54512">
      <w:pPr>
        <w:pStyle w:val="ConsPlusTitle"/>
        <w:jc w:val="center"/>
        <w:outlineLvl w:val="0"/>
      </w:pPr>
      <w:r>
        <w:t>АДМИНИСТРАЦИЯ Г. ВОЛОГДЫ</w:t>
      </w:r>
    </w:p>
    <w:p w:rsidR="00F54512" w:rsidRDefault="00F54512">
      <w:pPr>
        <w:pStyle w:val="ConsPlusTitle"/>
        <w:jc w:val="center"/>
      </w:pPr>
    </w:p>
    <w:p w:rsidR="00F54512" w:rsidRDefault="00F54512">
      <w:pPr>
        <w:pStyle w:val="ConsPlusTitle"/>
        <w:jc w:val="center"/>
      </w:pPr>
      <w:r>
        <w:t>ПОСТАНОВЛЕНИЕ</w:t>
      </w:r>
    </w:p>
    <w:p w:rsidR="00F54512" w:rsidRDefault="00F54512">
      <w:pPr>
        <w:pStyle w:val="ConsPlusTitle"/>
        <w:jc w:val="center"/>
      </w:pPr>
      <w:r>
        <w:t>от 31 октября 2022 г. N 1781</w:t>
      </w:r>
    </w:p>
    <w:p w:rsidR="00F54512" w:rsidRDefault="00F54512">
      <w:pPr>
        <w:pStyle w:val="ConsPlusTitle"/>
        <w:jc w:val="center"/>
      </w:pPr>
    </w:p>
    <w:p w:rsidR="00F54512" w:rsidRDefault="00F54512">
      <w:pPr>
        <w:pStyle w:val="ConsPlusTitle"/>
        <w:jc w:val="center"/>
      </w:pPr>
      <w:r>
        <w:t>О ВНЕСЕНИИ ИЗМЕНЕНИЙ В ПОСТАНОВЛЕНИЕ</w:t>
      </w:r>
    </w:p>
    <w:p w:rsidR="00F54512" w:rsidRDefault="00F54512">
      <w:pPr>
        <w:pStyle w:val="ConsPlusTitle"/>
        <w:jc w:val="center"/>
      </w:pPr>
      <w:r>
        <w:t>АДМИНИСТРАЦИИ ГОРОДА ВОЛОГДЫ ОТ 30 МАЯ 2019 ГОДА N 622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 апреля 2019 года N 322 "Об областной адресной программе N 8 "Переселение граждан из аварийного жилищного фонда в муниципальных образованиях Вологодской области на 2019 - 2025 годы"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 xml:space="preserve">1. Внести в городскую адресную </w:t>
      </w:r>
      <w:hyperlink r:id="rId10">
        <w:r>
          <w:rPr>
            <w:color w:val="0000FF"/>
          </w:rPr>
          <w:t>программу N 5</w:t>
        </w:r>
      </w:hyperlink>
      <w:r>
        <w:t xml:space="preserve"> по переселению граждан из аварийного жилищного фонда, расположенного на территории городского округа города Вологды, на 2019 - 2025 годы, утвержденную постановлением Администрации города Вологды от 30 мая 2019 года N 622 (с последующими изменениями), следующие изменения: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городской программы: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 xml:space="preserve">1.1.1. В графе второй </w:t>
      </w:r>
      <w:hyperlink r:id="rId12">
        <w:r>
          <w:rPr>
            <w:color w:val="0000FF"/>
          </w:rPr>
          <w:t>строки</w:t>
        </w:r>
      </w:hyperlink>
      <w:r>
        <w:t xml:space="preserve"> "Объем финансового обеспечения городской программы" цифры </w:t>
      </w:r>
      <w:hyperlink r:id="rId13">
        <w:r>
          <w:rPr>
            <w:color w:val="0000FF"/>
          </w:rPr>
          <w:t>"1100449103,95"</w:t>
        </w:r>
      </w:hyperlink>
      <w:r>
        <w:t xml:space="preserve">, </w:t>
      </w:r>
      <w:hyperlink r:id="rId14">
        <w:r>
          <w:rPr>
            <w:color w:val="0000FF"/>
          </w:rPr>
          <w:t>"106384017,37"</w:t>
        </w:r>
      </w:hyperlink>
      <w:r>
        <w:t xml:space="preserve">, </w:t>
      </w:r>
      <w:hyperlink r:id="rId15">
        <w:r>
          <w:rPr>
            <w:color w:val="0000FF"/>
          </w:rPr>
          <w:t>"35037347,2"</w:t>
        </w:r>
      </w:hyperlink>
      <w:r>
        <w:t xml:space="preserve">, </w:t>
      </w:r>
      <w:hyperlink r:id="rId16">
        <w:r>
          <w:rPr>
            <w:color w:val="0000FF"/>
          </w:rPr>
          <w:t>"25895201,26"</w:t>
        </w:r>
      </w:hyperlink>
      <w:r>
        <w:t xml:space="preserve">, </w:t>
      </w:r>
      <w:hyperlink r:id="rId17">
        <w:r>
          <w:rPr>
            <w:color w:val="0000FF"/>
          </w:rPr>
          <w:t>"5056680,94"</w:t>
        </w:r>
      </w:hyperlink>
      <w:r>
        <w:t xml:space="preserve"> заменить цифрами "1080777894,25", "107018417,37", "35671747,2", "23092087,66", "7859794,54" соответственно.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 xml:space="preserve">1.1.3. В графе второй </w:t>
      </w:r>
      <w:hyperlink r:id="rId18">
        <w:r>
          <w:rPr>
            <w:color w:val="0000FF"/>
          </w:rPr>
          <w:t>строки</w:t>
        </w:r>
      </w:hyperlink>
      <w:r>
        <w:t xml:space="preserve"> "Ожидаемые результаты реализации городской программы" цифры </w:t>
      </w:r>
      <w:hyperlink r:id="rId19">
        <w:r>
          <w:rPr>
            <w:color w:val="0000FF"/>
          </w:rPr>
          <w:t>"17975,57"</w:t>
        </w:r>
      </w:hyperlink>
      <w:r>
        <w:t xml:space="preserve">, </w:t>
      </w:r>
      <w:hyperlink r:id="rId20">
        <w:r>
          <w:rPr>
            <w:color w:val="0000FF"/>
          </w:rPr>
          <w:t>"1294"</w:t>
        </w:r>
      </w:hyperlink>
      <w:r>
        <w:t xml:space="preserve"> заменить цифрами "17912,17", "1289", соответственно.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 xml:space="preserve">1.2. В </w:t>
      </w:r>
      <w:hyperlink r:id="rId21">
        <w:r>
          <w:rPr>
            <w:color w:val="0000FF"/>
          </w:rPr>
          <w:t>разделе 4</w:t>
        </w:r>
      </w:hyperlink>
      <w:r>
        <w:t>: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 xml:space="preserve">1.2.1. </w:t>
      </w:r>
      <w:hyperlink r:id="rId22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 xml:space="preserve">"1) Приобретение жилых помещений в многоквартирных домах, а также в домах блокированной застройки, указанных в </w:t>
      </w:r>
      <w:hyperlink r:id="rId23">
        <w:r>
          <w:rPr>
            <w:color w:val="0000FF"/>
          </w:rPr>
          <w:t>пункте 2 части 2 статьи 49</w:t>
        </w:r>
      </w:hyperlink>
      <w:r>
        <w:t xml:space="preserve"> Градостроительного кодекса Российской Федерации (в том числе в многоквартирных домах, строительство которых не завершено), и строительство таких домов (включая подготовку проектной документации в целях строительства таких домов), строительство индивидуальных жилых домов по проектам, отобранным в соответствии с методикой,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жилищной политики и жилищно-коммунального хозяйства, а также приобретение таких индивидуальных жилых домов, в том числе для целей последующего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помещения аварийного жилищного фонда.".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 xml:space="preserve">1.2.2. </w:t>
      </w:r>
      <w:hyperlink r:id="rId24">
        <w:r>
          <w:rPr>
            <w:color w:val="0000FF"/>
          </w:rPr>
          <w:t>Дополнить</w:t>
        </w:r>
      </w:hyperlink>
      <w:r>
        <w:t xml:space="preserve"> пунктом 6 следующего содержания: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"6) Приведение жилых помещений в состояние, пригодное для постоянного проживания граждан.".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lastRenderedPageBreak/>
        <w:t xml:space="preserve">1.3. </w:t>
      </w:r>
      <w:hyperlink r:id="rId25">
        <w:r>
          <w:rPr>
            <w:color w:val="0000FF"/>
          </w:rPr>
          <w:t>Таблицу раздела I</w:t>
        </w:r>
      </w:hyperlink>
      <w:r>
        <w:t xml:space="preserve"> приложения N 2 изложить в новой редакции согласно </w:t>
      </w:r>
      <w:hyperlink w:anchor="P35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 xml:space="preserve">1.4. </w:t>
      </w:r>
      <w:hyperlink r:id="rId26">
        <w:r>
          <w:rPr>
            <w:color w:val="0000FF"/>
          </w:rPr>
          <w:t>Приложения NN 3</w:t>
        </w:r>
      </w:hyperlink>
      <w:r>
        <w:t xml:space="preserve">, </w:t>
      </w:r>
      <w:hyperlink r:id="rId27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133">
        <w:r>
          <w:rPr>
            <w:color w:val="0000FF"/>
          </w:rPr>
          <w:t>приложениям NN 2</w:t>
        </w:r>
      </w:hyperlink>
      <w:r>
        <w:t xml:space="preserve">, </w:t>
      </w:r>
      <w:hyperlink w:anchor="P800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right"/>
      </w:pPr>
      <w:r>
        <w:t>Мэр г. Вологды</w:t>
      </w:r>
    </w:p>
    <w:p w:rsidR="00F54512" w:rsidRDefault="00F54512">
      <w:pPr>
        <w:pStyle w:val="ConsPlusNormal"/>
        <w:jc w:val="right"/>
      </w:pPr>
      <w:r>
        <w:t>С.А.ВОРОПАНОВ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right"/>
        <w:outlineLvl w:val="0"/>
      </w:pPr>
      <w:r>
        <w:t>Приложение N 1</w:t>
      </w:r>
    </w:p>
    <w:p w:rsidR="00F54512" w:rsidRDefault="00F54512">
      <w:pPr>
        <w:pStyle w:val="ConsPlusNormal"/>
        <w:jc w:val="right"/>
      </w:pPr>
      <w:r>
        <w:t>к Постановлению</w:t>
      </w:r>
    </w:p>
    <w:p w:rsidR="00F54512" w:rsidRDefault="00F54512">
      <w:pPr>
        <w:pStyle w:val="ConsPlusNormal"/>
        <w:jc w:val="right"/>
      </w:pPr>
      <w:r>
        <w:t>Администрации г. Вологды</w:t>
      </w:r>
    </w:p>
    <w:p w:rsidR="00F54512" w:rsidRDefault="00F54512">
      <w:pPr>
        <w:pStyle w:val="ConsPlusNormal"/>
        <w:jc w:val="right"/>
      </w:pPr>
      <w:r>
        <w:t>от 31 октября 2022 г. N 1781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Title"/>
        <w:jc w:val="center"/>
      </w:pPr>
      <w:bookmarkStart w:id="0" w:name="P35"/>
      <w:bookmarkEnd w:id="0"/>
      <w:r>
        <w:t>"I. Перечень целевых показателей городской программы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sectPr w:rsidR="00F54512" w:rsidSect="00A77F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345"/>
        <w:gridCol w:w="1531"/>
        <w:gridCol w:w="1299"/>
        <w:gridCol w:w="1361"/>
        <w:gridCol w:w="1299"/>
        <w:gridCol w:w="1299"/>
        <w:gridCol w:w="1299"/>
        <w:gridCol w:w="1299"/>
        <w:gridCol w:w="1304"/>
      </w:tblGrid>
      <w:tr w:rsidR="00F54512">
        <w:tc>
          <w:tcPr>
            <w:tcW w:w="567" w:type="dxa"/>
            <w:vMerge w:val="restart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N</w:t>
            </w:r>
          </w:p>
          <w:p w:rsidR="00F54512" w:rsidRDefault="00F5451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</w:tcPr>
          <w:p w:rsidR="00F54512" w:rsidRDefault="00F54512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345" w:type="dxa"/>
            <w:vMerge w:val="restart"/>
          </w:tcPr>
          <w:p w:rsidR="00F54512" w:rsidRDefault="00F54512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531" w:type="dxa"/>
            <w:vMerge w:val="restart"/>
          </w:tcPr>
          <w:p w:rsidR="00F54512" w:rsidRDefault="00F54512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160" w:type="dxa"/>
            <w:gridSpan w:val="7"/>
          </w:tcPr>
          <w:p w:rsidR="00F54512" w:rsidRDefault="00F54512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3515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3345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53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2025 год</w:t>
            </w:r>
          </w:p>
        </w:tc>
      </w:tr>
      <w:tr w:rsidR="00F54512">
        <w:tc>
          <w:tcPr>
            <w:tcW w:w="56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12</w:t>
            </w:r>
          </w:p>
        </w:tc>
      </w:tr>
      <w:tr w:rsidR="00F54512">
        <w:tc>
          <w:tcPr>
            <w:tcW w:w="567" w:type="dxa"/>
            <w:vMerge w:val="restart"/>
          </w:tcPr>
          <w:p w:rsidR="00F54512" w:rsidRDefault="00F54512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F54512" w:rsidRDefault="00F54512">
            <w:pPr>
              <w:pStyle w:val="ConsPlusNormal"/>
            </w:pPr>
            <w:r>
              <w:t>Обеспечение благоустроенным жильем граждан, проживающих в аварийных жилых домах, путем консолидации финансовых ресурсов, в том числе за счет привлечения финансовой поддержки Фонда</w:t>
            </w:r>
          </w:p>
        </w:tc>
        <w:tc>
          <w:tcPr>
            <w:tcW w:w="3345" w:type="dxa"/>
          </w:tcPr>
          <w:p w:rsidR="00F54512" w:rsidRDefault="00F54512">
            <w:pPr>
              <w:pStyle w:val="ConsPlusNormal"/>
            </w:pPr>
            <w:r>
              <w:t xml:space="preserve">Расселяемая площадь </w:t>
            </w:r>
            <w:hyperlink w:anchor="P11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2993,48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2963,59 &lt;1&gt;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</w:pPr>
            <w:r>
              <w:t>1286,1 &lt;2&gt;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</w:pPr>
            <w:r>
              <w:t>9279,1 &lt;3&gt;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1389,9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3515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3345" w:type="dxa"/>
          </w:tcPr>
          <w:p w:rsidR="00F54512" w:rsidRDefault="00F54512">
            <w:pPr>
              <w:pStyle w:val="ConsPlusNormal"/>
            </w:pPr>
            <w:r>
              <w:t>Количество переселяемых жителей &lt;4&gt;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255 &lt;1&gt;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93 &lt;2&gt;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649 &lt;3&gt;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3515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3345" w:type="dxa"/>
          </w:tcPr>
          <w:p w:rsidR="00F54512" w:rsidRDefault="00F54512">
            <w:pPr>
              <w:pStyle w:val="ConsPlusNormal"/>
            </w:pPr>
            <w:r>
              <w:t>Доля аварийного жилищного фонда в общем объеме жилищного фонда области на 1000 человек населения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3515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3345" w:type="dxa"/>
          </w:tcPr>
          <w:p w:rsidR="00F54512" w:rsidRDefault="00F54512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3,0</w:t>
            </w:r>
          </w:p>
        </w:tc>
      </w:tr>
      <w:tr w:rsidR="00F54512">
        <w:tc>
          <w:tcPr>
            <w:tcW w:w="567" w:type="dxa"/>
          </w:tcPr>
          <w:p w:rsidR="00F54512" w:rsidRDefault="00F54512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F54512" w:rsidRDefault="00F54512">
            <w:pPr>
              <w:pStyle w:val="ConsPlusNormal"/>
            </w:pPr>
            <w:r>
              <w:t>Снос или реконструкция аварийных жилых домов</w:t>
            </w:r>
          </w:p>
        </w:tc>
        <w:tc>
          <w:tcPr>
            <w:tcW w:w="3345" w:type="dxa"/>
          </w:tcPr>
          <w:p w:rsidR="00F54512" w:rsidRDefault="00F54512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01" w:type="dxa"/>
            <w:gridSpan w:val="4"/>
          </w:tcPr>
          <w:p w:rsidR="00F54512" w:rsidRDefault="00F54512">
            <w:pPr>
              <w:pStyle w:val="ConsPlusNormal"/>
              <w:jc w:val="center"/>
            </w:pPr>
            <w:r>
              <w:t>22541,10</w:t>
            </w:r>
          </w:p>
        </w:tc>
      </w:tr>
    </w:tbl>
    <w:p w:rsidR="00F54512" w:rsidRDefault="00F54512">
      <w:pPr>
        <w:pStyle w:val="ConsPlusNormal"/>
        <w:sectPr w:rsidR="00F545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ind w:firstLine="540"/>
        <w:jc w:val="both"/>
      </w:pPr>
      <w:r>
        <w:t>--------------------------------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&lt;1&gt; Данное количество квадратных метров рассчитано исходя из следующих показателей: 1 этап (2020 год) - 2873,49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- 90,10 кв. м.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1 этап (2020 год) - 245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- 10 чел.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&lt;2&gt; Данное количество квадратных метров рассчитано исходя из следующих показателей: 2 этап (2021 год) - 680,0 кв. м, 3 этап (2021 год) - 123,2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- 482,9 кв. м.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2 этап (2021 год) - 52 чел., 3 этап (2021 год) - 9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- 32 чел.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&lt;3&gt; Данное количество квадратных метров рассчитано исходя из следующих показателей: 3 этап (2022 год) - 9214,0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(2022 год) - 65,1 кв. м.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3 этап (2022 год) - 643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(2022 год) - 6 чел.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1" w:name="P115"/>
      <w:bookmarkEnd w:id="1"/>
      <w:r>
        <w:t xml:space="preserve">&lt;4&gt; Данные показатели предусмотрены областной адресной </w:t>
      </w:r>
      <w:hyperlink r:id="rId28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 (с последующими изменениями).".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right"/>
        <w:outlineLvl w:val="0"/>
      </w:pPr>
      <w:r>
        <w:t>Приложение N 2</w:t>
      </w:r>
    </w:p>
    <w:p w:rsidR="00F54512" w:rsidRDefault="00F54512">
      <w:pPr>
        <w:pStyle w:val="ConsPlusNormal"/>
        <w:jc w:val="right"/>
      </w:pPr>
      <w:r>
        <w:t>к Постановлению</w:t>
      </w:r>
    </w:p>
    <w:p w:rsidR="00F54512" w:rsidRDefault="00F54512">
      <w:pPr>
        <w:pStyle w:val="ConsPlusNormal"/>
        <w:jc w:val="right"/>
      </w:pPr>
      <w:r>
        <w:t>Администрации г. Вологды</w:t>
      </w:r>
    </w:p>
    <w:p w:rsidR="00F54512" w:rsidRDefault="00F54512">
      <w:pPr>
        <w:pStyle w:val="ConsPlusNormal"/>
        <w:jc w:val="right"/>
      </w:pPr>
      <w:r>
        <w:t>от 31 октября 2022 г. N 1781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right"/>
      </w:pPr>
      <w:r>
        <w:t>"Приложение N 3</w:t>
      </w:r>
    </w:p>
    <w:p w:rsidR="00F54512" w:rsidRDefault="00F54512">
      <w:pPr>
        <w:pStyle w:val="ConsPlusNormal"/>
        <w:jc w:val="right"/>
      </w:pPr>
      <w:r>
        <w:t>к Городской адресной программе N 5</w:t>
      </w:r>
    </w:p>
    <w:p w:rsidR="00F54512" w:rsidRDefault="00F54512">
      <w:pPr>
        <w:pStyle w:val="ConsPlusNormal"/>
        <w:jc w:val="right"/>
      </w:pPr>
      <w:r>
        <w:t>по переселению граждан из аварийного жилищного</w:t>
      </w:r>
    </w:p>
    <w:p w:rsidR="00F54512" w:rsidRDefault="00F54512">
      <w:pPr>
        <w:pStyle w:val="ConsPlusNormal"/>
        <w:jc w:val="right"/>
      </w:pPr>
      <w:r>
        <w:t>фонда, расположенного на территории</w:t>
      </w:r>
    </w:p>
    <w:p w:rsidR="00F54512" w:rsidRDefault="00F54512">
      <w:pPr>
        <w:pStyle w:val="ConsPlusNormal"/>
        <w:jc w:val="right"/>
      </w:pPr>
      <w:r>
        <w:t>городского округа города Вологды,</w:t>
      </w:r>
    </w:p>
    <w:p w:rsidR="00F54512" w:rsidRDefault="00F54512">
      <w:pPr>
        <w:pStyle w:val="ConsPlusNormal"/>
        <w:jc w:val="right"/>
      </w:pPr>
      <w:r>
        <w:t>на 2019 - 2025 годы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Title"/>
        <w:jc w:val="center"/>
      </w:pPr>
      <w:bookmarkStart w:id="2" w:name="P133"/>
      <w:bookmarkEnd w:id="2"/>
      <w:r>
        <w:t>ФИНАНСОВОЕ ОБЕСПЕЧЕНИЕ</w:t>
      </w:r>
    </w:p>
    <w:p w:rsidR="00F54512" w:rsidRDefault="00F54512">
      <w:pPr>
        <w:pStyle w:val="ConsPlusTitle"/>
        <w:jc w:val="center"/>
      </w:pPr>
      <w:r>
        <w:lastRenderedPageBreak/>
        <w:t>МЕРОПРИЯТИЙ ГОРОДСКОЙ ПРОГРАММЫ &lt;*&gt;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sectPr w:rsidR="00F5451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644"/>
        <w:gridCol w:w="1191"/>
        <w:gridCol w:w="1417"/>
        <w:gridCol w:w="1531"/>
        <w:gridCol w:w="1020"/>
        <w:gridCol w:w="1247"/>
        <w:gridCol w:w="1247"/>
        <w:gridCol w:w="1474"/>
        <w:gridCol w:w="1247"/>
        <w:gridCol w:w="1191"/>
        <w:gridCol w:w="1247"/>
        <w:gridCol w:w="1247"/>
        <w:gridCol w:w="1361"/>
        <w:gridCol w:w="1247"/>
        <w:gridCol w:w="1247"/>
        <w:gridCol w:w="1247"/>
        <w:gridCol w:w="1247"/>
        <w:gridCol w:w="1361"/>
        <w:gridCol w:w="1361"/>
        <w:gridCol w:w="1247"/>
        <w:gridCol w:w="1304"/>
      </w:tblGrid>
      <w:tr w:rsidR="00F54512">
        <w:tc>
          <w:tcPr>
            <w:tcW w:w="567" w:type="dxa"/>
            <w:vMerge w:val="restart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N</w:t>
            </w:r>
          </w:p>
          <w:p w:rsidR="00F54512" w:rsidRDefault="00F5451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21" w:type="dxa"/>
            <w:vMerge w:val="restart"/>
          </w:tcPr>
          <w:p w:rsidR="00F54512" w:rsidRDefault="00F54512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1644" w:type="dxa"/>
            <w:vMerge w:val="restart"/>
          </w:tcPr>
          <w:p w:rsidR="00F54512" w:rsidRDefault="00F54512">
            <w:pPr>
              <w:pStyle w:val="ConsPlusNormal"/>
            </w:pPr>
            <w:r>
              <w:t>Исполнитель, участник городской программы</w:t>
            </w:r>
          </w:p>
        </w:tc>
        <w:tc>
          <w:tcPr>
            <w:tcW w:w="1191" w:type="dxa"/>
            <w:vMerge w:val="restart"/>
          </w:tcPr>
          <w:p w:rsidR="00F54512" w:rsidRDefault="00F54512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4490" w:type="dxa"/>
            <w:gridSpan w:val="19"/>
          </w:tcPr>
          <w:p w:rsidR="00F54512" w:rsidRDefault="00F54512">
            <w:pPr>
              <w:pStyle w:val="ConsPlusNormal"/>
              <w:jc w:val="center"/>
            </w:pPr>
            <w:r>
              <w:t>Финансовые затраты, руб.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798" w:type="dxa"/>
            <w:gridSpan w:val="3"/>
          </w:tcPr>
          <w:p w:rsidR="00F54512" w:rsidRDefault="00F5451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968" w:type="dxa"/>
            <w:gridSpan w:val="3"/>
          </w:tcPr>
          <w:p w:rsidR="00F54512" w:rsidRDefault="00F5451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685" w:type="dxa"/>
            <w:gridSpan w:val="3"/>
          </w:tcPr>
          <w:p w:rsidR="00F54512" w:rsidRDefault="00F5451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08" w:type="dxa"/>
            <w:gridSpan w:val="2"/>
          </w:tcPr>
          <w:p w:rsidR="00F54512" w:rsidRDefault="00F5451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520" w:type="dxa"/>
            <w:gridSpan w:val="5"/>
          </w:tcPr>
          <w:p w:rsidR="00F54512" w:rsidRDefault="00F54512">
            <w:pPr>
              <w:pStyle w:val="ConsPlusNormal"/>
              <w:jc w:val="center"/>
            </w:pPr>
            <w:r>
              <w:t>Всего</w:t>
            </w:r>
          </w:p>
        </w:tc>
      </w:tr>
      <w:tr w:rsidR="00F54512">
        <w:tc>
          <w:tcPr>
            <w:tcW w:w="56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</w:tr>
      <w:tr w:rsidR="00F54512">
        <w:tc>
          <w:tcPr>
            <w:tcW w:w="6123" w:type="dxa"/>
            <w:gridSpan w:val="4"/>
          </w:tcPr>
          <w:p w:rsidR="00F54512" w:rsidRDefault="00F54512">
            <w:pPr>
              <w:pStyle w:val="ConsPlusNormal"/>
            </w:pP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1 - 5 этапы</w:t>
            </w:r>
          </w:p>
        </w:tc>
      </w:tr>
      <w:tr w:rsidR="00F54512">
        <w:tc>
          <w:tcPr>
            <w:tcW w:w="567" w:type="dxa"/>
            <w:vMerge w:val="restart"/>
          </w:tcPr>
          <w:p w:rsidR="00F54512" w:rsidRDefault="00F54512">
            <w:pPr>
              <w:pStyle w:val="ConsPlusNormal"/>
            </w:pPr>
            <w:r>
              <w:t>1</w:t>
            </w:r>
          </w:p>
        </w:tc>
        <w:tc>
          <w:tcPr>
            <w:tcW w:w="2721" w:type="dxa"/>
            <w:vMerge w:val="restart"/>
          </w:tcPr>
          <w:p w:rsidR="00F54512" w:rsidRDefault="00F54512">
            <w:pPr>
              <w:pStyle w:val="ConsPlusNormal"/>
            </w:pPr>
            <w:r>
              <w:t xml:space="preserve">Реализация федерального проекта "Обеспечение устойчивого сокращения непригодного для проживания жилищного фонда" </w:t>
            </w:r>
            <w:hyperlink w:anchor="P78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44" w:type="dxa"/>
            <w:vMerge w:val="restart"/>
          </w:tcPr>
          <w:p w:rsidR="00F54512" w:rsidRDefault="00F54512">
            <w:pPr>
              <w:pStyle w:val="ConsPlusNormal"/>
            </w:pPr>
            <w:r>
              <w:t>ДИО, МКУ "Градостроительный центр", ДГХ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96745389,77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100910138,00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4846912,50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29379899,33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69636381,20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10164267,20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634819468,35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4183894,40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92290165,70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23092087,66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7859794,54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212666707,47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31279394,93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732497937,21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104333854,64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1080777894,25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79542369,41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84497190,00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4040346,00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66447642,53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256410369,69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53245386,42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168079905,41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322858012,22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53245386,42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566913319,41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3314265,39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3520716,25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168347,75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2768651,77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357085513,06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39041579,28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7003329,39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359854164,83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39041579,28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406846157,47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13888754,97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12892231,75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638218,75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5702800,00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420086,90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10164267,20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21323585,60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4183894,40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23092087,66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7859794,54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37583472,67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7602295,60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49785760,16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12046888,94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107018417,37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 xml:space="preserve">ВБ </w:t>
            </w:r>
            <w:hyperlink w:anchor="P78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1126006,00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</w:tr>
      <w:tr w:rsidR="00F54512">
        <w:tc>
          <w:tcPr>
            <w:tcW w:w="567" w:type="dxa"/>
            <w:vMerge w:val="restart"/>
          </w:tcPr>
          <w:p w:rsidR="00F54512" w:rsidRDefault="00F54512">
            <w:pPr>
              <w:pStyle w:val="ConsPlusNormal"/>
            </w:pPr>
            <w:bookmarkStart w:id="3" w:name="P296"/>
            <w:bookmarkEnd w:id="3"/>
            <w:r>
              <w:t>1.1</w:t>
            </w:r>
          </w:p>
        </w:tc>
        <w:tc>
          <w:tcPr>
            <w:tcW w:w="2721" w:type="dxa"/>
            <w:vMerge w:val="restart"/>
          </w:tcPr>
          <w:p w:rsidR="00F54512" w:rsidRDefault="00F54512">
            <w:pPr>
              <w:pStyle w:val="ConsPlusNormal"/>
            </w:pPr>
            <w:r>
              <w:t xml:space="preserve">Приобретение жилых помещений в многоквартирных домах, а также в жилых домах, указанных в </w:t>
            </w:r>
            <w:hyperlink r:id="rId29">
              <w:r>
                <w:rPr>
                  <w:color w:val="0000FF"/>
                </w:rPr>
                <w:t>пункте 2 части 2 статьи 49</w:t>
              </w:r>
            </w:hyperlink>
            <w:r>
              <w:t xml:space="preserve"> Градостроительного кодекса Российской Федерации (в том числе в многоквартирных домах, строительство которых не завершено)</w:t>
            </w:r>
          </w:p>
        </w:tc>
        <w:tc>
          <w:tcPr>
            <w:tcW w:w="1644" w:type="dxa"/>
            <w:vMerge w:val="restart"/>
          </w:tcPr>
          <w:p w:rsidR="00F54512" w:rsidRDefault="00F54512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68974175,00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72055337,50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2249396,50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24983500,00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143278909,00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24983500,00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168262409,00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53092384,80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56803445,52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1546730,64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18783276,00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111442560,96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18783276,00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130225836,96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2212182,70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2366810,23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64447,11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782636,50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4643440,04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782636,50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5426076,54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 xml:space="preserve">МБ </w:t>
            </w:r>
            <w:hyperlink w:anchor="P7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13669607,50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12885081,75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638218,75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5417587,50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27192908,00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5417587,50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32610495,50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 xml:space="preserve">ВБ </w:t>
            </w:r>
            <w:hyperlink w:anchor="P78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1126006,00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</w:tr>
      <w:tr w:rsidR="00F54512">
        <w:tc>
          <w:tcPr>
            <w:tcW w:w="567" w:type="dxa"/>
            <w:vMerge w:val="restart"/>
          </w:tcPr>
          <w:p w:rsidR="00F54512" w:rsidRDefault="00F5451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721" w:type="dxa"/>
            <w:vMerge w:val="restart"/>
          </w:tcPr>
          <w:p w:rsidR="00F54512" w:rsidRDefault="00F54512">
            <w:pPr>
              <w:pStyle w:val="ConsPlusNormal"/>
            </w:pPr>
            <w:r>
              <w:t xml:space="preserve">Выплата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</w:t>
            </w:r>
            <w:hyperlink r:id="rId30">
              <w:r>
                <w:rPr>
                  <w:color w:val="0000FF"/>
                </w:rPr>
                <w:t>частью 7 статьи 32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644" w:type="dxa"/>
            <w:vMerge w:val="restart"/>
          </w:tcPr>
          <w:p w:rsidR="00F54512" w:rsidRDefault="00F54512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27765919,77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28854800,50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2597516,00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4396399,33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4620000,00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663710,00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12180819,55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103784,40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15111965,70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59881946,27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4396399,33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16800819,55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15111965,70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96191130,85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26449984,61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27693744,48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2493615,36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3946739,36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4260204,57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8352685,40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13825642,10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56637344,45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3946739,36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12612889,97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13825642,10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87022615,88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1102082,69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1153906,02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103900,64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164447,47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177508,53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348028,55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1286323,60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2359889,35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164447,47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525537,08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1286323,60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4336197,50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 xml:space="preserve">МБ </w:t>
            </w:r>
            <w:hyperlink w:anchor="P77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213852,47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7150,00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285212,50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182286,90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663710,00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3480105,60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103784,40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884712,47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285212,50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3662392,50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4832317,47</w:t>
            </w:r>
          </w:p>
        </w:tc>
      </w:tr>
      <w:tr w:rsidR="00F54512">
        <w:tc>
          <w:tcPr>
            <w:tcW w:w="567" w:type="dxa"/>
            <w:vMerge w:val="restart"/>
          </w:tcPr>
          <w:p w:rsidR="00F54512" w:rsidRDefault="00F54512">
            <w:pPr>
              <w:pStyle w:val="ConsPlusNormal"/>
            </w:pPr>
            <w:r>
              <w:t>1.3</w:t>
            </w:r>
          </w:p>
        </w:tc>
        <w:tc>
          <w:tcPr>
            <w:tcW w:w="2721" w:type="dxa"/>
            <w:vMerge w:val="restart"/>
          </w:tcPr>
          <w:p w:rsidR="00F54512" w:rsidRDefault="00F54512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1644" w:type="dxa"/>
            <w:vMerge w:val="restart"/>
          </w:tcPr>
          <w:p w:rsidR="00F54512" w:rsidRDefault="00F54512">
            <w:pPr>
              <w:pStyle w:val="ConsPlusNormal"/>
            </w:pPr>
            <w:r>
              <w:t>МКУ "Градостроительный центр"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64996081,20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622638648,80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4080110,00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77175000,00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692584730,00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81255110,00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773839840,00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62187437,96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248057684,29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39419744,32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310245122,25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39419744,32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349664866,57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2591143,24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356737484,51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37755255,68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359328627,75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37755255,68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397083883,43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 xml:space="preserve">МБ </w:t>
            </w:r>
            <w:hyperlink w:anchor="P77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217500,00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17843480,00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4080110,00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23010980,00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4080110,00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27091090,00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</w:tr>
      <w:tr w:rsidR="00F54512">
        <w:tc>
          <w:tcPr>
            <w:tcW w:w="567" w:type="dxa"/>
            <w:vMerge w:val="restart"/>
          </w:tcPr>
          <w:p w:rsidR="00F54512" w:rsidRDefault="00F54512">
            <w:pPr>
              <w:pStyle w:val="ConsPlusNormal"/>
            </w:pPr>
            <w:bookmarkStart w:id="4" w:name="P585"/>
            <w:bookmarkEnd w:id="4"/>
            <w:r>
              <w:t>1.4</w:t>
            </w:r>
          </w:p>
        </w:tc>
        <w:tc>
          <w:tcPr>
            <w:tcW w:w="2721" w:type="dxa"/>
            <w:vMerge w:val="restart"/>
          </w:tcPr>
          <w:p w:rsidR="00F54512" w:rsidRDefault="00F54512">
            <w:pPr>
              <w:pStyle w:val="ConsPlusNormal"/>
            </w:pPr>
            <w:r>
              <w:t>Ликвидация или реконструкция аварийного жилищного фонда, в том числе изготовление информационных щитов на аварийных домах, подлежащих расселению &lt;5&gt;</w:t>
            </w:r>
          </w:p>
        </w:tc>
        <w:tc>
          <w:tcPr>
            <w:tcW w:w="1644" w:type="dxa"/>
            <w:vMerge w:val="restart"/>
          </w:tcPr>
          <w:p w:rsidR="00F54512" w:rsidRDefault="00F54512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9500557,20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23092087,66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7859794,54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9505852,20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1899495,60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23112387,66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7862994,54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42380730,00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9500557,20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23092087,66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7859794,54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9505852,20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1899495,60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23112387,66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7862994,54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42380730,00</w:t>
            </w:r>
          </w:p>
        </w:tc>
      </w:tr>
      <w:tr w:rsidR="00F54512">
        <w:tc>
          <w:tcPr>
            <w:tcW w:w="567" w:type="dxa"/>
            <w:vMerge w:val="restart"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F54512" w:rsidRDefault="00F54512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644" w:type="dxa"/>
            <w:vMerge w:val="restart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96745389,77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100910138,00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4846912,50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29379899,33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69636381,20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10164267,20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634819468,35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4183894,40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92290165,70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23092087,66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7859794,54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212666707,47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31279394,93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732497937,21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104333854,64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1080777894,25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79542369,41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84497190,00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4040346,00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66447642,53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256410369,69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53245386,42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168079905,41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322858012,22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53245386,42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566913319,41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3314265,39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3520716,25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168347,75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2768651,77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357085513,06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39041579,28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7003329,39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359854164,83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39041579,28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406846157,47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13888754,97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  <w:jc w:val="center"/>
            </w:pPr>
            <w:r>
              <w:t>12892231,75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638218,75</w:t>
            </w:r>
          </w:p>
        </w:tc>
        <w:tc>
          <w:tcPr>
            <w:tcW w:w="1474" w:type="dxa"/>
          </w:tcPr>
          <w:p w:rsidR="00F54512" w:rsidRDefault="00F54512">
            <w:pPr>
              <w:pStyle w:val="ConsPlusNormal"/>
              <w:jc w:val="center"/>
            </w:pPr>
            <w:r>
              <w:t>5702800,00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420086,90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10164267,20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21323585,60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4183894,40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23092087,66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7859794,54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37583472,67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7602295,60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  <w:jc w:val="center"/>
            </w:pPr>
            <w:r>
              <w:t>49785760,16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12046888,94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107018417,37</w:t>
            </w:r>
          </w:p>
        </w:tc>
      </w:tr>
      <w:tr w:rsidR="00F54512">
        <w:tc>
          <w:tcPr>
            <w:tcW w:w="56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272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64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1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47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6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6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S</w:t>
            </w:r>
          </w:p>
        </w:tc>
      </w:tr>
    </w:tbl>
    <w:p w:rsidR="00F54512" w:rsidRDefault="00F54512">
      <w:pPr>
        <w:pStyle w:val="ConsPlusNormal"/>
        <w:sectPr w:rsidR="00F545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ind w:firstLine="540"/>
        <w:jc w:val="both"/>
      </w:pPr>
      <w:r>
        <w:t>ФБ - безвозмездные поступления из государственной корпорации - Фонда содействия реформированию жилищно-коммунального хозяйства;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 xml:space="preserve">&lt;1&gt; Объем средств, необходимых для переселения граждан, разбит по годам в т.ч.: 2019 - 2021 годы - в соответствии с кассовыми расходами; в 2022 году включены средства на реализацию 3 этапа, в 2023 году на реализацию 5 этапа городской адресной программы N 5 по переселению граждан из аварийного жилищного фонда, расположенного на территории городского округа города Вологды, на 2019 - 2025 годы (далее - Программа), предусмотренные областной адресной </w:t>
      </w:r>
      <w:hyperlink r:id="rId31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подлежит уточнению и корректировке в соответствии с возможностями бюджетов. Финансовое обеспечение реализации этапов Программы осуществляется в 2019 - 2025 годах с учетом выполнения работ, завершения судебных споров, связанных с изъятием жилого помещения у собственников и с учетом сроков принятия и оформления права на наследство в отношении жилого помещения в аварийном доме.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5" w:name="P777"/>
      <w:bookmarkEnd w:id="5"/>
      <w:r>
        <w:t xml:space="preserve">&lt;2&gt; Дополнительная площадь, которую необходимо приобрести. Расчет потребности дополнительной площади произведен путем изучения предложений на рынке жилья, с применением предварительных расчетов с учетом рекомендуемой площади квартир, утвержденной </w:t>
      </w:r>
      <w:hyperlink r:id="rId32">
        <w:r>
          <w:rPr>
            <w:color w:val="0000FF"/>
          </w:rPr>
          <w:t>СП 54.13330.2016</w:t>
        </w:r>
      </w:hyperlink>
      <w:r>
        <w:t xml:space="preserve"> (Здания жилые многоквартирные. Актуализированная редакция СНиП 31-01-2003). Средства, направленные на приобретение дополнительно построенной площади, подлежат уточнению в соответствии с возможностями бюджета города Вологды.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6" w:name="P778"/>
      <w:bookmarkEnd w:id="6"/>
      <w:r>
        <w:t>&lt;3&gt; Средства, направленные на оплату разницы в стоимости квадратного метра, превышающей стоимость 1 кв. метра, установленную Программой.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7" w:name="P779"/>
      <w:bookmarkEnd w:id="7"/>
      <w:r>
        <w:t>&lt;4&gt; Средства, направленные на оплату дополнительной площади, которую необходимо построить, на подготовку проектно-сметной документации, на авторский надзор. Подлежат уточнению в соответствии с возможностями бюджета города Вологды.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>&lt;5&gt; Средства, направленные на ликвидацию или реконструкцию аварийного жилищного фонда, в том числе изготовление информационных щитов на аварийных домах, подлежащих расселению, подлежат уточнению в соответствии с возможностями бюджета города Вологды.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8" w:name="P781"/>
      <w:bookmarkEnd w:id="8"/>
      <w:r>
        <w:t xml:space="preserve"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 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3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Программы и не </w:t>
      </w:r>
      <w:r>
        <w:lastRenderedPageBreak/>
        <w:t>учитываются в общем объеме финансового обеспечения Программы.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9" w:name="P782"/>
      <w:bookmarkEnd w:id="9"/>
      <w:r>
        <w:t xml:space="preserve">&lt;7&gt; Реализация федерального проекта "Обеспечение устойчивого сокращения непригодного для проживания жилищного фонда" включает в себя подмероприятия, указанные в </w:t>
      </w:r>
      <w:hyperlink w:anchor="P296">
        <w:r>
          <w:rPr>
            <w:color w:val="0000FF"/>
          </w:rPr>
          <w:t>пунктах 1.1</w:t>
        </w:r>
      </w:hyperlink>
      <w:r>
        <w:t xml:space="preserve"> - </w:t>
      </w:r>
      <w:hyperlink w:anchor="P585">
        <w:r>
          <w:rPr>
            <w:color w:val="0000FF"/>
          </w:rPr>
          <w:t>1.4</w:t>
        </w:r>
      </w:hyperlink>
      <w:r>
        <w:t>.".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right"/>
        <w:outlineLvl w:val="0"/>
      </w:pPr>
      <w:r>
        <w:t>Приложение N 3</w:t>
      </w:r>
    </w:p>
    <w:p w:rsidR="00F54512" w:rsidRDefault="00F54512">
      <w:pPr>
        <w:pStyle w:val="ConsPlusNormal"/>
        <w:jc w:val="right"/>
      </w:pPr>
      <w:r>
        <w:t>к Постановлению</w:t>
      </w:r>
    </w:p>
    <w:p w:rsidR="00F54512" w:rsidRDefault="00F54512">
      <w:pPr>
        <w:pStyle w:val="ConsPlusNormal"/>
        <w:jc w:val="right"/>
      </w:pPr>
      <w:r>
        <w:t>Администрации города Вологды</w:t>
      </w:r>
    </w:p>
    <w:p w:rsidR="00F54512" w:rsidRDefault="00F54512">
      <w:pPr>
        <w:pStyle w:val="ConsPlusNormal"/>
        <w:jc w:val="right"/>
      </w:pPr>
      <w:r>
        <w:t>от 31 октября 2022 г. N 1781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right"/>
      </w:pPr>
      <w:r>
        <w:t>"Приложение N 5</w:t>
      </w:r>
    </w:p>
    <w:p w:rsidR="00F54512" w:rsidRDefault="00F54512">
      <w:pPr>
        <w:pStyle w:val="ConsPlusNormal"/>
        <w:jc w:val="right"/>
      </w:pPr>
      <w:r>
        <w:t>к Городской адресной программе N 5</w:t>
      </w:r>
    </w:p>
    <w:p w:rsidR="00F54512" w:rsidRDefault="00F54512">
      <w:pPr>
        <w:pStyle w:val="ConsPlusNormal"/>
        <w:jc w:val="right"/>
      </w:pPr>
      <w:r>
        <w:t>по переселению граждан из аварийного жилищного</w:t>
      </w:r>
    </w:p>
    <w:p w:rsidR="00F54512" w:rsidRDefault="00F54512">
      <w:pPr>
        <w:pStyle w:val="ConsPlusNormal"/>
        <w:jc w:val="right"/>
      </w:pPr>
      <w:r>
        <w:t>фонда, расположенного на территории</w:t>
      </w:r>
    </w:p>
    <w:p w:rsidR="00F54512" w:rsidRDefault="00F54512">
      <w:pPr>
        <w:pStyle w:val="ConsPlusNormal"/>
        <w:jc w:val="right"/>
      </w:pPr>
      <w:r>
        <w:t>городского округа города Вологды,</w:t>
      </w:r>
    </w:p>
    <w:p w:rsidR="00F54512" w:rsidRDefault="00F54512">
      <w:pPr>
        <w:pStyle w:val="ConsPlusNormal"/>
        <w:jc w:val="right"/>
      </w:pPr>
      <w:r>
        <w:t>на 2019 - 2025 годы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Title"/>
        <w:jc w:val="center"/>
      </w:pPr>
      <w:bookmarkStart w:id="10" w:name="P800"/>
      <w:bookmarkEnd w:id="10"/>
      <w:r>
        <w:t>ПЕРЕЧЕНЬ</w:t>
      </w:r>
    </w:p>
    <w:p w:rsidR="00F54512" w:rsidRDefault="00F54512">
      <w:pPr>
        <w:pStyle w:val="ConsPlusTitle"/>
        <w:jc w:val="center"/>
      </w:pPr>
      <w:r>
        <w:t>ОБЪЕКТОВ ГОРОДСКОЙ АДРЕСНОЙ ПРОГРАММЫ N 5 ПО ПЕРЕСЕЛЕНИЮ</w:t>
      </w:r>
    </w:p>
    <w:p w:rsidR="00F54512" w:rsidRDefault="00F54512">
      <w:pPr>
        <w:pStyle w:val="ConsPlusTitle"/>
        <w:jc w:val="center"/>
      </w:pPr>
      <w:r>
        <w:t>ГРАЖДАН ИЗ АВАРИЙНОГО ЖИЛИЩНОГО ФОНДА, РАСПОЛОЖЕННОГО</w:t>
      </w:r>
    </w:p>
    <w:p w:rsidR="00F54512" w:rsidRDefault="00F54512">
      <w:pPr>
        <w:pStyle w:val="ConsPlusTitle"/>
        <w:jc w:val="center"/>
      </w:pPr>
      <w:r>
        <w:t>НА ТЕРРИТОРИИ ГОРОДСКОГО ОКРУГА ГОРОДА ВОЛОГДЫ,</w:t>
      </w:r>
    </w:p>
    <w:p w:rsidR="00F54512" w:rsidRDefault="00F54512">
      <w:pPr>
        <w:pStyle w:val="ConsPlusTitle"/>
        <w:jc w:val="center"/>
      </w:pPr>
      <w:r>
        <w:t>НА 2019 - 2025 ГОДЫ, НА РАССЕЛЕНИЕ КОТОРЫХ НАПРАВЛЕНЫ</w:t>
      </w:r>
    </w:p>
    <w:p w:rsidR="00F54512" w:rsidRDefault="00F54512">
      <w:pPr>
        <w:pStyle w:val="ConsPlusTitle"/>
        <w:jc w:val="center"/>
      </w:pPr>
      <w:r>
        <w:t>СРЕДСТВА ОБЛАСТНОЙ АДРЕСНОЙ ПРОГРАММЫ N 8 "ПЕРЕСЕЛЕНИЕ</w:t>
      </w:r>
    </w:p>
    <w:p w:rsidR="00F54512" w:rsidRDefault="00F54512">
      <w:pPr>
        <w:pStyle w:val="ConsPlusTitle"/>
        <w:jc w:val="center"/>
      </w:pPr>
      <w:r>
        <w:t>ГРАЖДАН ИЗ АВАРИЙНОГО ЖИЛИЩНОГО ФОНДА В МУНИЦИПАЛЬНЫХ</w:t>
      </w:r>
    </w:p>
    <w:p w:rsidR="00F54512" w:rsidRDefault="00F54512">
      <w:pPr>
        <w:pStyle w:val="ConsPlusTitle"/>
        <w:jc w:val="center"/>
      </w:pPr>
      <w:r>
        <w:t>ОБРАЗОВАНИЯХ ВОЛОГОДСКОЙ ОБЛАСТИ НА 2019 - 2025 ГОДЫ",</w:t>
      </w:r>
    </w:p>
    <w:p w:rsidR="00F54512" w:rsidRDefault="00F54512">
      <w:pPr>
        <w:pStyle w:val="ConsPlusTitle"/>
        <w:jc w:val="center"/>
      </w:pPr>
      <w:r>
        <w:t>УТВЕРЖДЕННОЙ ПОСТАНОВЛЕНИЕМ ПРАВИТЕЛЬСТВА</w:t>
      </w:r>
    </w:p>
    <w:p w:rsidR="00F54512" w:rsidRDefault="00F54512">
      <w:pPr>
        <w:pStyle w:val="ConsPlusTitle"/>
        <w:jc w:val="center"/>
      </w:pPr>
      <w:r>
        <w:t>ВОЛОГОДСКОЙ ОБЛАСТИ ОТ 1 АПРЕЛЯ 2019 ГОДА N 322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sectPr w:rsidR="00F5451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737"/>
        <w:gridCol w:w="1247"/>
        <w:gridCol w:w="1247"/>
        <w:gridCol w:w="1247"/>
        <w:gridCol w:w="964"/>
        <w:gridCol w:w="1077"/>
        <w:gridCol w:w="1020"/>
        <w:gridCol w:w="850"/>
        <w:gridCol w:w="907"/>
        <w:gridCol w:w="907"/>
        <w:gridCol w:w="737"/>
        <w:gridCol w:w="1020"/>
        <w:gridCol w:w="1077"/>
        <w:gridCol w:w="964"/>
        <w:gridCol w:w="1020"/>
        <w:gridCol w:w="1020"/>
        <w:gridCol w:w="1304"/>
        <w:gridCol w:w="1191"/>
        <w:gridCol w:w="1247"/>
        <w:gridCol w:w="1077"/>
        <w:gridCol w:w="1247"/>
        <w:gridCol w:w="1247"/>
        <w:gridCol w:w="1304"/>
        <w:gridCol w:w="1304"/>
        <w:gridCol w:w="1191"/>
        <w:gridCol w:w="1191"/>
      </w:tblGrid>
      <w:tr w:rsidR="00F54512">
        <w:tc>
          <w:tcPr>
            <w:tcW w:w="454" w:type="dxa"/>
            <w:vMerge w:val="restart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N</w:t>
            </w:r>
          </w:p>
          <w:p w:rsidR="00F54512" w:rsidRDefault="00F5451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14" w:type="dxa"/>
            <w:vMerge w:val="restart"/>
          </w:tcPr>
          <w:p w:rsidR="00F54512" w:rsidRDefault="00F54512">
            <w:pPr>
              <w:pStyle w:val="ConsPlusNormal"/>
            </w:pPr>
            <w:r>
              <w:t>Адрес многоквартирного дома</w:t>
            </w:r>
          </w:p>
        </w:tc>
        <w:tc>
          <w:tcPr>
            <w:tcW w:w="1984" w:type="dxa"/>
            <w:gridSpan w:val="2"/>
            <w:vMerge w:val="restart"/>
          </w:tcPr>
          <w:p w:rsidR="00F54512" w:rsidRDefault="00F54512">
            <w:pPr>
              <w:pStyle w:val="ConsPlusNormal"/>
            </w:pPr>
            <w:r>
              <w:t>Документ, подтверждающий признание МКД аварийным</w:t>
            </w:r>
          </w:p>
        </w:tc>
        <w:tc>
          <w:tcPr>
            <w:tcW w:w="1247" w:type="dxa"/>
            <w:vMerge w:val="restart"/>
          </w:tcPr>
          <w:p w:rsidR="00F54512" w:rsidRDefault="00F54512">
            <w:pPr>
              <w:pStyle w:val="ConsPlusNormal"/>
            </w:pPr>
            <w:r>
              <w:t>Планируемая дата сноса</w:t>
            </w:r>
          </w:p>
        </w:tc>
        <w:tc>
          <w:tcPr>
            <w:tcW w:w="1247" w:type="dxa"/>
            <w:vMerge w:val="restart"/>
          </w:tcPr>
          <w:p w:rsidR="00F54512" w:rsidRDefault="00F54512">
            <w:pPr>
              <w:pStyle w:val="ConsPlusNormal"/>
            </w:pPr>
            <w:r>
              <w:t>Планируемая дата окончания переселения</w:t>
            </w:r>
          </w:p>
        </w:tc>
        <w:tc>
          <w:tcPr>
            <w:tcW w:w="964" w:type="dxa"/>
            <w:vMerge w:val="restart"/>
          </w:tcPr>
          <w:p w:rsidR="00F54512" w:rsidRDefault="00F54512">
            <w:pPr>
              <w:pStyle w:val="ConsPlusNormal"/>
            </w:pPr>
            <w:r>
              <w:t>Всего число жителей, планируемых к переселению, в т.ч. в рамках иных программ</w:t>
            </w:r>
          </w:p>
        </w:tc>
        <w:tc>
          <w:tcPr>
            <w:tcW w:w="1077" w:type="dxa"/>
            <w:vMerge w:val="restart"/>
          </w:tcPr>
          <w:p w:rsidR="00F54512" w:rsidRDefault="00F54512">
            <w:pPr>
              <w:pStyle w:val="ConsPlusNormal"/>
            </w:pPr>
            <w:r>
              <w:t xml:space="preserve">Всего число жителей, планируемых к переселению за счет средств Фонда, бюджета Вологодской области </w:t>
            </w:r>
            <w:hyperlink w:anchor="P384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</w:tcPr>
          <w:p w:rsidR="00F54512" w:rsidRDefault="00F54512">
            <w:pPr>
              <w:pStyle w:val="ConsPlusNormal"/>
            </w:pPr>
            <w:r>
              <w:t>Общая площадь многоквартирного дома</w:t>
            </w:r>
          </w:p>
        </w:tc>
        <w:tc>
          <w:tcPr>
            <w:tcW w:w="3401" w:type="dxa"/>
            <w:gridSpan w:val="4"/>
          </w:tcPr>
          <w:p w:rsidR="00F54512" w:rsidRDefault="00F54512">
            <w:pPr>
              <w:pStyle w:val="ConsPlusNormal"/>
            </w:pPr>
            <w:r>
              <w:t>Количество расселяемых жилых помещений</w:t>
            </w:r>
          </w:p>
        </w:tc>
        <w:tc>
          <w:tcPr>
            <w:tcW w:w="7596" w:type="dxa"/>
            <w:gridSpan w:val="7"/>
          </w:tcPr>
          <w:p w:rsidR="00F54512" w:rsidRDefault="00F54512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  <w:r>
              <w:t>Стоимость проектно-сметных работ и авторского надзора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  <w:r>
              <w:t>Стоимость изготовления информационных щитов на аварийных домах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  <w:r>
              <w:t>Планируемая стоимость сноса аварийных домов</w:t>
            </w:r>
          </w:p>
        </w:tc>
        <w:tc>
          <w:tcPr>
            <w:tcW w:w="5046" w:type="dxa"/>
            <w:gridSpan w:val="4"/>
          </w:tcPr>
          <w:p w:rsidR="00F54512" w:rsidRDefault="00F54512">
            <w:pPr>
              <w:pStyle w:val="ConsPlusNormal"/>
            </w:pPr>
            <w:r>
              <w:t>Стоимость переселения граждан</w:t>
            </w:r>
          </w:p>
        </w:tc>
        <w:tc>
          <w:tcPr>
            <w:tcW w:w="1191" w:type="dxa"/>
            <w:vMerge w:val="restart"/>
          </w:tcPr>
          <w:p w:rsidR="00F54512" w:rsidRDefault="00F54512">
            <w:pPr>
              <w:pStyle w:val="ConsPlusNormal"/>
            </w:pPr>
            <w:r>
              <w:t xml:space="preserve">Внебюджетные источники (возмещение части стоимости жилых помещений за счет средств собственников жилых помещений) </w:t>
            </w:r>
            <w:hyperlink w:anchor="P3841">
              <w:r>
                <w:rPr>
                  <w:color w:val="0000FF"/>
                </w:rPr>
                <w:t>&lt;6&gt;</w:t>
              </w:r>
            </w:hyperlink>
          </w:p>
        </w:tc>
      </w:tr>
      <w:tr w:rsidR="00F54512">
        <w:tc>
          <w:tcPr>
            <w:tcW w:w="45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81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984" w:type="dxa"/>
            <w:gridSpan w:val="2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96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020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F54512" w:rsidRDefault="00F54512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907" w:type="dxa"/>
            <w:vMerge w:val="restart"/>
          </w:tcPr>
          <w:p w:rsidR="00F54512" w:rsidRDefault="00F54512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644" w:type="dxa"/>
            <w:gridSpan w:val="2"/>
          </w:tcPr>
          <w:p w:rsidR="00F54512" w:rsidRDefault="00F5451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F54512" w:rsidRDefault="00F54512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1077" w:type="dxa"/>
            <w:vMerge w:val="restart"/>
          </w:tcPr>
          <w:p w:rsidR="00F54512" w:rsidRDefault="00F54512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984" w:type="dxa"/>
            <w:gridSpan w:val="2"/>
          </w:tcPr>
          <w:p w:rsidR="00F54512" w:rsidRDefault="00F5451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F54512" w:rsidRDefault="00F54512">
            <w:pPr>
              <w:pStyle w:val="ConsPlusNormal"/>
            </w:pPr>
            <w:r>
              <w:t>Строительство домов</w:t>
            </w:r>
          </w:p>
        </w:tc>
        <w:tc>
          <w:tcPr>
            <w:tcW w:w="1304" w:type="dxa"/>
            <w:vMerge w:val="restart"/>
          </w:tcPr>
          <w:p w:rsidR="00F54512" w:rsidRDefault="00F54512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</w:t>
            </w:r>
          </w:p>
        </w:tc>
        <w:tc>
          <w:tcPr>
            <w:tcW w:w="1191" w:type="dxa"/>
            <w:vMerge w:val="restart"/>
          </w:tcPr>
          <w:p w:rsidR="00F54512" w:rsidRDefault="00F54512">
            <w:pPr>
              <w:pStyle w:val="ConsPlusNormal"/>
            </w:pPr>
            <w:r>
              <w:t>Выплата гражданам, в чьей собственности находятся жилые помещения, входящие в аварийный жилищный фонд, возмещения за изымаемые жилые помещения</w:t>
            </w:r>
          </w:p>
        </w:tc>
        <w:tc>
          <w:tcPr>
            <w:tcW w:w="1247" w:type="dxa"/>
            <w:vMerge w:val="restart"/>
          </w:tcPr>
          <w:p w:rsidR="00F54512" w:rsidRDefault="00F54512">
            <w:pPr>
              <w:pStyle w:val="ConsPlusNormal"/>
            </w:pPr>
            <w:r>
              <w:t>Бюджет города Вологды</w:t>
            </w:r>
          </w:p>
        </w:tc>
        <w:tc>
          <w:tcPr>
            <w:tcW w:w="1077" w:type="dxa"/>
            <w:vMerge w:val="restart"/>
          </w:tcPr>
          <w:p w:rsidR="00F54512" w:rsidRDefault="00F54512">
            <w:pPr>
              <w:pStyle w:val="ConsPlusNormal"/>
            </w:pPr>
            <w:r>
              <w:t xml:space="preserve">Бюджет города Вологды </w:t>
            </w:r>
            <w:hyperlink w:anchor="P384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vMerge w:val="restart"/>
          </w:tcPr>
          <w:p w:rsidR="00F54512" w:rsidRDefault="00F54512">
            <w:pPr>
              <w:pStyle w:val="ConsPlusNormal"/>
            </w:pPr>
            <w:r>
              <w:t xml:space="preserve">Бюджет города Вологды </w:t>
            </w:r>
            <w:hyperlink w:anchor="P3845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  <w:vMerge w:val="restart"/>
          </w:tcPr>
          <w:p w:rsidR="00F54512" w:rsidRDefault="00F54512">
            <w:pPr>
              <w:pStyle w:val="ConsPlusNormal"/>
            </w:pPr>
            <w:r>
              <w:t>всего</w:t>
            </w:r>
          </w:p>
        </w:tc>
        <w:tc>
          <w:tcPr>
            <w:tcW w:w="3799" w:type="dxa"/>
            <w:gridSpan w:val="3"/>
          </w:tcPr>
          <w:p w:rsidR="00F54512" w:rsidRDefault="00F54512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91" w:type="dxa"/>
            <w:vMerge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81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F54512" w:rsidRDefault="00F54512">
            <w:pPr>
              <w:pStyle w:val="ConsPlusNormal"/>
            </w:pPr>
            <w:r>
              <w:t>номер</w:t>
            </w:r>
          </w:p>
        </w:tc>
        <w:tc>
          <w:tcPr>
            <w:tcW w:w="1247" w:type="dxa"/>
            <w:vMerge w:val="restart"/>
          </w:tcPr>
          <w:p w:rsidR="00F54512" w:rsidRDefault="00F5451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4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96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020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850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90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907" w:type="dxa"/>
          </w:tcPr>
          <w:p w:rsidR="00F54512" w:rsidRDefault="00F54512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020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964" w:type="dxa"/>
          </w:tcPr>
          <w:p w:rsidR="00F54512" w:rsidRDefault="00F54512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020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  <w:r>
              <w:t xml:space="preserve">федеральный бюджет (средства Фонда) </w:t>
            </w:r>
            <w:hyperlink w:anchor="P384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  <w:r>
              <w:t xml:space="preserve">бюджет Вологодской области </w:t>
            </w:r>
            <w:hyperlink w:anchor="P384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  <w:r>
              <w:t xml:space="preserve">бюджет города Вологды </w:t>
            </w:r>
            <w:hyperlink w:anchor="P384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91" w:type="dxa"/>
            <w:vMerge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814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73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  <w:vMerge/>
          </w:tcPr>
          <w:p w:rsidR="00F54512" w:rsidRDefault="00F54512">
            <w:pPr>
              <w:pStyle w:val="ConsPlusNormal"/>
            </w:pP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руб.</w:t>
            </w: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28</w:t>
            </w:r>
          </w:p>
        </w:tc>
      </w:tr>
      <w:tr w:rsidR="00F54512">
        <w:tc>
          <w:tcPr>
            <w:tcW w:w="2268" w:type="dxa"/>
            <w:gridSpan w:val="2"/>
          </w:tcPr>
          <w:p w:rsidR="00F54512" w:rsidRDefault="00F54512">
            <w:pPr>
              <w:pStyle w:val="ConsPlusNormal"/>
            </w:pPr>
            <w:r>
              <w:lastRenderedPageBreak/>
              <w:t>Всего подлежит переселению в 2019 - 2025 гг.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22541,10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17912,17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16797,27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8085,77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8711,50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9988,95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3896,15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2551,27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9558290,00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32035,00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42348695,00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1028838874,25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566913319,41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406846157,47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55079397,37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1126006,00</w:t>
            </w:r>
          </w:p>
        </w:tc>
      </w:tr>
      <w:tr w:rsidR="00F54512">
        <w:tc>
          <w:tcPr>
            <w:tcW w:w="2268" w:type="dxa"/>
            <w:gridSpan w:val="2"/>
          </w:tcPr>
          <w:p w:rsidR="00F54512" w:rsidRDefault="00F54512">
            <w:pPr>
              <w:pStyle w:val="ConsPlusNormal"/>
            </w:pPr>
            <w:r>
              <w:t>Всего по этапу 2019 - 2020 годы (1 этап)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5539,70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5390,17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5390,17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2558,57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2831,60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3343,05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2047,12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8963894,40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203160855,27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168079905,41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7003329,39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28077620,47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1126006,00</w:t>
            </w: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Гагарина, д. 22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7373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741,60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741,60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211,20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1890609,60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Гоголя, д. 48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8472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269,60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269,60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123,30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Лечебная, д. 1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8566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11.11.2015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320,30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200,10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883770,00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274696,50</w:t>
            </w: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Чернышевского, д. 117 </w:t>
            </w:r>
            <w:hyperlink w:anchor="P383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10218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30.12.2015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823,00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677,35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677,35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306,05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Можайского, д. 11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331,80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331,80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982465,20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313847,00</w:t>
            </w: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Ананьинская, д. 73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180,80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30,50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424836,00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Народная, д. 3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06.12.2021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429,20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45,50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 xml:space="preserve">Народная, д. 9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353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06.12.2021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Товарная, д. 2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295,80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179,90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179,90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758373,60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Набережная, д. 13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302,90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226,70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226,70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128,20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98,50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819295,20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Мальцева, д. 72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224,90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162,40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44,60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630777,60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Некрасова, д. 6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550,10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315,10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315,10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208,00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107,10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1133136,00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К. Маркса, д. 57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11.11.2016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330,70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292,50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292,50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176,70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905853,60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Фрязиновская, д. 9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11.03.2013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151,40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534777,60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Мохова, д. 45 </w:t>
            </w:r>
            <w:hyperlink w:anchor="P383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7370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100,60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305,80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537462,50</w:t>
            </w: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Некрасова, д. 4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436,22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436,22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50,62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385,60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21.07.2022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25,80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25,80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25,80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26.05.2022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2268" w:type="dxa"/>
            <w:gridSpan w:val="2"/>
          </w:tcPr>
          <w:p w:rsidR="00F54512" w:rsidRDefault="00F54512">
            <w:pPr>
              <w:pStyle w:val="ConsPlusNormal"/>
            </w:pPr>
            <w:r>
              <w:t>Всего по этапу 2020 - 2021 годы (2 этап)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739,60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126,90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126,90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1708504,80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29379899,33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5702800,00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Некрасова, д. 4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1437302,40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Средняя, д. 12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120,10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271202,40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Лермонтова, д. 27а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7372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К. Маркса, д. 58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8836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19.11.2015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М. Поповича, д. 9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Маяковского, д. 2 </w:t>
            </w:r>
            <w:hyperlink w:anchor="P38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Энгельса, д. 57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Ново-Архангельское ш., д. 17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2268" w:type="dxa"/>
            <w:gridSpan w:val="2"/>
          </w:tcPr>
          <w:p w:rsidR="00F54512" w:rsidRDefault="00F54512">
            <w:pPr>
              <w:pStyle w:val="ConsPlusNormal"/>
            </w:pPr>
            <w:r>
              <w:t>Всего по этапу 2021 - 2022 годы (3 этап)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10328,80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9337,20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9337,20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4290,00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5047,20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8959,95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377,25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5478180,00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23092087,66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703907369,55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322858012,22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359854164,83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21195192,50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М. Поповича, д. 9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74,40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176098,80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384,70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831468,00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208,10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77,10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77,10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77,10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530919,60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Энгельса, д. 57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1430196,00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Клубова, д. 33а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165,30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430725,60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ст. </w:t>
            </w:r>
            <w:r>
              <w:lastRenderedPageBreak/>
              <w:t>Рыбкино, д. 6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297003,60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Панкратова, д. 13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04.08.2014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141,40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404832,00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Ново-Архангельское шоссе, д. 17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439,50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296,00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296,00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248,50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47,50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909464,40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Пугачева, 47а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800246,40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Маяковского, д. 2 </w:t>
            </w:r>
            <w:hyperlink w:anchor="P38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481,80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пер. Водников, д. 8а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7371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322,90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322,90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125,80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197,10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751347,60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Ново-Архангельское шоссе, д. 7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7374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345,20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264,30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833234,40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Лермонтова, д. 27а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7372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621,90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356,00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149,90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1626819,60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ст. Рыбкино, д. 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8454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178,10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141,10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141,10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126,10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435931,20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Ударников, д. 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8471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202,50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101,50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101,50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56,30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707677,20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Преображенского, д. 27 </w:t>
            </w:r>
            <w:hyperlink w:anchor="P383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8735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17.11.2015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437,80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944253,60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К. Маркса, д. 58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8836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19.11.2015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219,90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538525,20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Рабочая, д. 6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9544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315,50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315,50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146,70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168,80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753356,40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Пролетарская, д. 87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9911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23.12.2015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918962,40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453,70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303,70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303,70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96,50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207,20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832298,40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Кирова, д. 86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285,30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154,30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154,30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96,80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57,50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800349,60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Энгельса, д. 53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461,10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299,50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299,50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101,80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197,70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1182274,80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Граничная, д. 11а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19.02.2016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123,40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294546,00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Молодежная, д. 13а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615039,60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Разина, д. 38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21.07.2016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587,50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511,10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511,10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318,10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193,00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1600586,40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450,40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317,70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317,70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220,20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97,50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922358,40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Клубова, д. 66а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510,50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222,90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229,70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2273924,40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Маяковского, д. 24в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199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247,40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114,50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114,50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56,50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563772,00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Пугачева, д. 59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416,20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416,20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110,30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305,90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685876,06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Советский пр., д. 21 </w:t>
            </w:r>
            <w:hyperlink w:anchor="P38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219,20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358,90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358,90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310,60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Благовещенская, д. 40 </w:t>
            </w:r>
            <w:hyperlink w:anchor="P38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8470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194,40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56,40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Ветошкина, д. 111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439,10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439,10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284,30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154,80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Ударников, д. 21 </w:t>
            </w:r>
            <w:hyperlink w:anchor="P38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493,70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493,70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20,50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473,20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Клубова, д. 66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54,80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54,80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54,80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Товарная, д. 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67,80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67,80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67,80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218,90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189,40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Судоремонтная, д. 12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196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46,90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46,90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46,90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2268" w:type="dxa"/>
            <w:gridSpan w:val="2"/>
          </w:tcPr>
          <w:p w:rsidR="00F54512" w:rsidRDefault="00F54512">
            <w:pPr>
              <w:pStyle w:val="ConsPlusNormal"/>
            </w:pPr>
            <w:r>
              <w:lastRenderedPageBreak/>
              <w:t>Всего по этапу 2023 - 01.12.2024 (5 этап)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4992,80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1389,90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1389,90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1110,30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279,60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1029,00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360,90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4080110,00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7859794,54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92286965,70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53245386,42</w:t>
            </w:r>
          </w:p>
        </w:tc>
        <w:tc>
          <w:tcPr>
            <w:tcW w:w="1304" w:type="dxa"/>
          </w:tcPr>
          <w:p w:rsidR="00F54512" w:rsidRDefault="00F54512">
            <w:pPr>
              <w:pStyle w:val="ConsPlusNormal"/>
              <w:jc w:val="center"/>
            </w:pPr>
            <w:r>
              <w:t>39041579,28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103784,40</w:t>
            </w:r>
          </w:p>
        </w:tc>
        <w:tc>
          <w:tcPr>
            <w:tcW w:w="1191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467,10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51,20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51,20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51,20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1289307,60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Мохова, д. 45 </w:t>
            </w:r>
            <w:hyperlink w:anchor="P383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7370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597,20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39,10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39,10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39,10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Благовещенская, д. 40 </w:t>
            </w:r>
            <w:hyperlink w:anchor="P38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8470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363,10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Ветошкина, д. 111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597,30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1513806,00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Ударников, д. 21 </w:t>
            </w:r>
            <w:hyperlink w:anchor="P38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67,30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149,70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Клубова, д. 66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444,20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271,80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271,80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208,30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63,50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1328583,39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Товарная, д. 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250,90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101,60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101,60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101,60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467507,83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Февральский пер., д. 8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370239,35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с. Молочное, ул. </w:t>
            </w:r>
            <w:r>
              <w:lastRenderedPageBreak/>
              <w:t>Ленина, д. 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779,60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66,40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66,40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66,40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2231308,06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314,70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314,70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314,70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659042,31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2268" w:type="dxa"/>
            <w:gridSpan w:val="2"/>
          </w:tcPr>
          <w:p w:rsidR="00F54512" w:rsidRDefault="00F54512">
            <w:pPr>
              <w:pStyle w:val="ConsPlusNormal"/>
            </w:pPr>
            <w:r>
              <w:t xml:space="preserve">По иным программам, в рамках которых не предусмотрено финансирование за счет средств Фонда, бюджета Вологодской области </w:t>
            </w:r>
            <w:hyperlink w:anchor="P383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940,20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1114,90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301,20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813,70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724413,60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К. Маркса, д. 11 </w:t>
            </w:r>
            <w:hyperlink w:anchor="P383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9539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06.03.2019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Народная, д. 8а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10.11.2020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209,10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193,60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64,30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129,30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ст. Рыбкино, д. 7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41,10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41,10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187750,80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Товарная, д. 2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ул. Некрасова, д. 6 </w:t>
            </w:r>
            <w:hyperlink w:anchor="P38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111,70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111,70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48,50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48,50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Кирова, д. 86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90,20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90,20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Клубова, д. 66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Товарная, д. 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Маяковского, д. 24в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56,50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56,50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Энгельса, д. 53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Преображенского, д. 27 &lt;2&gt;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8735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17.11.2015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 xml:space="preserve">г. Вологда, Советский пр., д. </w:t>
            </w:r>
            <w:r>
              <w:lastRenderedPageBreak/>
              <w:t>21 &lt;3&gt;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145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36,60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36,60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Ударников, д. 21 &lt;3&gt;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Граничная, д. 13а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360685,20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  <w:tr w:rsidR="00F54512">
        <w:tc>
          <w:tcPr>
            <w:tcW w:w="454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54512" w:rsidRDefault="00F54512">
            <w:pPr>
              <w:pStyle w:val="ConsPlusNormal"/>
            </w:pPr>
            <w:r>
              <w:t>г. Вологда, ул. М. Поповича, д. 11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74,80</w:t>
            </w:r>
          </w:p>
        </w:tc>
        <w:tc>
          <w:tcPr>
            <w:tcW w:w="850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54512" w:rsidRDefault="00F545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07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247" w:type="dxa"/>
          </w:tcPr>
          <w:p w:rsidR="00F54512" w:rsidRDefault="00F54512">
            <w:pPr>
              <w:pStyle w:val="ConsPlusNormal"/>
              <w:jc w:val="center"/>
            </w:pPr>
            <w:r>
              <w:t>175977,60</w:t>
            </w:r>
          </w:p>
        </w:tc>
        <w:tc>
          <w:tcPr>
            <w:tcW w:w="1247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304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  <w:tc>
          <w:tcPr>
            <w:tcW w:w="1191" w:type="dxa"/>
          </w:tcPr>
          <w:p w:rsidR="00F54512" w:rsidRDefault="00F54512">
            <w:pPr>
              <w:pStyle w:val="ConsPlusNormal"/>
            </w:pPr>
          </w:p>
        </w:tc>
      </w:tr>
    </w:tbl>
    <w:p w:rsidR="00F54512" w:rsidRDefault="00F54512">
      <w:pPr>
        <w:pStyle w:val="ConsPlusNormal"/>
        <w:sectPr w:rsidR="00F545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ind w:firstLine="540"/>
        <w:jc w:val="both"/>
      </w:pPr>
      <w:r>
        <w:t>--------------------------------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11" w:name="P3836"/>
      <w:bookmarkEnd w:id="11"/>
      <w:r>
        <w:t>&lt;1&gt; Жилые дома, в отношении которых имеются решения Комиссии по предупреждению и ликвидации чрезвычайных ситуаций и обеспечению пожарной безопасности Администрации города Вологды об угрозе возникновения чрезвычайной ситуации.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12" w:name="P3837"/>
      <w:bookmarkEnd w:id="12"/>
      <w:r>
        <w:t>&lt;2&gt; Жилые дома, в отношении которых заключены договоры о развитии застроенной территории.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13" w:name="P3838"/>
      <w:bookmarkEnd w:id="13"/>
      <w:r>
        <w:t>&lt;3&gt; Исторически ценные градоформирующие объекты.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14" w:name="P3839"/>
      <w:bookmarkEnd w:id="14"/>
      <w:r>
        <w:t>&lt;4&gt; Показатель по иным программам, в рамках которых не предусмотрено финансирование за счет средств Фонда, бюджета Вологодской области.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15" w:name="P3840"/>
      <w:bookmarkEnd w:id="15"/>
      <w:r>
        <w:t>&lt;5&gt; Средства, направленные на приобретение (строительство) дополнительно построенной площади, а также средства, направленные на оплату разницы в стоимости квадратного метра, превышающей стоимость 1 кв. метра, установленную городской программой. Подлежат уточнению.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16" w:name="P3841"/>
      <w:bookmarkEnd w:id="16"/>
      <w:r>
        <w:t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</w:t>
      </w:r>
    </w:p>
    <w:p w:rsidR="00F54512" w:rsidRDefault="00F54512">
      <w:pPr>
        <w:pStyle w:val="ConsPlusNormal"/>
        <w:spacing w:before="220"/>
        <w:ind w:firstLine="540"/>
        <w:jc w:val="both"/>
      </w:pPr>
      <w:r>
        <w:t xml:space="preserve">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5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городской программы.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17" w:name="P3843"/>
      <w:bookmarkEnd w:id="17"/>
      <w:r>
        <w:t>&lt;7&gt; Средства, направленные на изготовление информационных щитов на аварийных домах. Подлежат уточнению.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18" w:name="P3844"/>
      <w:bookmarkEnd w:id="18"/>
      <w:r>
        <w:t>&lt;8&gt; Средства, предусмотренные областной адресной программой N 8 "Переселение граждан из аварийного жилищного фонда в муниципальных образованиях Вологодской области на 2019 - 2025 годы".</w:t>
      </w:r>
    </w:p>
    <w:p w:rsidR="00F54512" w:rsidRDefault="00F54512">
      <w:pPr>
        <w:pStyle w:val="ConsPlusNormal"/>
        <w:spacing w:before="220"/>
        <w:ind w:firstLine="540"/>
        <w:jc w:val="both"/>
      </w:pPr>
      <w:bookmarkStart w:id="19" w:name="P3845"/>
      <w:bookmarkEnd w:id="19"/>
      <w:r>
        <w:t>&lt;9&gt; Снос домов, расселенных в период с 1 по 5 этапы, предусмотрен Программой с 2022 года по 31 декабря 2025 года.".</w:t>
      </w: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jc w:val="both"/>
      </w:pPr>
    </w:p>
    <w:p w:rsidR="00F54512" w:rsidRDefault="00F545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915" w:rsidRDefault="009F2915">
      <w:bookmarkStart w:id="20" w:name="_GoBack"/>
      <w:bookmarkEnd w:id="20"/>
    </w:p>
    <w:sectPr w:rsidR="009F29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12"/>
    <w:rsid w:val="009F2915"/>
    <w:rsid w:val="00F5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5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45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45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545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45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545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45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45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5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45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45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545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45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545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45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45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3AD09E6F88483E58009761D213882A3A5D452A9FB8D1D4FF638815735C243B760D68ABCAA0CFE76D4485FD59C7EBE14EC8DD12F9D58DE2E351F629G3a6P" TargetMode="External"/><Relationship Id="rId18" Type="http://schemas.openxmlformats.org/officeDocument/2006/relationships/hyperlink" Target="consultantplus://offline/ref=023AD09E6F88483E58009761D213882A3A5D452A9FB8D1D4FF638815735C243B760D68ABCAA0CFE76D4485FE52C7EBE14EC8DD12F9D58DE2E351F629G3a6P" TargetMode="External"/><Relationship Id="rId26" Type="http://schemas.openxmlformats.org/officeDocument/2006/relationships/hyperlink" Target="consultantplus://offline/ref=023AD09E6F88483E58009761D213882A3A5D452A9FB8D1D4FF638815735C243B760D68ABCAA0CFE76D4482FB50C7EBE14EC8DD12F9D58DE2E351F629G3a6P" TargetMode="External"/><Relationship Id="rId21" Type="http://schemas.openxmlformats.org/officeDocument/2006/relationships/hyperlink" Target="consultantplus://offline/ref=023AD09E6F88483E58009761D213882A3A5D452A9FB8D1D4FF638815735C243B760D68ABCAA0CFE76C468FFC50C7EBE14EC8DD12F9D58DE2E351F629G3a6P" TargetMode="External"/><Relationship Id="rId34" Type="http://schemas.openxmlformats.org/officeDocument/2006/relationships/hyperlink" Target="consultantplus://offline/ref=023AD09E6F88483E5800896CC47FD62E3C5E12209FB1D383AA378E422C0C226E244D36F28BECDCE6685984F853GCaFP" TargetMode="External"/><Relationship Id="rId7" Type="http://schemas.openxmlformats.org/officeDocument/2006/relationships/hyperlink" Target="consultantplus://offline/ref=023AD09E6F88483E58009761D213882A3A5D452A9FB8D0D0F0608815735C243B760D68ABCAA0CFE76C4786F950C7EBE14EC8DD12F9D58DE2E351F629G3a6P" TargetMode="External"/><Relationship Id="rId12" Type="http://schemas.openxmlformats.org/officeDocument/2006/relationships/hyperlink" Target="consultantplus://offline/ref=023AD09E6F88483E58009761D213882A3A5D452A9FB8D1D4FF638815735C243B760D68ABCAA0CFE76D4485FD59C7EBE14EC8DD12F9D58DE2E351F629G3a6P" TargetMode="External"/><Relationship Id="rId17" Type="http://schemas.openxmlformats.org/officeDocument/2006/relationships/hyperlink" Target="consultantplus://offline/ref=023AD09E6F88483E58009761D213882A3A5D452A9FB8D1D4FF638815735C243B760D68ABCAA0CFE76D4485FE53C7EBE14EC8DD12F9D58DE2E351F629G3a6P" TargetMode="External"/><Relationship Id="rId25" Type="http://schemas.openxmlformats.org/officeDocument/2006/relationships/hyperlink" Target="consultantplus://offline/ref=023AD09E6F88483E58009761D213882A3A5D452A9FB8D1D4FF638815735C243B760D68ABCAA0CFE76D4485FE54C7EBE14EC8DD12F9D58DE2E351F629G3a6P" TargetMode="External"/><Relationship Id="rId33" Type="http://schemas.openxmlformats.org/officeDocument/2006/relationships/hyperlink" Target="consultantplus://offline/ref=023AD09E6F88483E5800896CC47FD62E3B54132495B8D383AA378E422C0C226E364D6EFE89E4C0E26B4CD2A91599B2B20283D014EFC98DE4GFaEP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3AD09E6F88483E58009761D213882A3A5D452A9FB8D1D4FF638815735C243B760D68ABCAA0CFE76D4485FE50C7EBE14EC8DD12F9D58DE2E351F629G3a6P" TargetMode="External"/><Relationship Id="rId20" Type="http://schemas.openxmlformats.org/officeDocument/2006/relationships/hyperlink" Target="consultantplus://offline/ref=023AD09E6F88483E58009761D213882A3A5D452A9FB8D1D4FF638815735C243B760D68ABCAA0CFE76D4485FE55C7EBE14EC8DD12F9D58DE2E351F629G3a6P" TargetMode="External"/><Relationship Id="rId29" Type="http://schemas.openxmlformats.org/officeDocument/2006/relationships/hyperlink" Target="consultantplus://offline/ref=023AD09E6F88483E5800896CC47FD62E3B561C259DB0D383AA378E422C0C226E364D6EFC81E3C5ED3816C2AD5CCEB7AE0A99CE12F1C9G8aE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AD09E6F88483E5800896CC47FD62E3B54192695BFD383AA378E422C0C226E364D6EFE89E5C1E36A4CD2A91599B2B20283D014EFC98DE4GFaEP" TargetMode="External"/><Relationship Id="rId11" Type="http://schemas.openxmlformats.org/officeDocument/2006/relationships/hyperlink" Target="consultantplus://offline/ref=023AD09E6F88483E58009761D213882A3A5D452A9FB8D1D4FF638815735C243B760D68ABCAA0CFE76C4586FA55C7EBE14EC8DD12F9D58DE2E351F629G3a6P" TargetMode="External"/><Relationship Id="rId24" Type="http://schemas.openxmlformats.org/officeDocument/2006/relationships/hyperlink" Target="consultantplus://offline/ref=023AD09E6F88483E58009761D213882A3A5D452A9FB8D1D4FF638815735C243B760D68ABCAA0CFE76C468FFC50C7EBE14EC8DD12F9D58DE2E351F629G3a6P" TargetMode="External"/><Relationship Id="rId32" Type="http://schemas.openxmlformats.org/officeDocument/2006/relationships/hyperlink" Target="consultantplus://offline/ref=023AD09E6F88483E58009679C17FD62E3D531B249EB38E89A26E82402B037D6B315C6EFD81FAC2E2724586FAG5a2P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23AD09E6F88483E58009761D213882A3A5D452A9FB8D1D4FF638815735C243B760D68ABCAA0CFE76D4485FD58C7EBE14EC8DD12F9D58DE2E351F629G3a6P" TargetMode="External"/><Relationship Id="rId23" Type="http://schemas.openxmlformats.org/officeDocument/2006/relationships/hyperlink" Target="consultantplus://offline/ref=023AD09E6F88483E5800896CC47FD62E3B561C259DB0D383AA378E422C0C226E364D6EFC81E3C5ED3816C2AD5CCEB7AE0A99CE12F1C9G8aEP" TargetMode="External"/><Relationship Id="rId28" Type="http://schemas.openxmlformats.org/officeDocument/2006/relationships/hyperlink" Target="consultantplus://offline/ref=023AD09E6F88483E58009761D213882A3A5D452A9FB8D0D0F0608815735C243B760D68ABCAA0CFE76C4786F950C7EBE14EC8DD12F9D58DE2E351F629G3a6P" TargetMode="External"/><Relationship Id="rId36" Type="http://schemas.openxmlformats.org/officeDocument/2006/relationships/hyperlink" Target="consultantplus://offline/ref=023AD09E6F88483E5800896CC47FD62E3C5E12209FB1D383AA378E422C0C226E244D36F28BECDCE6685984F853GCaFP" TargetMode="External"/><Relationship Id="rId10" Type="http://schemas.openxmlformats.org/officeDocument/2006/relationships/hyperlink" Target="consultantplus://offline/ref=023AD09E6F88483E58009761D213882A3A5D452A9FB8D1D4FF638815735C243B760D68ABCAA0CFE76C4F82FE52C7EBE14EC8DD12F9D58DE2E351F629G3a6P" TargetMode="External"/><Relationship Id="rId19" Type="http://schemas.openxmlformats.org/officeDocument/2006/relationships/hyperlink" Target="consultantplus://offline/ref=023AD09E6F88483E58009761D213882A3A5D452A9FB8D1D4FF638815735C243B760D68ABCAA0CFE76D4485FE52C7EBE14EC8DD12F9D58DE2E351F629G3a6P" TargetMode="External"/><Relationship Id="rId31" Type="http://schemas.openxmlformats.org/officeDocument/2006/relationships/hyperlink" Target="consultantplus://offline/ref=023AD09E6F88483E58009761D213882A3A5D452A9FB8D0D0F0608815735C243B760D68ABCAA0CFE76C4786F950C7EBE14EC8DD12F9D58DE2E351F629G3a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AD09E6F88483E58009761D213882A3A5D452A9FB8DED0F76A8815735C243B760D68ABCAA0CFE76C418FFB51C7EBE14EC8DD12F9D58DE2E351F629G3a6P" TargetMode="External"/><Relationship Id="rId14" Type="http://schemas.openxmlformats.org/officeDocument/2006/relationships/hyperlink" Target="consultantplus://offline/ref=023AD09E6F88483E58009761D213882A3A5D452A9FB8D1D4FF638815735C243B760D68ABCAA0CFE76D4485FD59C7EBE14EC8DD12F9D58DE2E351F629G3a6P" TargetMode="External"/><Relationship Id="rId22" Type="http://schemas.openxmlformats.org/officeDocument/2006/relationships/hyperlink" Target="consultantplus://offline/ref=023AD09E6F88483E58009761D213882A3A5D452A9FB8D1D4FF638815735C243B760D68ABCAA0CFE76C4586FB56C7EBE14EC8DD12F9D58DE2E351F629G3a6P" TargetMode="External"/><Relationship Id="rId27" Type="http://schemas.openxmlformats.org/officeDocument/2006/relationships/hyperlink" Target="consultantplus://offline/ref=023AD09E6F88483E58009761D213882A3A5D452A9FB8D1D4FF638815735C243B760D68ABCAA0CFE76D4386FC53C7EBE14EC8DD12F9D58DE2E351F629G3a6P" TargetMode="External"/><Relationship Id="rId30" Type="http://schemas.openxmlformats.org/officeDocument/2006/relationships/hyperlink" Target="consultantplus://offline/ref=023AD09E6F88483E5800896CC47FD62E3B54132495B8D383AA378E422C0C226E364D6EF689E2C9B23D03D3F553C4A1B00E83D210F3GCa8P" TargetMode="External"/><Relationship Id="rId35" Type="http://schemas.openxmlformats.org/officeDocument/2006/relationships/hyperlink" Target="consultantplus://offline/ref=023AD09E6F88483E5800896CC47FD62E3B54132495B8D383AA378E422C0C226E364D6EFE89E4C0E26B4CD2A91599B2B20283D014EFC98DE4GFaEP" TargetMode="External"/><Relationship Id="rId8" Type="http://schemas.openxmlformats.org/officeDocument/2006/relationships/hyperlink" Target="consultantplus://offline/ref=023AD09E6F88483E58009761D213882A3A5D452A9FB8DED0F76A8815735C243B760D68ABCAA0CFE76C4082FA55C7EBE14EC8DD12F9D58DE2E351F629G3a6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6295</Words>
  <Characters>35884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2023-04-28T15:26:00Z</dcterms:created>
  <dcterms:modified xsi:type="dcterms:W3CDTF">2023-04-28T15:26:00Z</dcterms:modified>
</cp:coreProperties>
</file>