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25" w:rsidRPr="00B11A65" w:rsidRDefault="0091688B" w:rsidP="00965F98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B11A65">
        <w:rPr>
          <w:rFonts w:ascii="XO Thames" w:hAnsi="XO Thames"/>
          <w:b/>
          <w:sz w:val="28"/>
        </w:rPr>
        <w:t>Сообщение о возможном установлении публичного сервитута</w:t>
      </w:r>
    </w:p>
    <w:p w:rsidR="00965F98" w:rsidRPr="00B11A65" w:rsidRDefault="00965F98" w:rsidP="006165B4">
      <w:pPr>
        <w:spacing w:after="0" w:line="240" w:lineRule="auto"/>
        <w:ind w:firstLine="567"/>
        <w:jc w:val="both"/>
        <w:rPr>
          <w:rFonts w:ascii="XO Thames" w:hAnsi="XO Thames"/>
          <w:b/>
          <w:sz w:val="28"/>
          <w:szCs w:val="28"/>
        </w:rPr>
      </w:pPr>
    </w:p>
    <w:p w:rsidR="007A2C25" w:rsidRPr="006165B4" w:rsidRDefault="0091688B" w:rsidP="006165B4">
      <w:pPr>
        <w:spacing w:after="0"/>
        <w:ind w:firstLine="567"/>
        <w:jc w:val="both"/>
        <w:rPr>
          <w:rFonts w:ascii="XO Thames" w:hAnsi="XO Thames"/>
          <w:sz w:val="28"/>
          <w:szCs w:val="28"/>
        </w:rPr>
      </w:pPr>
      <w:proofErr w:type="gramStart"/>
      <w:r w:rsidRPr="006165B4">
        <w:rPr>
          <w:rFonts w:ascii="XO Thames" w:hAnsi="XO Thames"/>
          <w:sz w:val="28"/>
          <w:szCs w:val="28"/>
        </w:rPr>
        <w:t xml:space="preserve">Департаментом имущественных отношений Вологодской области рассматривается ходатайство об установлении публичного сервитута </w:t>
      </w:r>
      <w:r w:rsidR="006165B4" w:rsidRPr="006165B4">
        <w:rPr>
          <w:rFonts w:ascii="XO Thames" w:hAnsi="XO Thames"/>
          <w:sz w:val="28"/>
          <w:szCs w:val="28"/>
        </w:rPr>
        <w:t xml:space="preserve">в целях эксплуатации линейного объекта </w:t>
      </w:r>
      <w:r w:rsidR="006165B4" w:rsidRPr="006165B4">
        <w:rPr>
          <w:rFonts w:ascii="XO Thames" w:eastAsiaTheme="minorHAnsi" w:hAnsi="XO Thames"/>
          <w:color w:val="auto"/>
          <w:sz w:val="28"/>
          <w:szCs w:val="28"/>
        </w:rPr>
        <w:t>системы газоснабжения</w:t>
      </w:r>
      <w:r w:rsidR="006165B4" w:rsidRPr="006165B4">
        <w:rPr>
          <w:rFonts w:ascii="XO Thames" w:hAnsi="XO Thames"/>
          <w:sz w:val="28"/>
          <w:szCs w:val="28"/>
        </w:rPr>
        <w:t xml:space="preserve"> «</w:t>
      </w:r>
      <w:r w:rsidR="006165B4" w:rsidRPr="006165B4">
        <w:rPr>
          <w:rFonts w:ascii="XO Thames" w:eastAsiaTheme="minorHAnsi" w:hAnsi="XO Thames"/>
          <w:color w:val="auto"/>
          <w:sz w:val="28"/>
          <w:szCs w:val="28"/>
        </w:rPr>
        <w:t>ГРП "</w:t>
      </w:r>
      <w:proofErr w:type="spellStart"/>
      <w:r w:rsidR="006165B4" w:rsidRPr="006165B4">
        <w:rPr>
          <w:rFonts w:ascii="XO Thames" w:eastAsiaTheme="minorHAnsi" w:hAnsi="XO Thames"/>
          <w:color w:val="auto"/>
          <w:sz w:val="28"/>
          <w:szCs w:val="28"/>
        </w:rPr>
        <w:t>Щеглино</w:t>
      </w:r>
      <w:proofErr w:type="spellEnd"/>
      <w:r w:rsidR="006165B4" w:rsidRPr="006165B4">
        <w:rPr>
          <w:rFonts w:ascii="XO Thames" w:eastAsiaTheme="minorHAnsi" w:hAnsi="XO Thames"/>
          <w:color w:val="auto"/>
          <w:sz w:val="28"/>
          <w:szCs w:val="28"/>
        </w:rPr>
        <w:t xml:space="preserve">" с </w:t>
      </w:r>
      <w:proofErr w:type="spellStart"/>
      <w:r w:rsidR="006165B4" w:rsidRPr="006165B4">
        <w:rPr>
          <w:rFonts w:ascii="XO Thames" w:eastAsiaTheme="minorHAnsi" w:hAnsi="XO Thames"/>
          <w:color w:val="auto"/>
          <w:sz w:val="28"/>
          <w:szCs w:val="28"/>
        </w:rPr>
        <w:t>внутрипоселковыми</w:t>
      </w:r>
      <w:proofErr w:type="spellEnd"/>
      <w:r w:rsidR="006165B4" w:rsidRPr="006165B4">
        <w:rPr>
          <w:rFonts w:ascii="XO Thames" w:eastAsiaTheme="minorHAnsi" w:hAnsi="XO Thames"/>
          <w:color w:val="auto"/>
          <w:sz w:val="28"/>
          <w:szCs w:val="28"/>
        </w:rPr>
        <w:t xml:space="preserve"> низкими сетями</w:t>
      </w:r>
      <w:r w:rsidR="006165B4" w:rsidRPr="006165B4">
        <w:rPr>
          <w:rFonts w:ascii="XO Thames" w:hAnsi="XO Thames"/>
          <w:sz w:val="28"/>
          <w:szCs w:val="28"/>
        </w:rPr>
        <w:t>»</w:t>
      </w:r>
      <w:r w:rsidR="00CA20DC" w:rsidRPr="006165B4">
        <w:rPr>
          <w:rFonts w:ascii="XO Thames" w:hAnsi="XO Thames"/>
          <w:sz w:val="28"/>
          <w:szCs w:val="28"/>
        </w:rPr>
        <w:t>,</w:t>
      </w:r>
      <w:r w:rsidRPr="006165B4">
        <w:rPr>
          <w:rFonts w:ascii="XO Thames" w:hAnsi="XO Thames"/>
          <w:sz w:val="28"/>
          <w:szCs w:val="28"/>
        </w:rPr>
        <w:t xml:space="preserve"> в отношении земельных участков с кадастровыми номерами:  </w:t>
      </w:r>
      <w:r w:rsidR="006165B4" w:rsidRPr="006165B4">
        <w:rPr>
          <w:rFonts w:ascii="XO Thames" w:hAnsi="XO Thames"/>
          <w:sz w:val="28"/>
          <w:szCs w:val="28"/>
        </w:rPr>
        <w:t>35:25:0705002:882, 35:24:0503002:4695, 35:25:0705002:884, 35:25:0705002:149, 35:25:0705002:411, 35:24:0503002:4434, 35:24:0503002:4435, 35</w:t>
      </w:r>
      <w:proofErr w:type="gramEnd"/>
      <w:r w:rsidR="006165B4" w:rsidRPr="006165B4">
        <w:rPr>
          <w:rFonts w:ascii="XO Thames" w:hAnsi="XO Thames"/>
          <w:sz w:val="28"/>
          <w:szCs w:val="28"/>
        </w:rPr>
        <w:t>:</w:t>
      </w:r>
      <w:proofErr w:type="gramStart"/>
      <w:r w:rsidR="006165B4" w:rsidRPr="006165B4">
        <w:rPr>
          <w:rFonts w:ascii="XO Thames" w:hAnsi="XO Thames"/>
          <w:sz w:val="28"/>
          <w:szCs w:val="28"/>
        </w:rPr>
        <w:t>24:0503002:4436, 35:24:0503002:4437, 35:24:0503002:4439, 35:24:0503002:4438, 35:24:0503002:4440, 35:24:0503002:4441, 35:25:0705002:152, 35:24:0503002:722, 35:24:0503002:721, 35:24:0503002:3055, 35:24:0503002:574, 35:24:0503002:715, 35:24:0503002:712, 35:24:0503002:3061, 35:24:0503002:573, 35</w:t>
      </w:r>
      <w:proofErr w:type="gramEnd"/>
      <w:r w:rsidR="006165B4" w:rsidRPr="006165B4">
        <w:rPr>
          <w:rFonts w:ascii="XO Thames" w:hAnsi="XO Thames"/>
          <w:sz w:val="28"/>
          <w:szCs w:val="28"/>
        </w:rPr>
        <w:t>:</w:t>
      </w:r>
      <w:proofErr w:type="gramStart"/>
      <w:r w:rsidR="006165B4" w:rsidRPr="006165B4">
        <w:rPr>
          <w:rFonts w:ascii="XO Thames" w:hAnsi="XO Thames"/>
          <w:sz w:val="28"/>
          <w:szCs w:val="28"/>
        </w:rPr>
        <w:t>24:0503002:3058, 35:24:0503002:3054, 35:24:0503002:3053, 35:24:0503002:359, 35:24:0503002:360, 35:24:0503002:139, 35:24:0503002:4273, 35:24:0503002:4799, 35:24:0503002:4274, 35:24:0503002:4798, 35:24:0503002:3060, 35:24:0503002:568, 35:24:0503002:148, 35:24:0503002:147, 35:24:0503002:146, 35</w:t>
      </w:r>
      <w:proofErr w:type="gramEnd"/>
      <w:r w:rsidR="006165B4" w:rsidRPr="006165B4">
        <w:rPr>
          <w:rFonts w:ascii="XO Thames" w:hAnsi="XO Thames"/>
          <w:sz w:val="28"/>
          <w:szCs w:val="28"/>
        </w:rPr>
        <w:t>:</w:t>
      </w:r>
      <w:proofErr w:type="gramStart"/>
      <w:r w:rsidR="006165B4" w:rsidRPr="006165B4">
        <w:rPr>
          <w:rFonts w:ascii="XO Thames" w:hAnsi="XO Thames"/>
          <w:sz w:val="28"/>
          <w:szCs w:val="28"/>
        </w:rPr>
        <w:t xml:space="preserve">24:0503002:145, 35:24:0503002:567, 35:24:0503002:3057, 35:24:0503002:167, 35:24:0503002:155, 35:24:0503002:166, 35:24:0503002:169, 35:24:0503002:306, 35:24:0503002:4255, 35:24:0503002:184, 35:24:0503002:185, 35:24:0503002:187, 35:24:0503002:188, 35:24:0503002:386, </w:t>
      </w:r>
      <w:r w:rsidR="006165B4">
        <w:rPr>
          <w:rFonts w:ascii="XO Thames" w:hAnsi="XO Thames"/>
          <w:sz w:val="28"/>
          <w:szCs w:val="28"/>
        </w:rPr>
        <w:t xml:space="preserve"> и земель в кадастровых кварталах</w:t>
      </w:r>
      <w:proofErr w:type="gramEnd"/>
      <w:r w:rsidR="006165B4">
        <w:rPr>
          <w:rFonts w:ascii="XO Thames" w:hAnsi="XO Thames"/>
          <w:sz w:val="28"/>
          <w:szCs w:val="28"/>
        </w:rPr>
        <w:t xml:space="preserve"> </w:t>
      </w:r>
      <w:r w:rsidR="006165B4" w:rsidRPr="006165B4">
        <w:rPr>
          <w:rFonts w:ascii="XO Thames" w:hAnsi="XO Thames"/>
          <w:sz w:val="28"/>
          <w:szCs w:val="28"/>
        </w:rPr>
        <w:t>35:25:0705002</w:t>
      </w:r>
      <w:r w:rsidR="006165B4">
        <w:rPr>
          <w:rFonts w:ascii="XO Thames" w:hAnsi="XO Thames"/>
          <w:sz w:val="28"/>
          <w:szCs w:val="28"/>
        </w:rPr>
        <w:t xml:space="preserve">, </w:t>
      </w:r>
      <w:r w:rsidR="006165B4" w:rsidRPr="006165B4">
        <w:rPr>
          <w:rFonts w:ascii="XO Thames" w:hAnsi="XO Thames"/>
          <w:sz w:val="28"/>
          <w:szCs w:val="28"/>
        </w:rPr>
        <w:t>35:24:0503002</w:t>
      </w:r>
      <w:r w:rsidR="006165B4">
        <w:rPr>
          <w:rFonts w:ascii="XO Thames" w:hAnsi="XO Thames"/>
          <w:sz w:val="28"/>
          <w:szCs w:val="28"/>
        </w:rPr>
        <w:t xml:space="preserve"> (согласно семе местоположения границ публичного сервитута)</w:t>
      </w:r>
      <w:r w:rsidR="00417023" w:rsidRPr="006165B4">
        <w:rPr>
          <w:rFonts w:ascii="XO Thames" w:hAnsi="XO Thames"/>
          <w:sz w:val="28"/>
          <w:szCs w:val="28"/>
        </w:rPr>
        <w:t>.</w:t>
      </w:r>
    </w:p>
    <w:p w:rsidR="006165B4" w:rsidRPr="006165B4" w:rsidRDefault="006165B4" w:rsidP="006165B4">
      <w:pPr>
        <w:spacing w:after="0"/>
        <w:ind w:right="142" w:firstLine="567"/>
        <w:jc w:val="both"/>
        <w:rPr>
          <w:rFonts w:ascii="XO Thames" w:hAnsi="XO Thames"/>
          <w:sz w:val="28"/>
          <w:szCs w:val="28"/>
        </w:rPr>
      </w:pPr>
      <w:r w:rsidRPr="006165B4">
        <w:rPr>
          <w:rFonts w:ascii="XO Thames" w:hAnsi="XO Thames"/>
          <w:sz w:val="28"/>
          <w:szCs w:val="28"/>
        </w:rPr>
        <w:t>Обоснование необходимости установления публичного сервитута:</w:t>
      </w:r>
    </w:p>
    <w:p w:rsidR="006165B4" w:rsidRPr="006165B4" w:rsidRDefault="006165B4" w:rsidP="006165B4">
      <w:pPr>
        <w:spacing w:after="0"/>
        <w:ind w:right="142" w:firstLine="567"/>
        <w:jc w:val="both"/>
        <w:rPr>
          <w:rFonts w:ascii="XO Thames" w:hAnsi="XO Thames"/>
          <w:sz w:val="28"/>
          <w:szCs w:val="28"/>
        </w:rPr>
      </w:pPr>
      <w:r w:rsidRPr="006165B4">
        <w:rPr>
          <w:rFonts w:ascii="XO Thames" w:hAnsi="XO Thames"/>
          <w:sz w:val="28"/>
          <w:szCs w:val="28"/>
        </w:rPr>
        <w:t xml:space="preserve">Линейный объект системы газоснабжения (далее – линейный объект) </w:t>
      </w:r>
      <w:r w:rsidR="007F2F59">
        <w:rPr>
          <w:rFonts w:ascii="XO Thames" w:hAnsi="XO Thames"/>
          <w:sz w:val="28"/>
          <w:szCs w:val="28"/>
        </w:rPr>
        <w:t>принят в эксплуатацию в 1995 году</w:t>
      </w:r>
      <w:r w:rsidRPr="006165B4">
        <w:rPr>
          <w:rFonts w:ascii="XO Thames" w:hAnsi="XO Thames"/>
          <w:sz w:val="28"/>
          <w:szCs w:val="28"/>
        </w:rPr>
        <w:t>, представляет собой объект сети газораспределения и служит для организации газоснабжения населения.</w:t>
      </w:r>
    </w:p>
    <w:p w:rsidR="006165B4" w:rsidRPr="00B11A65" w:rsidRDefault="006165B4" w:rsidP="006165B4">
      <w:pPr>
        <w:spacing w:after="0"/>
        <w:ind w:right="142" w:firstLine="567"/>
        <w:jc w:val="both"/>
        <w:rPr>
          <w:rFonts w:ascii="XO Thames" w:hAnsi="XO Thames"/>
          <w:sz w:val="28"/>
          <w:szCs w:val="28"/>
        </w:rPr>
      </w:pPr>
      <w:proofErr w:type="gramStart"/>
      <w:r w:rsidRPr="006165B4">
        <w:rPr>
          <w:rFonts w:ascii="XO Thames" w:hAnsi="XO Thames"/>
          <w:sz w:val="28"/>
          <w:szCs w:val="28"/>
        </w:rPr>
        <w:t xml:space="preserve">АО «Газпром газораспределение Вологда», являясь субъектом естественной монополии, испрашивает публичный  сервитут на основании </w:t>
      </w:r>
      <w:r w:rsidR="00B11A65">
        <w:rPr>
          <w:rFonts w:ascii="XO Thames" w:hAnsi="XO Thames"/>
          <w:sz w:val="28"/>
          <w:szCs w:val="28"/>
        </w:rPr>
        <w:t xml:space="preserve">пункта </w:t>
      </w:r>
      <w:r w:rsidRPr="006165B4">
        <w:rPr>
          <w:rFonts w:ascii="XO Thames" w:hAnsi="XO Thames"/>
          <w:sz w:val="28"/>
          <w:szCs w:val="28"/>
        </w:rPr>
        <w:t>1 ст</w:t>
      </w:r>
      <w:r w:rsidR="00B11A65">
        <w:rPr>
          <w:rFonts w:ascii="XO Thames" w:hAnsi="XO Thames"/>
          <w:sz w:val="28"/>
          <w:szCs w:val="28"/>
        </w:rPr>
        <w:t>атьи</w:t>
      </w:r>
      <w:r w:rsidRPr="006165B4">
        <w:rPr>
          <w:rFonts w:ascii="XO Thames" w:hAnsi="XO Thames"/>
          <w:sz w:val="28"/>
          <w:szCs w:val="28"/>
        </w:rPr>
        <w:t xml:space="preserve"> 3.9 Федерального закона от 25.10.2001 </w:t>
      </w:r>
      <w:r w:rsidR="00B11A65">
        <w:rPr>
          <w:rFonts w:ascii="XO Thames" w:hAnsi="XO Thames"/>
          <w:sz w:val="28"/>
          <w:szCs w:val="28"/>
        </w:rPr>
        <w:t>№</w:t>
      </w:r>
      <w:r w:rsidRPr="006165B4">
        <w:rPr>
          <w:rFonts w:ascii="XO Thames" w:hAnsi="XO Thames"/>
          <w:sz w:val="28"/>
          <w:szCs w:val="28"/>
        </w:rPr>
        <w:t xml:space="preserve"> 137-ФЗ «О введении в действие Земельного кодекса Российской Федерации» для осуществления мероприятий по дальнейшей эксплуатации линейного объекта, в </w:t>
      </w:r>
      <w:r w:rsidR="00B11A65">
        <w:rPr>
          <w:rFonts w:ascii="XO Thames" w:hAnsi="XO Thames"/>
          <w:sz w:val="28"/>
          <w:szCs w:val="28"/>
        </w:rPr>
        <w:t>том числе</w:t>
      </w:r>
      <w:r w:rsidRPr="006165B4">
        <w:rPr>
          <w:rFonts w:ascii="XO Thames" w:hAnsi="XO Thames"/>
          <w:sz w:val="28"/>
          <w:szCs w:val="28"/>
        </w:rPr>
        <w:t xml:space="preserve"> связанных с соблюдением нормативных требований в области безопасной эксплуатации и охраны опасных производственных объектов и газораспределительных сетей (положений Закона</w:t>
      </w:r>
      <w:proofErr w:type="gramEnd"/>
      <w:r w:rsidRPr="006165B4">
        <w:rPr>
          <w:rFonts w:ascii="XO Thames" w:hAnsi="XO Thames"/>
          <w:sz w:val="28"/>
          <w:szCs w:val="28"/>
        </w:rPr>
        <w:t xml:space="preserve"> «</w:t>
      </w:r>
      <w:proofErr w:type="gramStart"/>
      <w:r w:rsidRPr="006165B4">
        <w:rPr>
          <w:rFonts w:ascii="XO Thames" w:hAnsi="XO Thames"/>
          <w:sz w:val="28"/>
          <w:szCs w:val="28"/>
        </w:rPr>
        <w:t xml:space="preserve">О газоснабжении», технических регламентов, Правил охраны </w:t>
      </w:r>
      <w:r w:rsidRPr="00B11A65">
        <w:rPr>
          <w:rFonts w:ascii="XO Thames" w:hAnsi="XO Thames"/>
          <w:sz w:val="28"/>
          <w:szCs w:val="28"/>
        </w:rPr>
        <w:lastRenderedPageBreak/>
        <w:t xml:space="preserve">газораспределительных сетей, утвержденных постановлением Правительства РФ от 20.11.2000 N 878, СП, приказов </w:t>
      </w:r>
      <w:proofErr w:type="spellStart"/>
      <w:r w:rsidRPr="00B11A65">
        <w:rPr>
          <w:rFonts w:ascii="XO Thames" w:hAnsi="XO Thames"/>
          <w:sz w:val="28"/>
          <w:szCs w:val="28"/>
        </w:rPr>
        <w:t>Ростехнадзора</w:t>
      </w:r>
      <w:proofErr w:type="spellEnd"/>
      <w:r w:rsidRPr="00B11A65">
        <w:rPr>
          <w:rFonts w:ascii="XO Thames" w:hAnsi="XO Thames"/>
          <w:sz w:val="28"/>
          <w:szCs w:val="28"/>
        </w:rPr>
        <w:t xml:space="preserve"> и пр.).  </w:t>
      </w:r>
      <w:proofErr w:type="gramEnd"/>
    </w:p>
    <w:p w:rsidR="006165B4" w:rsidRPr="00B11A65" w:rsidRDefault="006165B4" w:rsidP="006165B4">
      <w:pPr>
        <w:spacing w:after="0"/>
        <w:ind w:right="142" w:firstLine="567"/>
        <w:jc w:val="both"/>
        <w:rPr>
          <w:rFonts w:ascii="XO Thames" w:hAnsi="XO Thames"/>
          <w:sz w:val="28"/>
          <w:szCs w:val="28"/>
        </w:rPr>
      </w:pPr>
      <w:proofErr w:type="gramStart"/>
      <w:r w:rsidRPr="00B11A65">
        <w:rPr>
          <w:rFonts w:ascii="XO Thames" w:hAnsi="XO Thames"/>
          <w:sz w:val="28"/>
          <w:szCs w:val="28"/>
        </w:rPr>
        <w:t xml:space="preserve">Границы испрашиваемого публичного сервитута определены в пределах, не превышающих размеры охранной зоны, предусмотренные Правилами охраны газораспределительных сетей, утвержденными постановлением Правительства РФ от 20.11.2000 </w:t>
      </w:r>
      <w:r w:rsidR="00B11A65" w:rsidRPr="00B11A65">
        <w:rPr>
          <w:rFonts w:ascii="XO Thames" w:hAnsi="XO Thames"/>
          <w:sz w:val="28"/>
          <w:szCs w:val="28"/>
        </w:rPr>
        <w:t>№</w:t>
      </w:r>
      <w:r w:rsidRPr="00B11A65">
        <w:rPr>
          <w:rFonts w:ascii="XO Thames" w:hAnsi="XO Thames"/>
          <w:sz w:val="28"/>
          <w:szCs w:val="28"/>
        </w:rPr>
        <w:t xml:space="preserve"> 878 (пункт 7 Правил).  </w:t>
      </w:r>
      <w:proofErr w:type="gramEnd"/>
    </w:p>
    <w:p w:rsidR="006165B4" w:rsidRPr="00B11A65" w:rsidRDefault="006165B4" w:rsidP="006165B4">
      <w:pPr>
        <w:spacing w:after="0"/>
        <w:ind w:right="142" w:firstLine="567"/>
        <w:jc w:val="both"/>
        <w:rPr>
          <w:rFonts w:ascii="XO Thames" w:hAnsi="XO Thames"/>
          <w:sz w:val="28"/>
          <w:szCs w:val="28"/>
        </w:rPr>
      </w:pPr>
      <w:r w:rsidRPr="00B11A65">
        <w:rPr>
          <w:rFonts w:ascii="XO Thames" w:hAnsi="XO Thames"/>
          <w:sz w:val="28"/>
          <w:szCs w:val="28"/>
        </w:rPr>
        <w:t xml:space="preserve">Сроки и график проведения работ при осуществлении деятельности, для обеспечения которой устанавливается публичный сервитут: </w:t>
      </w:r>
    </w:p>
    <w:p w:rsidR="006165B4" w:rsidRPr="00B11A65" w:rsidRDefault="006165B4" w:rsidP="006165B4">
      <w:pPr>
        <w:spacing w:after="0"/>
        <w:ind w:right="142" w:firstLine="567"/>
        <w:jc w:val="both"/>
        <w:rPr>
          <w:rFonts w:ascii="XO Thames" w:hAnsi="XO Thames"/>
          <w:sz w:val="28"/>
          <w:szCs w:val="28"/>
        </w:rPr>
      </w:pPr>
      <w:r w:rsidRPr="00B11A65">
        <w:rPr>
          <w:rFonts w:ascii="XO Thames" w:hAnsi="XO Thames"/>
          <w:sz w:val="28"/>
          <w:szCs w:val="28"/>
        </w:rPr>
        <w:t xml:space="preserve">- работы, обеспечивающие деятельность по эксплуатации линейного объекта, выполняются в течение всего срока действия публичного сервитута в </w:t>
      </w:r>
      <w:proofErr w:type="gramStart"/>
      <w:r w:rsidRPr="00B11A65">
        <w:rPr>
          <w:rFonts w:ascii="XO Thames" w:hAnsi="XO Thames"/>
          <w:sz w:val="28"/>
          <w:szCs w:val="28"/>
        </w:rPr>
        <w:t>соответствии</w:t>
      </w:r>
      <w:proofErr w:type="gramEnd"/>
      <w:r w:rsidRPr="00B11A65">
        <w:rPr>
          <w:rFonts w:ascii="XO Thames" w:hAnsi="XO Thames"/>
          <w:sz w:val="28"/>
          <w:szCs w:val="28"/>
        </w:rPr>
        <w:t xml:space="preserve"> с ежегодно разрабатываемыми эксплуатирующей организацией планами (графиками) работ (мероприятий);</w:t>
      </w:r>
    </w:p>
    <w:p w:rsidR="007A2C25" w:rsidRPr="00B11A65" w:rsidRDefault="006165B4" w:rsidP="006165B4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 w:rsidRPr="00B11A65">
        <w:rPr>
          <w:rFonts w:ascii="XO Thames" w:hAnsi="XO Thames"/>
          <w:sz w:val="28"/>
          <w:szCs w:val="28"/>
        </w:rPr>
        <w:t>- работы по предотвращению или устранению последствий аварий выполняются внеурочно и незамедлительно.</w:t>
      </w:r>
    </w:p>
    <w:p w:rsidR="007A2C25" w:rsidRPr="00B11A65" w:rsidRDefault="0091688B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 w:rsidRPr="00B11A65">
        <w:rPr>
          <w:rFonts w:ascii="XO Thames" w:hAnsi="XO Thames"/>
          <w:sz w:val="28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B11A65">
        <w:rPr>
          <w:rFonts w:ascii="XO Thames" w:hAnsi="XO Thames"/>
          <w:sz w:val="28"/>
        </w:rPr>
        <w:t>г</w:t>
      </w:r>
      <w:proofErr w:type="gramEnd"/>
      <w:r w:rsidRPr="00B11A65">
        <w:rPr>
          <w:rFonts w:ascii="XO Thames" w:hAnsi="XO Thames"/>
          <w:sz w:val="28"/>
        </w:rPr>
        <w:t xml:space="preserve">. Вологда, ул. </w:t>
      </w:r>
      <w:proofErr w:type="spellStart"/>
      <w:r w:rsidRPr="00B11A65">
        <w:rPr>
          <w:rFonts w:ascii="XO Thames" w:hAnsi="XO Thames"/>
          <w:sz w:val="28"/>
        </w:rPr>
        <w:t>Козленская</w:t>
      </w:r>
      <w:proofErr w:type="spellEnd"/>
      <w:r w:rsidRPr="00B11A65">
        <w:rPr>
          <w:rFonts w:ascii="XO Thames" w:hAnsi="XO Thames"/>
          <w:sz w:val="28"/>
        </w:rPr>
        <w:t xml:space="preserve">, д. 8, </w:t>
      </w:r>
      <w:proofErr w:type="spellStart"/>
      <w:r w:rsidRPr="00B11A65">
        <w:rPr>
          <w:rFonts w:ascii="XO Thames" w:hAnsi="XO Thames"/>
          <w:sz w:val="28"/>
        </w:rPr>
        <w:t>каб</w:t>
      </w:r>
      <w:proofErr w:type="spellEnd"/>
      <w:r w:rsidRPr="00B11A65">
        <w:rPr>
          <w:rFonts w:ascii="XO Thames" w:hAnsi="XO Thames"/>
          <w:sz w:val="28"/>
        </w:rPr>
        <w:t xml:space="preserve">. 223, понедельник - пятница с 8.00 до 17.00, обед с 12.30 до 13.30. </w:t>
      </w:r>
    </w:p>
    <w:p w:rsidR="007A2C25" w:rsidRPr="00B11A65" w:rsidRDefault="0091688B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 w:rsidRPr="00B11A65">
        <w:rPr>
          <w:rFonts w:ascii="XO Thames" w:hAnsi="XO Thames"/>
          <w:sz w:val="28"/>
        </w:rPr>
        <w:t xml:space="preserve">Заявления об учете прав на земельные участки принимаются в течение </w:t>
      </w:r>
      <w:r w:rsidR="005C12CC">
        <w:rPr>
          <w:rFonts w:ascii="XO Thames" w:hAnsi="XO Thames"/>
          <w:sz w:val="28"/>
        </w:rPr>
        <w:t>30</w:t>
      </w:r>
      <w:r w:rsidRPr="00B11A65">
        <w:rPr>
          <w:rFonts w:ascii="XO Thames" w:hAnsi="XO Thames"/>
          <w:sz w:val="28"/>
        </w:rPr>
        <w:t xml:space="preserve"> дней со дня опубликования сообщения. </w:t>
      </w:r>
    </w:p>
    <w:p w:rsidR="007A2C25" w:rsidRPr="00B11A65" w:rsidRDefault="0091688B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 w:rsidRPr="00B11A65">
        <w:rPr>
          <w:rFonts w:ascii="XO Thames" w:hAnsi="XO Thames"/>
          <w:sz w:val="28"/>
        </w:rPr>
        <w:t>Телефон для справок (8172) 23−00−49 (</w:t>
      </w:r>
      <w:proofErr w:type="spellStart"/>
      <w:r w:rsidRPr="00B11A65">
        <w:rPr>
          <w:rFonts w:ascii="XO Thames" w:hAnsi="XO Thames"/>
          <w:sz w:val="28"/>
        </w:rPr>
        <w:t>доб</w:t>
      </w:r>
      <w:proofErr w:type="spellEnd"/>
      <w:r w:rsidRPr="00B11A65">
        <w:rPr>
          <w:rFonts w:ascii="XO Thames" w:hAnsi="XO Thames"/>
          <w:sz w:val="28"/>
        </w:rPr>
        <w:t>. 3463)</w:t>
      </w:r>
      <w:r w:rsidR="005C12CC">
        <w:rPr>
          <w:rFonts w:ascii="XO Thames" w:hAnsi="XO Thames"/>
          <w:sz w:val="28"/>
        </w:rPr>
        <w:t>.</w:t>
      </w:r>
      <w:r w:rsidRPr="00B11A65">
        <w:rPr>
          <w:rFonts w:ascii="XO Thames" w:hAnsi="XO Thames"/>
          <w:sz w:val="28"/>
        </w:rPr>
        <w:t xml:space="preserve"> </w:t>
      </w:r>
    </w:p>
    <w:p w:rsidR="007A2C25" w:rsidRPr="00B11A65" w:rsidRDefault="0091688B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 w:rsidRPr="00B11A65">
        <w:rPr>
          <w:rFonts w:ascii="XO Thames" w:hAnsi="XO Thames"/>
          <w:sz w:val="28"/>
          <w:szCs w:val="28"/>
        </w:rPr>
        <w:t xml:space="preserve">Информация о поступившем ходатайстве об установлении публичного сервитута размещена на официальном интернет-сайте Департамента имущественных отношений Вологодской области, Администрации </w:t>
      </w:r>
      <w:r w:rsidR="002B4A3F" w:rsidRPr="00B11A65">
        <w:rPr>
          <w:rFonts w:ascii="XO Thames" w:hAnsi="XO Thames"/>
          <w:sz w:val="28"/>
          <w:szCs w:val="28"/>
        </w:rPr>
        <w:t>Вологодского</w:t>
      </w:r>
      <w:r w:rsidRPr="00B11A65">
        <w:rPr>
          <w:rFonts w:ascii="XO Thames" w:hAnsi="XO Thames"/>
          <w:sz w:val="28"/>
          <w:szCs w:val="28"/>
        </w:rPr>
        <w:t xml:space="preserve"> муниципального </w:t>
      </w:r>
      <w:r w:rsidR="002B4A3F" w:rsidRPr="00B11A65">
        <w:rPr>
          <w:rFonts w:ascii="XO Thames" w:hAnsi="XO Thames"/>
          <w:sz w:val="28"/>
          <w:szCs w:val="28"/>
        </w:rPr>
        <w:t>округа, Администрации города Вологды</w:t>
      </w:r>
      <w:r w:rsidRPr="00B11A65">
        <w:rPr>
          <w:rFonts w:ascii="XO Thames" w:hAnsi="XO Thames"/>
          <w:sz w:val="28"/>
          <w:szCs w:val="28"/>
        </w:rPr>
        <w:t xml:space="preserve">. </w:t>
      </w:r>
    </w:p>
    <w:p w:rsidR="007A2C25" w:rsidRPr="00B11A65" w:rsidRDefault="007A2C25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</w:p>
    <w:p w:rsidR="007A2C25" w:rsidRDefault="007A2C25">
      <w:pPr>
        <w:spacing w:after="0"/>
        <w:jc w:val="both"/>
        <w:rPr>
          <w:sz w:val="28"/>
        </w:rPr>
      </w:pPr>
    </w:p>
    <w:sectPr w:rsidR="007A2C25" w:rsidSect="007A2C2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D60"/>
    <w:multiLevelType w:val="multilevel"/>
    <w:tmpl w:val="F7E6D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2391777"/>
    <w:multiLevelType w:val="multilevel"/>
    <w:tmpl w:val="B2169F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C25"/>
    <w:rsid w:val="002B4A3F"/>
    <w:rsid w:val="003D6CA9"/>
    <w:rsid w:val="00417023"/>
    <w:rsid w:val="00494F2A"/>
    <w:rsid w:val="005C12CC"/>
    <w:rsid w:val="006165B4"/>
    <w:rsid w:val="007A2C25"/>
    <w:rsid w:val="007F2F59"/>
    <w:rsid w:val="0091688B"/>
    <w:rsid w:val="00932000"/>
    <w:rsid w:val="00965F98"/>
    <w:rsid w:val="00A31006"/>
    <w:rsid w:val="00B11A65"/>
    <w:rsid w:val="00B26852"/>
    <w:rsid w:val="00CA20DC"/>
    <w:rsid w:val="00CB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2C25"/>
  </w:style>
  <w:style w:type="paragraph" w:styleId="10">
    <w:name w:val="heading 1"/>
    <w:next w:val="a"/>
    <w:link w:val="11"/>
    <w:uiPriority w:val="9"/>
    <w:qFormat/>
    <w:rsid w:val="007A2C2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2C2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A2C2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2C2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2C2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2C25"/>
  </w:style>
  <w:style w:type="paragraph" w:styleId="21">
    <w:name w:val="toc 2"/>
    <w:next w:val="a"/>
    <w:link w:val="22"/>
    <w:uiPriority w:val="39"/>
    <w:rsid w:val="007A2C2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2C2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2C2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2C2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A2C2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2C2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A2C2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2C2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A2C25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7A2C25"/>
  </w:style>
  <w:style w:type="paragraph" w:styleId="31">
    <w:name w:val="toc 3"/>
    <w:next w:val="a"/>
    <w:link w:val="32"/>
    <w:uiPriority w:val="39"/>
    <w:rsid w:val="007A2C2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2C2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A2C2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A2C25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A2C25"/>
    <w:rPr>
      <w:color w:val="0000FF"/>
      <w:u w:val="single"/>
    </w:rPr>
  </w:style>
  <w:style w:type="character" w:styleId="a3">
    <w:name w:val="Hyperlink"/>
    <w:basedOn w:val="a0"/>
    <w:link w:val="13"/>
    <w:rsid w:val="007A2C25"/>
    <w:rPr>
      <w:color w:val="0000FF"/>
      <w:u w:val="single"/>
    </w:rPr>
  </w:style>
  <w:style w:type="paragraph" w:customStyle="1" w:styleId="Footnote">
    <w:name w:val="Footnote"/>
    <w:link w:val="Footnote0"/>
    <w:rsid w:val="007A2C2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A2C2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A2C2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A2C2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2C2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2C2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A2C2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2C2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A2C2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2C2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A2C2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2C25"/>
    <w:rPr>
      <w:rFonts w:ascii="XO Thames" w:hAnsi="XO Thames"/>
      <w:sz w:val="28"/>
    </w:rPr>
  </w:style>
  <w:style w:type="paragraph" w:styleId="a4">
    <w:name w:val="Normal (Web)"/>
    <w:basedOn w:val="a"/>
    <w:link w:val="a5"/>
    <w:rsid w:val="007A2C2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2C25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sid w:val="007A2C2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A2C2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A2C2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A2C2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A2C2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A2C2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Silkina.NM</cp:lastModifiedBy>
  <cp:revision>7</cp:revision>
  <dcterms:created xsi:type="dcterms:W3CDTF">2023-12-26T07:25:00Z</dcterms:created>
  <dcterms:modified xsi:type="dcterms:W3CDTF">2024-05-15T10:37:00Z</dcterms:modified>
</cp:coreProperties>
</file>