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4B2945" w:rsidRPr="004B2945" w:rsidRDefault="004B2945" w:rsidP="004B2945">
      <w:pPr>
        <w:spacing w:line="360" w:lineRule="auto"/>
        <w:ind w:firstLine="709"/>
        <w:jc w:val="both"/>
        <w:rPr>
          <w:sz w:val="26"/>
        </w:rPr>
      </w:pPr>
      <w:r w:rsidRPr="004B2945">
        <w:rPr>
          <w:sz w:val="26"/>
        </w:rPr>
        <w:t xml:space="preserve">Администрация города Вологды информирует о выданных </w:t>
      </w:r>
      <w:proofErr w:type="gramStart"/>
      <w:r w:rsidRPr="004B2945">
        <w:rPr>
          <w:sz w:val="26"/>
        </w:rPr>
        <w:t>решениях</w:t>
      </w:r>
      <w:proofErr w:type="gramEnd"/>
      <w:r w:rsidRPr="004B2945">
        <w:rPr>
          <w:sz w:val="26"/>
        </w:rPr>
        <w:t xml:space="preserve"> о размещении:</w:t>
      </w:r>
    </w:p>
    <w:p w:rsidR="005C261C" w:rsidRDefault="00BB5748" w:rsidP="00BB5748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B5748">
        <w:rPr>
          <w:sz w:val="26"/>
        </w:rPr>
        <w:t xml:space="preserve">Газопровода, местоположение: г. Вологда, в районе ул. Республиканской, территории Старого Аэропорта, Летнего переулка, ул. Гагарина, ул. </w:t>
      </w:r>
      <w:proofErr w:type="spellStart"/>
      <w:r w:rsidRPr="00BB5748">
        <w:rPr>
          <w:sz w:val="26"/>
        </w:rPr>
        <w:t>Чернышовской</w:t>
      </w:r>
      <w:proofErr w:type="spellEnd"/>
      <w:r w:rsidRPr="00BB5748">
        <w:rPr>
          <w:sz w:val="26"/>
        </w:rPr>
        <w:t xml:space="preserve">, ул. Галактической, ул. </w:t>
      </w:r>
      <w:proofErr w:type="spellStart"/>
      <w:r w:rsidRPr="00BB5748">
        <w:rPr>
          <w:sz w:val="26"/>
        </w:rPr>
        <w:t>Фрязиновской</w:t>
      </w:r>
      <w:proofErr w:type="spellEnd"/>
      <w:r w:rsidRPr="00BB5748">
        <w:rPr>
          <w:sz w:val="26"/>
        </w:rPr>
        <w:t xml:space="preserve">, Школьного переулка, ул. Кубинской, ул. </w:t>
      </w:r>
      <w:proofErr w:type="spellStart"/>
      <w:r w:rsidRPr="00BB5748">
        <w:rPr>
          <w:sz w:val="26"/>
        </w:rPr>
        <w:t>Охмыльцевской</w:t>
      </w:r>
      <w:proofErr w:type="spellEnd"/>
      <w:r w:rsidRPr="00BB5748">
        <w:rPr>
          <w:sz w:val="26"/>
        </w:rPr>
        <w:t xml:space="preserve">, ул. Республиканской, ул. Рождественской, ул. </w:t>
      </w:r>
      <w:proofErr w:type="spellStart"/>
      <w:r w:rsidRPr="00BB5748">
        <w:rPr>
          <w:sz w:val="26"/>
        </w:rPr>
        <w:t>Залинейной</w:t>
      </w:r>
      <w:proofErr w:type="spellEnd"/>
      <w:r w:rsidRPr="00BB5748">
        <w:rPr>
          <w:sz w:val="26"/>
        </w:rPr>
        <w:t xml:space="preserve">, ул. Барановской, ул. Октябрьской, ул. Александра </w:t>
      </w:r>
      <w:proofErr w:type="spellStart"/>
      <w:r w:rsidRPr="00BB5748">
        <w:rPr>
          <w:sz w:val="26"/>
        </w:rPr>
        <w:t>Клубова</w:t>
      </w:r>
      <w:proofErr w:type="spellEnd"/>
      <w:r w:rsidRPr="00BB5748">
        <w:rPr>
          <w:sz w:val="26"/>
        </w:rPr>
        <w:t>, в с. Молочное в районе ул. Советской.</w:t>
      </w:r>
      <w:bookmarkStart w:id="0" w:name="_GoBack"/>
      <w:bookmarkEnd w:id="0"/>
      <w:proofErr w:type="gramEnd"/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019DC"/>
    <w:rsid w:val="003C3943"/>
    <w:rsid w:val="00436792"/>
    <w:rsid w:val="004667EB"/>
    <w:rsid w:val="004B2945"/>
    <w:rsid w:val="00547227"/>
    <w:rsid w:val="005C261C"/>
    <w:rsid w:val="005E5179"/>
    <w:rsid w:val="005F30DB"/>
    <w:rsid w:val="00610C32"/>
    <w:rsid w:val="00BB5748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Шеренгова Дарина Руслановна</cp:lastModifiedBy>
  <cp:revision>10</cp:revision>
  <dcterms:created xsi:type="dcterms:W3CDTF">2025-05-29T05:32:00Z</dcterms:created>
  <dcterms:modified xsi:type="dcterms:W3CDTF">2025-06-19T09:10:00Z</dcterms:modified>
</cp:coreProperties>
</file>