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45" w:rsidRDefault="00E9604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96045" w:rsidRDefault="00E96045">
      <w:pPr>
        <w:pStyle w:val="ConsPlusNormal"/>
        <w:jc w:val="both"/>
        <w:outlineLvl w:val="0"/>
      </w:pPr>
    </w:p>
    <w:p w:rsidR="00E96045" w:rsidRDefault="00E96045">
      <w:pPr>
        <w:pStyle w:val="ConsPlusTitle"/>
        <w:jc w:val="center"/>
        <w:outlineLvl w:val="0"/>
      </w:pPr>
      <w:r>
        <w:t>АДМИНИСТРАЦИЯ Г. ВОЛОГДЫ</w:t>
      </w:r>
    </w:p>
    <w:p w:rsidR="00E96045" w:rsidRDefault="00E96045">
      <w:pPr>
        <w:pStyle w:val="ConsPlusTitle"/>
        <w:jc w:val="center"/>
      </w:pPr>
    </w:p>
    <w:p w:rsidR="00E96045" w:rsidRDefault="00E96045">
      <w:pPr>
        <w:pStyle w:val="ConsPlusTitle"/>
        <w:jc w:val="center"/>
      </w:pPr>
      <w:r>
        <w:t>ПОСТАНОВЛЕНИЕ</w:t>
      </w:r>
    </w:p>
    <w:p w:rsidR="00E96045" w:rsidRDefault="00E96045">
      <w:pPr>
        <w:pStyle w:val="ConsPlusTitle"/>
        <w:jc w:val="center"/>
      </w:pPr>
      <w:bookmarkStart w:id="0" w:name="_GoBack"/>
      <w:r>
        <w:t>от 16 июня 2021 г. N 823</w:t>
      </w:r>
    </w:p>
    <w:bookmarkEnd w:id="0"/>
    <w:p w:rsidR="00E96045" w:rsidRDefault="00E96045">
      <w:pPr>
        <w:pStyle w:val="ConsPlusTitle"/>
        <w:jc w:val="center"/>
      </w:pPr>
    </w:p>
    <w:p w:rsidR="00E96045" w:rsidRDefault="00E96045">
      <w:pPr>
        <w:pStyle w:val="ConsPlusTitle"/>
        <w:jc w:val="center"/>
      </w:pPr>
      <w:r>
        <w:t>О ВНЕСЕНИИ ИЗМЕНЕНИЯ В ПОСТАНОВЛЕНИЕ</w:t>
      </w:r>
    </w:p>
    <w:p w:rsidR="00E96045" w:rsidRDefault="00E96045">
      <w:pPr>
        <w:pStyle w:val="ConsPlusTitle"/>
        <w:jc w:val="center"/>
      </w:pPr>
      <w:r>
        <w:t>АДМИНИСТРАЦИИ ГОРОДА ВОЛОГДЫ ОТ 19 МАЯ 2017 ГОДА N 511</w:t>
      </w: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</w:t>
      </w:r>
      <w:proofErr w:type="gramEnd"/>
      <w:r>
        <w:t xml:space="preserve">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E96045" w:rsidRDefault="00E9604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изменение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изложив </w:t>
      </w:r>
      <w:hyperlink r:id="rId13">
        <w:r>
          <w:rPr>
            <w:color w:val="0000FF"/>
          </w:rPr>
          <w:t>приложение N 7</w:t>
        </w:r>
      </w:hyperlink>
      <w:r>
        <w:t xml:space="preserve"> в новой редакции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  <w:proofErr w:type="gramEnd"/>
    </w:p>
    <w:p w:rsidR="00E96045" w:rsidRDefault="00E96045">
      <w:pPr>
        <w:pStyle w:val="ConsPlusNormal"/>
        <w:spacing w:before="220"/>
        <w:ind w:firstLine="540"/>
        <w:jc w:val="both"/>
      </w:pPr>
      <w:r>
        <w:t>2. Департаменту городского хозяйства Администрации города Вологды обеспечить представление в течение 2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программы.</w:t>
      </w:r>
    </w:p>
    <w:p w:rsidR="00E96045" w:rsidRDefault="00E96045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Normal"/>
        <w:jc w:val="right"/>
      </w:pPr>
      <w:r>
        <w:t>Мэр г. Вологды</w:t>
      </w:r>
    </w:p>
    <w:p w:rsidR="00E96045" w:rsidRDefault="00E96045">
      <w:pPr>
        <w:pStyle w:val="ConsPlusNormal"/>
        <w:jc w:val="right"/>
      </w:pPr>
      <w:r>
        <w:t>С.А.ВОРОПАНОВ</w:t>
      </w: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Normal"/>
        <w:jc w:val="right"/>
        <w:outlineLvl w:val="0"/>
      </w:pPr>
      <w:r>
        <w:t>Приложение</w:t>
      </w:r>
    </w:p>
    <w:p w:rsidR="00E96045" w:rsidRDefault="00E96045">
      <w:pPr>
        <w:pStyle w:val="ConsPlusNormal"/>
        <w:jc w:val="right"/>
      </w:pPr>
      <w:r>
        <w:t>к Постановлению</w:t>
      </w:r>
    </w:p>
    <w:p w:rsidR="00E96045" w:rsidRDefault="00E96045">
      <w:pPr>
        <w:pStyle w:val="ConsPlusNormal"/>
        <w:jc w:val="right"/>
      </w:pPr>
      <w:r>
        <w:t>Администрации г. Вологды</w:t>
      </w:r>
    </w:p>
    <w:p w:rsidR="00E96045" w:rsidRDefault="00E96045">
      <w:pPr>
        <w:pStyle w:val="ConsPlusNormal"/>
        <w:jc w:val="right"/>
      </w:pPr>
      <w:r>
        <w:t>от 16 июня 2021 г. N 823</w:t>
      </w: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Normal"/>
        <w:jc w:val="right"/>
      </w:pPr>
      <w:r>
        <w:t>"Приложение N 7</w:t>
      </w:r>
    </w:p>
    <w:p w:rsidR="00E96045" w:rsidRDefault="00E96045">
      <w:pPr>
        <w:pStyle w:val="ConsPlusNormal"/>
        <w:jc w:val="right"/>
      </w:pPr>
      <w:r>
        <w:t>к Муниципальной программе</w:t>
      </w:r>
    </w:p>
    <w:p w:rsidR="00E96045" w:rsidRDefault="00E96045">
      <w:pPr>
        <w:pStyle w:val="ConsPlusNormal"/>
        <w:jc w:val="right"/>
      </w:pPr>
      <w:r>
        <w:lastRenderedPageBreak/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E96045" w:rsidRDefault="00E96045">
      <w:pPr>
        <w:pStyle w:val="ConsPlusNormal"/>
        <w:jc w:val="right"/>
      </w:pPr>
      <w:r>
        <w:t xml:space="preserve">среды на территории </w:t>
      </w:r>
      <w:proofErr w:type="gramStart"/>
      <w:r>
        <w:t>муниципального</w:t>
      </w:r>
      <w:proofErr w:type="gramEnd"/>
    </w:p>
    <w:p w:rsidR="00E96045" w:rsidRDefault="00E96045">
      <w:pPr>
        <w:pStyle w:val="ConsPlusNormal"/>
        <w:jc w:val="right"/>
      </w:pPr>
      <w:r>
        <w:t>образования "Город Вологда"</w:t>
      </w: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Title"/>
        <w:jc w:val="center"/>
      </w:pPr>
      <w:bookmarkStart w:id="1" w:name="P32"/>
      <w:bookmarkEnd w:id="1"/>
      <w:r>
        <w:t>МИНИМАЛЬНЫЙ ПЕРЕЧЕНЬ</w:t>
      </w:r>
    </w:p>
    <w:p w:rsidR="00E96045" w:rsidRDefault="00E96045">
      <w:pPr>
        <w:pStyle w:val="ConsPlusTitle"/>
        <w:jc w:val="center"/>
      </w:pPr>
      <w:r>
        <w:t>РАБОТ ПО БЛАГОУСТРОЙСТВУ ДВОРОВЫХ ТЕРРИТОРИЙ</w:t>
      </w:r>
    </w:p>
    <w:p w:rsidR="00E96045" w:rsidRDefault="00E960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E96045">
        <w:tc>
          <w:tcPr>
            <w:tcW w:w="567" w:type="dxa"/>
          </w:tcPr>
          <w:p w:rsidR="00E96045" w:rsidRDefault="00E96045">
            <w:pPr>
              <w:pStyle w:val="ConsPlusNormal"/>
              <w:jc w:val="center"/>
            </w:pPr>
            <w:r>
              <w:t>N</w:t>
            </w:r>
          </w:p>
          <w:p w:rsidR="00E96045" w:rsidRDefault="00E9604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Виды работ с перечнем образцов элементов благоустройства, предлагаемых к размещению на дворовой территории</w:t>
            </w:r>
          </w:p>
        </w:tc>
      </w:tr>
      <w:tr w:rsidR="00E96045">
        <w:tc>
          <w:tcPr>
            <w:tcW w:w="567" w:type="dxa"/>
            <w:vMerge w:val="restart"/>
          </w:tcPr>
          <w:p w:rsidR="00E96045" w:rsidRDefault="00E96045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Ремонт дворовых проездов</w:t>
            </w:r>
          </w:p>
        </w:tc>
      </w:tr>
      <w:tr w:rsidR="00E96045">
        <w:tc>
          <w:tcPr>
            <w:tcW w:w="567" w:type="dxa"/>
            <w:vMerge/>
          </w:tcPr>
          <w:p w:rsidR="00E96045" w:rsidRDefault="00E96045">
            <w:pPr>
              <w:pStyle w:val="ConsPlusNormal"/>
            </w:pP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Ремонт тротуаров</w:t>
            </w:r>
          </w:p>
        </w:tc>
      </w:tr>
      <w:tr w:rsidR="00E96045">
        <w:tc>
          <w:tcPr>
            <w:tcW w:w="567" w:type="dxa"/>
            <w:vMerge/>
          </w:tcPr>
          <w:p w:rsidR="00E96045" w:rsidRDefault="00E96045">
            <w:pPr>
              <w:pStyle w:val="ConsPlusNormal"/>
            </w:pP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Обустройство автомобильных парковок</w:t>
            </w:r>
          </w:p>
        </w:tc>
      </w:tr>
      <w:tr w:rsidR="00E96045">
        <w:tc>
          <w:tcPr>
            <w:tcW w:w="567" w:type="dxa"/>
            <w:vMerge/>
          </w:tcPr>
          <w:p w:rsidR="00E96045" w:rsidRDefault="00E96045">
            <w:pPr>
              <w:pStyle w:val="ConsPlusNormal"/>
            </w:pP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Обустройство пешеходных дорожек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1.1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Щебень</w:t>
            </w:r>
          </w:p>
          <w:p w:rsidR="00E96045" w:rsidRDefault="00E96045">
            <w:pPr>
              <w:pStyle w:val="ConsPlusNormal"/>
            </w:pPr>
            <w:r>
              <w:t>Фракции: св. 5 до 10, св. 10 до 20, св. 20 до 40, св. 40 до 70</w:t>
            </w:r>
          </w:p>
          <w:p w:rsidR="00E96045" w:rsidRDefault="00E96045">
            <w:pPr>
              <w:pStyle w:val="ConsPlusNormal"/>
            </w:pPr>
            <w:r>
              <w:t>Назначение: для дорожного строительства</w:t>
            </w:r>
          </w:p>
          <w:p w:rsidR="00E96045" w:rsidRDefault="00E96045">
            <w:pPr>
              <w:pStyle w:val="ConsPlusNormal"/>
            </w:pPr>
            <w:r>
              <w:t xml:space="preserve">Требование к качеству: </w:t>
            </w:r>
            <w:hyperlink r:id="rId14">
              <w:r>
                <w:rPr>
                  <w:color w:val="0000FF"/>
                </w:rPr>
                <w:t>ГОСТ 3344-83</w:t>
              </w:r>
            </w:hyperlink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1.2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Песок</w:t>
            </w:r>
          </w:p>
          <w:p w:rsidR="00E96045" w:rsidRDefault="00E96045">
            <w:pPr>
              <w:pStyle w:val="ConsPlusNormal"/>
            </w:pPr>
            <w:r>
              <w:t>Вид: природный</w:t>
            </w:r>
          </w:p>
          <w:p w:rsidR="00E96045" w:rsidRDefault="00E96045">
            <w:pPr>
              <w:pStyle w:val="ConsPlusNormal"/>
            </w:pPr>
            <w:r>
              <w:t xml:space="preserve">Группа: </w:t>
            </w:r>
            <w:proofErr w:type="gramStart"/>
            <w:r>
              <w:t>средний</w:t>
            </w:r>
            <w:proofErr w:type="gramEnd"/>
          </w:p>
          <w:p w:rsidR="00E96045" w:rsidRDefault="00E96045">
            <w:pPr>
              <w:pStyle w:val="ConsPlusNormal"/>
            </w:pPr>
            <w:r>
              <w:t>Назначение: для строительных работ</w:t>
            </w:r>
          </w:p>
          <w:p w:rsidR="00E96045" w:rsidRDefault="00E96045">
            <w:pPr>
              <w:pStyle w:val="ConsPlusNormal"/>
            </w:pPr>
            <w:r>
              <w:t xml:space="preserve">Требование к качеству: </w:t>
            </w:r>
            <w:hyperlink r:id="rId15">
              <w:r>
                <w:rPr>
                  <w:color w:val="0000FF"/>
                </w:rPr>
                <w:t>ГОСТ 8736-2014</w:t>
              </w:r>
            </w:hyperlink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1.3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Песчано-гравийная смесь</w:t>
            </w:r>
          </w:p>
          <w:p w:rsidR="00E96045" w:rsidRDefault="00E96045">
            <w:pPr>
              <w:pStyle w:val="ConsPlusNormal"/>
            </w:pPr>
            <w:r>
              <w:t>Назначение: для строительных работ</w:t>
            </w:r>
          </w:p>
          <w:p w:rsidR="00E96045" w:rsidRDefault="00E96045">
            <w:pPr>
              <w:pStyle w:val="ConsPlusNormal"/>
            </w:pPr>
            <w:r>
              <w:t xml:space="preserve">Требование к качеству: </w:t>
            </w:r>
            <w:hyperlink r:id="rId16">
              <w:r>
                <w:rPr>
                  <w:color w:val="0000FF"/>
                </w:rPr>
                <w:t>ГОСТ 23735-2014</w:t>
              </w:r>
            </w:hyperlink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1.4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Асфальтобетонная смесь (проезд)</w:t>
            </w:r>
          </w:p>
          <w:p w:rsidR="00E96045" w:rsidRDefault="00E96045">
            <w:pPr>
              <w:pStyle w:val="ConsPlusNormal"/>
            </w:pPr>
            <w:r>
              <w:t xml:space="preserve">Требования к качеству: </w:t>
            </w:r>
            <w:hyperlink r:id="rId17">
              <w:r>
                <w:rPr>
                  <w:color w:val="0000FF"/>
                </w:rPr>
                <w:t>ГОСТ 9128-2013</w:t>
              </w:r>
            </w:hyperlink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1.5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Асфальтобетонная смесь (тротуар)</w:t>
            </w:r>
          </w:p>
          <w:p w:rsidR="00E96045" w:rsidRDefault="00E96045">
            <w:pPr>
              <w:pStyle w:val="ConsPlusNormal"/>
            </w:pPr>
            <w:r>
              <w:t xml:space="preserve">Требования к качеству: </w:t>
            </w:r>
            <w:hyperlink r:id="rId18">
              <w:r>
                <w:rPr>
                  <w:color w:val="0000FF"/>
                </w:rPr>
                <w:t>ГОСТ 9128-2013</w:t>
              </w:r>
            </w:hyperlink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1.6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Камни бортовые</w:t>
            </w:r>
          </w:p>
          <w:p w:rsidR="00E96045" w:rsidRDefault="00E96045">
            <w:pPr>
              <w:pStyle w:val="ConsPlusNormal"/>
            </w:pPr>
            <w:r>
              <w:t xml:space="preserve">Размер (длина x высота x ширина), </w:t>
            </w:r>
            <w:proofErr w:type="gramStart"/>
            <w:r>
              <w:t>см</w:t>
            </w:r>
            <w:proofErr w:type="gramEnd"/>
            <w:r>
              <w:t>: 100 x 30 x 15</w:t>
            </w:r>
          </w:p>
          <w:p w:rsidR="00E96045" w:rsidRDefault="00E96045">
            <w:pPr>
              <w:pStyle w:val="ConsPlusNormal"/>
            </w:pPr>
            <w:r>
              <w:t xml:space="preserve">Требования к качеству: </w:t>
            </w:r>
            <w:hyperlink r:id="rId19">
              <w:r>
                <w:rPr>
                  <w:color w:val="0000FF"/>
                </w:rPr>
                <w:t>ГОСТ 6665-91</w:t>
              </w:r>
            </w:hyperlink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1.7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Камни бортовые</w:t>
            </w:r>
          </w:p>
          <w:p w:rsidR="00E96045" w:rsidRDefault="00E96045">
            <w:pPr>
              <w:pStyle w:val="ConsPlusNormal"/>
            </w:pPr>
            <w:r>
              <w:t xml:space="preserve">Размер (длина x высота x ширина), </w:t>
            </w:r>
            <w:proofErr w:type="gramStart"/>
            <w:r>
              <w:t>см</w:t>
            </w:r>
            <w:proofErr w:type="gramEnd"/>
            <w:r>
              <w:t>: 100 x 20 x 8</w:t>
            </w:r>
          </w:p>
          <w:p w:rsidR="00E96045" w:rsidRDefault="00E96045">
            <w:pPr>
              <w:pStyle w:val="ConsPlusNormal"/>
            </w:pPr>
            <w:r>
              <w:t xml:space="preserve">Требования к качеству: </w:t>
            </w:r>
            <w:hyperlink r:id="rId20">
              <w:r>
                <w:rPr>
                  <w:color w:val="0000FF"/>
                </w:rPr>
                <w:t>ГОСТ 6665-91</w:t>
              </w:r>
            </w:hyperlink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1.8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Кольцо опорное</w:t>
            </w:r>
          </w:p>
          <w:p w:rsidR="00E96045" w:rsidRDefault="00E96045">
            <w:pPr>
              <w:pStyle w:val="ConsPlusNormal"/>
            </w:pPr>
            <w:r>
              <w:t>Класс бетона: В15</w:t>
            </w:r>
          </w:p>
          <w:p w:rsidR="00E96045" w:rsidRDefault="00E96045">
            <w:pPr>
              <w:pStyle w:val="ConsPlusNormal"/>
            </w:pPr>
            <w:r>
              <w:t xml:space="preserve">Требование к качеству: </w:t>
            </w:r>
            <w:hyperlink r:id="rId21">
              <w:r>
                <w:rPr>
                  <w:color w:val="0000FF"/>
                </w:rPr>
                <w:t>ГОСТ 8020-2016</w:t>
              </w:r>
            </w:hyperlink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1.9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Битум</w:t>
            </w:r>
          </w:p>
          <w:p w:rsidR="00E96045" w:rsidRDefault="00E96045">
            <w:pPr>
              <w:pStyle w:val="ConsPlusNormal"/>
            </w:pPr>
            <w:r>
              <w:t>Марка: БНД (битум нефтяной дорожный) 60/90 соответствие</w:t>
            </w:r>
          </w:p>
          <w:p w:rsidR="00E96045" w:rsidRDefault="00E96045">
            <w:pPr>
              <w:pStyle w:val="ConsPlusNormal"/>
            </w:pPr>
            <w:r>
              <w:t xml:space="preserve">Требования к качеству: </w:t>
            </w:r>
            <w:hyperlink r:id="rId22">
              <w:r>
                <w:rPr>
                  <w:color w:val="0000FF"/>
                </w:rPr>
                <w:t>ГОСТ 22245-90</w:t>
              </w:r>
            </w:hyperlink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Обеспечение освещения дворовых территорий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Светодиодный светильник, с датчиком движения</w:t>
            </w:r>
          </w:p>
          <w:p w:rsidR="00E96045" w:rsidRDefault="00E96045">
            <w:pPr>
              <w:pStyle w:val="ConsPlusNormal"/>
            </w:pPr>
            <w:r>
              <w:t>Характеристики:</w:t>
            </w:r>
          </w:p>
          <w:p w:rsidR="00E96045" w:rsidRDefault="00E96045">
            <w:pPr>
              <w:pStyle w:val="ConsPlusNormal"/>
            </w:pPr>
            <w:r>
              <w:t>Вес: 1 кг</w:t>
            </w:r>
          </w:p>
          <w:p w:rsidR="00E96045" w:rsidRDefault="00E96045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12</w:t>
            </w:r>
          </w:p>
          <w:p w:rsidR="00E96045" w:rsidRDefault="00E96045">
            <w:pPr>
              <w:pStyle w:val="ConsPlusNormal"/>
            </w:pPr>
            <w:r>
              <w:t>Световой поток, Лм: 960</w:t>
            </w:r>
          </w:p>
          <w:p w:rsidR="00E96045" w:rsidRDefault="00E96045">
            <w:pPr>
              <w:pStyle w:val="ConsPlusNormal"/>
            </w:pPr>
            <w:r>
              <w:t>Цветовая температура, К: 6500</w:t>
            </w:r>
          </w:p>
          <w:p w:rsidR="00E96045" w:rsidRDefault="00E96045">
            <w:pPr>
              <w:pStyle w:val="ConsPlusNormal"/>
            </w:pPr>
            <w:r>
              <w:t>Степень защиты, IP: 65</w:t>
            </w:r>
          </w:p>
          <w:p w:rsidR="00E96045" w:rsidRDefault="00E96045">
            <w:pPr>
              <w:pStyle w:val="ConsPlusNormal"/>
            </w:pPr>
            <w:r>
              <w:t xml:space="preserve">Размеры, </w:t>
            </w:r>
            <w:proofErr w:type="gramStart"/>
            <w:r>
              <w:t>мм</w:t>
            </w:r>
            <w:proofErr w:type="gramEnd"/>
            <w:r>
              <w:t>: 300 x 300 x 100</w:t>
            </w:r>
          </w:p>
          <w:p w:rsidR="00E96045" w:rsidRDefault="00E96045">
            <w:pPr>
              <w:pStyle w:val="ConsPlusNormal"/>
            </w:pPr>
            <w:r>
              <w:t>Тип рассеивателя: матовый</w:t>
            </w:r>
          </w:p>
          <w:p w:rsidR="00E96045" w:rsidRDefault="00E96045">
            <w:pPr>
              <w:pStyle w:val="ConsPlusNormal"/>
            </w:pPr>
            <w:r>
              <w:t>Тип монтажа: накладной</w:t>
            </w:r>
          </w:p>
          <w:p w:rsidR="00E96045" w:rsidRDefault="00E96045">
            <w:pPr>
              <w:pStyle w:val="ConsPlusNormal"/>
            </w:pPr>
            <w:r>
              <w:t>Особенности: датчик движения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2.2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Светодиодный светильник антивандальный с микроволновым датчиком</w:t>
            </w:r>
          </w:p>
          <w:p w:rsidR="00E96045" w:rsidRDefault="00E96045">
            <w:pPr>
              <w:pStyle w:val="ConsPlusNormal"/>
            </w:pPr>
            <w:r>
              <w:t>Характеристики:</w:t>
            </w:r>
          </w:p>
          <w:p w:rsidR="00E96045" w:rsidRDefault="00E96045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10</w:t>
            </w:r>
          </w:p>
          <w:p w:rsidR="00E96045" w:rsidRDefault="00E96045">
            <w:pPr>
              <w:pStyle w:val="ConsPlusNormal"/>
            </w:pPr>
            <w:r>
              <w:t>Световой поток, Лм: 1000</w:t>
            </w:r>
          </w:p>
          <w:p w:rsidR="00E96045" w:rsidRDefault="00E96045">
            <w:pPr>
              <w:pStyle w:val="ConsPlusNormal"/>
            </w:pPr>
            <w:r>
              <w:t>Цветовая температура, К: 4000</w:t>
            </w:r>
          </w:p>
          <w:p w:rsidR="00E96045" w:rsidRDefault="00E96045">
            <w:pPr>
              <w:pStyle w:val="ConsPlusNormal"/>
            </w:pPr>
            <w:r>
              <w:t>Степень защиты, IP: 65</w:t>
            </w:r>
          </w:p>
          <w:p w:rsidR="00E96045" w:rsidRDefault="00E96045">
            <w:pPr>
              <w:pStyle w:val="ConsPlusNormal"/>
            </w:pPr>
            <w:r>
              <w:t xml:space="preserve">Размеры, </w:t>
            </w:r>
            <w:proofErr w:type="gramStart"/>
            <w:r>
              <w:t>мм</w:t>
            </w:r>
            <w:proofErr w:type="gramEnd"/>
            <w:r>
              <w:t>: 185 x 70</w:t>
            </w:r>
          </w:p>
          <w:p w:rsidR="00E96045" w:rsidRDefault="00E96045">
            <w:pPr>
              <w:pStyle w:val="ConsPlusNormal"/>
            </w:pPr>
            <w:r>
              <w:t>Тип рассеивателя: матовый</w:t>
            </w:r>
          </w:p>
          <w:p w:rsidR="00E96045" w:rsidRDefault="00E96045">
            <w:pPr>
              <w:pStyle w:val="ConsPlusNormal"/>
            </w:pPr>
            <w:r>
              <w:t>Тип монтажа: накладной</w:t>
            </w:r>
          </w:p>
          <w:p w:rsidR="00E96045" w:rsidRDefault="00E96045">
            <w:pPr>
              <w:pStyle w:val="ConsPlusNormal"/>
            </w:pPr>
            <w:r>
              <w:t>Особенности: микроволновый датчик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2.3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Светильник уличный консольный светодиодный</w:t>
            </w:r>
          </w:p>
          <w:p w:rsidR="00E96045" w:rsidRDefault="00E96045">
            <w:pPr>
              <w:pStyle w:val="ConsPlusNormal"/>
            </w:pPr>
            <w:r>
              <w:t>Характеристики:</w:t>
            </w:r>
          </w:p>
          <w:p w:rsidR="00E96045" w:rsidRDefault="00E96045">
            <w:pPr>
              <w:pStyle w:val="ConsPlusNormal"/>
            </w:pPr>
            <w:r>
              <w:t xml:space="preserve">Мощность, </w:t>
            </w:r>
            <w:proofErr w:type="gramStart"/>
            <w:r>
              <w:t>Вт</w:t>
            </w:r>
            <w:proofErr w:type="gramEnd"/>
            <w:r>
              <w:t>: 80 Вт</w:t>
            </w:r>
          </w:p>
          <w:p w:rsidR="00E96045" w:rsidRDefault="00E96045">
            <w:pPr>
              <w:pStyle w:val="ConsPlusNormal"/>
            </w:pPr>
            <w:r>
              <w:t>Световой поток, Лм: 8000</w:t>
            </w:r>
          </w:p>
          <w:p w:rsidR="00E96045" w:rsidRDefault="00E96045">
            <w:pPr>
              <w:pStyle w:val="ConsPlusNormal"/>
            </w:pPr>
            <w:r>
              <w:t>Цветовая температура, К: 4700 - 5300</w:t>
            </w:r>
          </w:p>
          <w:p w:rsidR="00E96045" w:rsidRDefault="00E96045">
            <w:pPr>
              <w:pStyle w:val="ConsPlusNormal"/>
            </w:pPr>
            <w:r>
              <w:t>Степень защиты, IP: 65</w:t>
            </w:r>
          </w:p>
          <w:p w:rsidR="00E96045" w:rsidRDefault="00E96045">
            <w:pPr>
              <w:pStyle w:val="ConsPlusNormal"/>
            </w:pPr>
            <w:r>
              <w:t>Тип монтажа: установка на консоль 48 - 50 мм</w:t>
            </w:r>
          </w:p>
          <w:p w:rsidR="00E96045" w:rsidRDefault="00E96045">
            <w:pPr>
              <w:pStyle w:val="ConsPlusNormal"/>
            </w:pPr>
            <w:r>
              <w:t>Материал корпуса: алюминий</w:t>
            </w:r>
          </w:p>
          <w:p w:rsidR="00E96045" w:rsidRDefault="00E96045">
            <w:pPr>
              <w:pStyle w:val="ConsPlusNormal"/>
            </w:pPr>
            <w:r>
              <w:t>Материал плафона: пластик прозрачный (светопроницаемый)</w:t>
            </w:r>
          </w:p>
          <w:p w:rsidR="00E96045" w:rsidRDefault="00E96045">
            <w:pPr>
              <w:pStyle w:val="ConsPlusNormal"/>
            </w:pPr>
            <w:r>
              <w:t>Тип пускорегулирующего аппарата (ПРА): LED-драйвер (блок питания для светодиодов)</w:t>
            </w:r>
          </w:p>
          <w:p w:rsidR="00E96045" w:rsidRDefault="00E96045">
            <w:pPr>
              <w:pStyle w:val="ConsPlusNormal"/>
            </w:pPr>
            <w:r>
              <w:t>Класс защиты: I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Установка скамеек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3.1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Скамья</w:t>
            </w:r>
          </w:p>
          <w:p w:rsidR="00E96045" w:rsidRDefault="00E96045">
            <w:pPr>
              <w:pStyle w:val="ConsPlusNormal"/>
            </w:pPr>
            <w:r>
              <w:t>Характеристики:</w:t>
            </w:r>
          </w:p>
          <w:p w:rsidR="00E96045" w:rsidRDefault="00E96045">
            <w:pPr>
              <w:pStyle w:val="ConsPlusNormal"/>
            </w:pPr>
            <w:r>
              <w:t>Материал: хвойный брус сорт</w:t>
            </w:r>
            <w:proofErr w:type="gramStart"/>
            <w:r>
              <w:t xml:space="preserve"> А</w:t>
            </w:r>
            <w:proofErr w:type="gramEnd"/>
            <w:r>
              <w:t xml:space="preserve"> сечением 60 x 40 мм, стальной прокат, антисептик, полуматовый лак - стандартное исполнение</w:t>
            </w:r>
          </w:p>
          <w:p w:rsidR="00E96045" w:rsidRDefault="00E96045">
            <w:pPr>
              <w:pStyle w:val="ConsPlusNormal"/>
            </w:pPr>
            <w:r>
              <w:t>Длина: 1.5 - 2.0 м</w:t>
            </w:r>
          </w:p>
          <w:p w:rsidR="00E96045" w:rsidRDefault="00E96045">
            <w:pPr>
              <w:pStyle w:val="ConsPlusNormal"/>
            </w:pPr>
            <w:r>
              <w:t>Вес: 25 кг (1.5 м)</w:t>
            </w:r>
          </w:p>
          <w:p w:rsidR="00E96045" w:rsidRDefault="00E96045">
            <w:pPr>
              <w:pStyle w:val="ConsPlusNormal"/>
            </w:pPr>
            <w:r>
              <w:t>Ширина: 70 см</w:t>
            </w:r>
          </w:p>
          <w:p w:rsidR="00E96045" w:rsidRDefault="00E96045">
            <w:pPr>
              <w:pStyle w:val="ConsPlusNormal"/>
            </w:pPr>
            <w:r>
              <w:t>Высота: 50 см</w:t>
            </w:r>
          </w:p>
          <w:p w:rsidR="00E96045" w:rsidRDefault="00E96045">
            <w:pPr>
              <w:pStyle w:val="ConsPlusNormal"/>
            </w:pPr>
            <w:r>
              <w:t>Высота сиденья: 45 см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3.2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Скамейка</w:t>
            </w:r>
          </w:p>
          <w:p w:rsidR="00E96045" w:rsidRDefault="00E96045">
            <w:pPr>
              <w:pStyle w:val="ConsPlusNormal"/>
            </w:pPr>
            <w:r>
              <w:t>Характеристики:</w:t>
            </w:r>
          </w:p>
          <w:p w:rsidR="00E96045" w:rsidRDefault="00E96045">
            <w:pPr>
              <w:pStyle w:val="ConsPlusNormal"/>
            </w:pPr>
            <w:r>
              <w:t>Материал: хвойный брус сорт</w:t>
            </w:r>
            <w:proofErr w:type="gramStart"/>
            <w:r>
              <w:t xml:space="preserve"> А</w:t>
            </w:r>
            <w:proofErr w:type="gramEnd"/>
            <w:r>
              <w:t xml:space="preserve"> сечением 60 x 40 мм, стальная труба 40 x 2.0 мм, антисептик, полуматовый лак - стандартное исполнение</w:t>
            </w:r>
          </w:p>
          <w:p w:rsidR="00E96045" w:rsidRDefault="00E96045">
            <w:pPr>
              <w:pStyle w:val="ConsPlusNormal"/>
            </w:pPr>
            <w:r>
              <w:t>Длина: 1.5 - 2.0 м</w:t>
            </w:r>
          </w:p>
          <w:p w:rsidR="00E96045" w:rsidRDefault="00E96045">
            <w:pPr>
              <w:pStyle w:val="ConsPlusNormal"/>
            </w:pPr>
            <w:r>
              <w:t>Вес: 42 кг (2 м)</w:t>
            </w:r>
          </w:p>
          <w:p w:rsidR="00E96045" w:rsidRDefault="00E96045">
            <w:pPr>
              <w:pStyle w:val="ConsPlusNormal"/>
            </w:pPr>
            <w:r>
              <w:t>Ширина: 59 см</w:t>
            </w:r>
          </w:p>
          <w:p w:rsidR="00E96045" w:rsidRDefault="00E96045">
            <w:pPr>
              <w:pStyle w:val="ConsPlusNormal"/>
            </w:pPr>
            <w:r>
              <w:lastRenderedPageBreak/>
              <w:t>Габаритная высота: 80 см</w:t>
            </w:r>
          </w:p>
          <w:p w:rsidR="00E96045" w:rsidRDefault="00E96045">
            <w:pPr>
              <w:pStyle w:val="ConsPlusNormal"/>
            </w:pPr>
            <w:r>
              <w:t>Высота сиденья: 46 см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Установка урн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4.1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Урна уличная</w:t>
            </w:r>
          </w:p>
          <w:p w:rsidR="00E96045" w:rsidRDefault="00E96045">
            <w:pPr>
              <w:pStyle w:val="ConsPlusNormal"/>
            </w:pPr>
            <w:r>
              <w:t>Характеристики:</w:t>
            </w:r>
          </w:p>
          <w:p w:rsidR="00E96045" w:rsidRDefault="00E96045">
            <w:pPr>
              <w:pStyle w:val="ConsPlusNormal"/>
            </w:pPr>
            <w:r>
              <w:t>Материал: металл</w:t>
            </w:r>
          </w:p>
          <w:p w:rsidR="00E96045" w:rsidRDefault="00E96045">
            <w:pPr>
              <w:pStyle w:val="ConsPlusNormal"/>
            </w:pPr>
            <w:r>
              <w:t>Окраска: эмаль</w:t>
            </w:r>
          </w:p>
          <w:p w:rsidR="00E96045" w:rsidRDefault="00E96045">
            <w:pPr>
              <w:pStyle w:val="ConsPlusNormal"/>
            </w:pPr>
            <w:r>
              <w:t>Объем: 25 л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4.2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Урна уличная</w:t>
            </w:r>
          </w:p>
          <w:p w:rsidR="00E96045" w:rsidRDefault="00E96045">
            <w:pPr>
              <w:pStyle w:val="ConsPlusNormal"/>
            </w:pPr>
            <w:r>
              <w:t>Характеристики:</w:t>
            </w:r>
          </w:p>
          <w:p w:rsidR="00E96045" w:rsidRDefault="00E96045">
            <w:pPr>
              <w:pStyle w:val="ConsPlusNormal"/>
            </w:pPr>
            <w:r>
              <w:t>Материал: металл</w:t>
            </w:r>
          </w:p>
          <w:p w:rsidR="00E96045" w:rsidRDefault="00E96045">
            <w:pPr>
              <w:pStyle w:val="ConsPlusNormal"/>
            </w:pPr>
            <w:r>
              <w:t>Окраска: эмаль</w:t>
            </w:r>
          </w:p>
          <w:p w:rsidR="00E96045" w:rsidRDefault="00E96045">
            <w:pPr>
              <w:pStyle w:val="ConsPlusNormal"/>
            </w:pPr>
            <w:r>
              <w:t>Объем: 50 л</w:t>
            </w:r>
          </w:p>
        </w:tc>
      </w:tr>
      <w:tr w:rsidR="00E96045">
        <w:tc>
          <w:tcPr>
            <w:tcW w:w="567" w:type="dxa"/>
          </w:tcPr>
          <w:p w:rsidR="00E96045" w:rsidRDefault="00E96045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E96045" w:rsidRDefault="00E96045">
            <w:pPr>
              <w:pStyle w:val="ConsPlusNormal"/>
            </w:pPr>
            <w:r>
              <w:t>Устройство ливневой канализации</w:t>
            </w:r>
          </w:p>
        </w:tc>
      </w:tr>
    </w:tbl>
    <w:p w:rsidR="00E96045" w:rsidRDefault="00E96045">
      <w:pPr>
        <w:pStyle w:val="ConsPlusNormal"/>
        <w:spacing w:before="220"/>
        <w:jc w:val="right"/>
      </w:pPr>
      <w:r>
        <w:t>".</w:t>
      </w: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Normal"/>
        <w:jc w:val="both"/>
      </w:pPr>
    </w:p>
    <w:p w:rsidR="00E96045" w:rsidRDefault="00E960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 w:rsidSect="00A5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45"/>
    <w:rsid w:val="00B06D6E"/>
    <w:rsid w:val="00E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60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60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60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60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5AB812D2A23E7CA5DFFB9A81E668E0BB650CE2572ADEB262CF91833A710778F003A216ADD6390C95B835880FMCXFJ" TargetMode="External"/><Relationship Id="rId13" Type="http://schemas.openxmlformats.org/officeDocument/2006/relationships/hyperlink" Target="consultantplus://offline/ref=AB5AB812D2A23E7CA5DFE597978A36E4BD6F5BEA5727D4EC369997D46521012DA243FC4FEE942A0D91A0378D0FC7585CAA0E3807A5F0DDAD4718DC4FM4XDJ" TargetMode="External"/><Relationship Id="rId18" Type="http://schemas.openxmlformats.org/officeDocument/2006/relationships/hyperlink" Target="consultantplus://offline/ref=AB5AB812D2A23E7CA5DFE48F84E668E0B96C06E7542583B86A969D813D7E587DE512FA1BABCE27088FA4378AM0X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5AB812D2A23E7CA5DFE48F84E668E0BA6505E4552583B86A969D813D7E587DE512FA1BABCE27088FA4378AM0XEJ" TargetMode="External"/><Relationship Id="rId7" Type="http://schemas.openxmlformats.org/officeDocument/2006/relationships/hyperlink" Target="consultantplus://offline/ref=AB5AB812D2A23E7CA5DFFB9A81E668E0BA6C03E45F2DDEB262CF91833A710778E203FA1AADD0270D91AD63D94999010DE8453503BDECDDABM5XAJ" TargetMode="External"/><Relationship Id="rId12" Type="http://schemas.openxmlformats.org/officeDocument/2006/relationships/hyperlink" Target="consultantplus://offline/ref=AB5AB812D2A23E7CA5DFE597978A36E4BD6F5BEA5727D4EC369997D46521012DA243FC4FEE942A0D91A6378804C7585CAA0E3807A5F0DDAD4718DC4FM4XDJ" TargetMode="External"/><Relationship Id="rId17" Type="http://schemas.openxmlformats.org/officeDocument/2006/relationships/hyperlink" Target="consultantplus://offline/ref=AB5AB812D2A23E7CA5DFE48F84E668E0B96C06E7542583B86A969D813D7E587DE512FA1BABCE27088FA4378AM0X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5AB812D2A23E7CA5DFE48F84E668E0B96C00EF572583B86A969D813D7E587DE512FA1BABCE27088FA4378AM0XEJ" TargetMode="External"/><Relationship Id="rId20" Type="http://schemas.openxmlformats.org/officeDocument/2006/relationships/hyperlink" Target="consultantplus://offline/ref=AB5AB812D2A23E7CA5DFE48F84E668E0B96306E45D7889B0339A9F8632215D68F44AF71DB3D0231293A635M8X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5AB812D2A23E7CA5DFFB9A81E668E0BB6305E4562FDEB262CF91833A710778E203FA1AADD1240491AD63D94999010DE8453503BDECDDABM5XAJ" TargetMode="External"/><Relationship Id="rId11" Type="http://schemas.openxmlformats.org/officeDocument/2006/relationships/hyperlink" Target="consultantplus://offline/ref=AB5AB812D2A23E7CA5DFE597978A36E4BD6F5BEA5727D1E63C9B97D46521012DA243FC4FEE942A0D91A03E8B0DC7585CAA0E3807A5F0DDAD4718DC4FM4XDJ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B5AB812D2A23E7CA5DFE48F84E668E0BA6200E0562583B86A969D813D7E587DE512FA1BABCE27088FA4378AM0XE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B5AB812D2A23E7CA5DFE597978A36E4BD6F5BEA5727D1E63C9B97D46521012DA243FC4FEE942A0D91A1338A09C7585CAA0E3807A5F0DDAD4718DC4FM4XDJ" TargetMode="External"/><Relationship Id="rId19" Type="http://schemas.openxmlformats.org/officeDocument/2006/relationships/hyperlink" Target="consultantplus://offline/ref=AB5AB812D2A23E7CA5DFE48F84E668E0B96306E45D7889B0339A9F8632215D68F44AF71DB3D0231293A635M8X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5AB812D2A23E7CA5DFE597978A36E4BD6F5BEA5729D0E73A9C97D46521012DA243FC4FEE942A0D91A6338A0CC7585CAA0E3807A5F0DDAD4718DC4FM4XDJ" TargetMode="External"/><Relationship Id="rId14" Type="http://schemas.openxmlformats.org/officeDocument/2006/relationships/hyperlink" Target="consultantplus://offline/ref=AB5AB812D2A23E7CA5DFE48F84E668E0BC6500E55D7889B0339A9F8632215D68F44AF71DB3D0231293A635M8XBJ" TargetMode="External"/><Relationship Id="rId22" Type="http://schemas.openxmlformats.org/officeDocument/2006/relationships/hyperlink" Target="consultantplus://offline/ref=AB5AB812D2A23E7CA5DFE48F84E668E0B96007E25F2583B86A969D813D7E587DE512FA1BABCE27088FA4378AM0X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2023-04-06T09:23:00Z</dcterms:created>
  <dcterms:modified xsi:type="dcterms:W3CDTF">2023-04-06T09:23:00Z</dcterms:modified>
</cp:coreProperties>
</file>