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Default="00C53E57">
      <w:pPr>
        <w:framePr w:h="0" w:hSpace="141" w:wrap="around" w:vAnchor="text" w:hAnchor="page" w:x="6021" w:y="126"/>
        <w:jc w:val="center"/>
        <w:rPr>
          <w:sz w:val="36"/>
        </w:rPr>
      </w:pPr>
      <w:bookmarkStart w:id="0" w:name="_GoBack"/>
      <w:bookmarkEnd w:id="0"/>
    </w:p>
    <w:p w:rsidR="00C53E57" w:rsidRPr="00686E00" w:rsidRDefault="00686E00" w:rsidP="00686E00">
      <w:pPr>
        <w:jc w:val="both"/>
        <w:rPr>
          <w:sz w:val="40"/>
          <w:szCs w:val="44"/>
        </w:rPr>
      </w:pPr>
      <w:r>
        <w:rPr>
          <w:noProof/>
          <w:sz w:val="3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-370840</wp:posOffset>
            </wp:positionV>
            <wp:extent cx="672465" cy="858520"/>
            <wp:effectExtent l="19050" t="0" r="0" b="0"/>
            <wp:wrapThrough wrapText="bothSides">
              <wp:wrapPolygon edited="0">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2465" cy="858520"/>
                    </a:xfrm>
                    <a:prstGeom prst="rect">
                      <a:avLst/>
                    </a:prstGeom>
                    <a:noFill/>
                    <a:ln w="9525">
                      <a:noFill/>
                      <a:miter lim="800000"/>
                      <a:headEnd/>
                      <a:tailEnd/>
                    </a:ln>
                  </pic:spPr>
                </pic:pic>
              </a:graphicData>
            </a:graphic>
          </wp:anchor>
        </w:drawing>
      </w:r>
    </w:p>
    <w:p w:rsidR="00686E00" w:rsidRPr="00686E00" w:rsidRDefault="00686E00" w:rsidP="00686E00">
      <w:pPr>
        <w:jc w:val="both"/>
        <w:rPr>
          <w:sz w:val="40"/>
          <w:szCs w:val="44"/>
        </w:rPr>
      </w:pPr>
    </w:p>
    <w:p w:rsidR="00C53E57" w:rsidRPr="00686E00" w:rsidRDefault="00C53E57">
      <w:pPr>
        <w:jc w:val="center"/>
        <w:rPr>
          <w:sz w:val="40"/>
          <w:szCs w:val="44"/>
        </w:rPr>
      </w:pPr>
    </w:p>
    <w:p w:rsidR="00C53E57" w:rsidRDefault="00C53E57">
      <w:pPr>
        <w:jc w:val="center"/>
        <w:rPr>
          <w:sz w:val="44"/>
        </w:rPr>
      </w:pPr>
      <w:r>
        <w:rPr>
          <w:sz w:val="44"/>
        </w:rPr>
        <w:t>П О С Т А Н О В Л Е Н И Е</w:t>
      </w:r>
    </w:p>
    <w:p w:rsidR="00C53E57" w:rsidRDefault="00C53E57">
      <w:pPr>
        <w:jc w:val="center"/>
      </w:pPr>
    </w:p>
    <w:p w:rsidR="00C53E57" w:rsidRPr="008159A6" w:rsidRDefault="00963383">
      <w:pPr>
        <w:jc w:val="center"/>
        <w:rPr>
          <w:spacing w:val="40"/>
          <w:sz w:val="44"/>
        </w:rPr>
      </w:pPr>
      <w:r w:rsidRPr="008159A6">
        <w:rPr>
          <w:spacing w:val="40"/>
          <w:sz w:val="44"/>
        </w:rPr>
        <w:t xml:space="preserve">Администрации </w:t>
      </w:r>
      <w:r w:rsidR="00C53E57" w:rsidRPr="008159A6">
        <w:rPr>
          <w:spacing w:val="40"/>
          <w:sz w:val="44"/>
        </w:rPr>
        <w:t>город</w:t>
      </w:r>
      <w:r w:rsidR="00A52600" w:rsidRPr="008159A6">
        <w:rPr>
          <w:spacing w:val="40"/>
          <w:sz w:val="44"/>
        </w:rPr>
        <w:t xml:space="preserve">а </w:t>
      </w:r>
      <w:r w:rsidR="00C53E57" w:rsidRPr="008159A6">
        <w:rPr>
          <w:spacing w:val="40"/>
          <w:sz w:val="44"/>
        </w:rPr>
        <w:t>Вологды</w:t>
      </w:r>
    </w:p>
    <w:p w:rsidR="00686E00" w:rsidRPr="007D66EC" w:rsidRDefault="00686E00" w:rsidP="00686E00">
      <w:pPr>
        <w:rPr>
          <w:sz w:val="26"/>
          <w:szCs w:val="26"/>
        </w:rPr>
      </w:pPr>
    </w:p>
    <w:p w:rsidR="00686E00" w:rsidRPr="007D66EC" w:rsidRDefault="00686E00" w:rsidP="00686E00">
      <w:pPr>
        <w:rPr>
          <w:sz w:val="26"/>
          <w:szCs w:val="26"/>
        </w:rPr>
      </w:pPr>
    </w:p>
    <w:p w:rsidR="00686E00" w:rsidRPr="007D66EC" w:rsidRDefault="00686E00" w:rsidP="00686E00">
      <w:pPr>
        <w:rPr>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3902"/>
        <w:gridCol w:w="2404"/>
      </w:tblGrid>
      <w:tr w:rsidR="00686E00" w:rsidRPr="00686E00" w:rsidTr="00C32CE2">
        <w:tc>
          <w:tcPr>
            <w:tcW w:w="3152" w:type="dxa"/>
          </w:tcPr>
          <w:p w:rsidR="00686E00" w:rsidRPr="00686E00" w:rsidRDefault="00686E00" w:rsidP="00C32CE2">
            <w:pPr>
              <w:jc w:val="both"/>
              <w:rPr>
                <w:sz w:val="28"/>
                <w:szCs w:val="26"/>
              </w:rPr>
            </w:pPr>
          </w:p>
        </w:tc>
        <w:tc>
          <w:tcPr>
            <w:tcW w:w="3902" w:type="dxa"/>
          </w:tcPr>
          <w:p w:rsidR="00686E00" w:rsidRPr="00686E00" w:rsidRDefault="00686E00" w:rsidP="00C32CE2">
            <w:pPr>
              <w:jc w:val="both"/>
              <w:rPr>
                <w:sz w:val="28"/>
                <w:szCs w:val="26"/>
              </w:rPr>
            </w:pPr>
          </w:p>
        </w:tc>
        <w:tc>
          <w:tcPr>
            <w:tcW w:w="2404" w:type="dxa"/>
          </w:tcPr>
          <w:p w:rsidR="00686E00" w:rsidRPr="00686E00" w:rsidRDefault="00686E00" w:rsidP="00C32CE2">
            <w:pPr>
              <w:jc w:val="center"/>
              <w:rPr>
                <w:sz w:val="28"/>
                <w:szCs w:val="26"/>
              </w:rPr>
            </w:pPr>
          </w:p>
        </w:tc>
      </w:tr>
    </w:tbl>
    <w:p w:rsidR="003D4150" w:rsidRDefault="003D4150" w:rsidP="00E91B2C">
      <w:pPr>
        <w:jc w:val="center"/>
        <w:rPr>
          <w:b/>
          <w:sz w:val="26"/>
          <w:szCs w:val="26"/>
        </w:rPr>
      </w:pPr>
    </w:p>
    <w:p w:rsidR="003D4150" w:rsidRDefault="003D4150" w:rsidP="00E91B2C">
      <w:pPr>
        <w:jc w:val="center"/>
        <w:rPr>
          <w:b/>
          <w:sz w:val="26"/>
          <w:szCs w:val="26"/>
        </w:rPr>
      </w:pPr>
    </w:p>
    <w:p w:rsidR="007D71E0" w:rsidRDefault="007D71E0" w:rsidP="007D71E0">
      <w:pPr>
        <w:jc w:val="center"/>
        <w:rPr>
          <w:b/>
          <w:sz w:val="26"/>
        </w:rPr>
      </w:pPr>
      <w:r w:rsidRPr="00FE35CF">
        <w:rPr>
          <w:b/>
          <w:sz w:val="26"/>
        </w:rPr>
        <w:t>О</w:t>
      </w:r>
      <w:r>
        <w:rPr>
          <w:b/>
          <w:sz w:val="26"/>
        </w:rPr>
        <w:t xml:space="preserve"> внесении изменений в перечень автомобильных дорог</w:t>
      </w:r>
    </w:p>
    <w:p w:rsidR="007D71E0" w:rsidRDefault="007D71E0" w:rsidP="007D71E0">
      <w:pPr>
        <w:jc w:val="center"/>
        <w:rPr>
          <w:b/>
          <w:sz w:val="26"/>
        </w:rPr>
      </w:pPr>
      <w:r>
        <w:rPr>
          <w:b/>
          <w:sz w:val="26"/>
        </w:rPr>
        <w:t xml:space="preserve">общего пользования </w:t>
      </w:r>
      <w:r w:rsidRPr="00F55FF1">
        <w:rPr>
          <w:b/>
          <w:sz w:val="26"/>
        </w:rPr>
        <w:t xml:space="preserve">местного значения на территории </w:t>
      </w:r>
    </w:p>
    <w:p w:rsidR="007D71E0" w:rsidRDefault="007D71E0" w:rsidP="007D71E0">
      <w:pPr>
        <w:jc w:val="center"/>
        <w:rPr>
          <w:sz w:val="26"/>
        </w:rPr>
      </w:pPr>
      <w:r>
        <w:rPr>
          <w:b/>
          <w:sz w:val="26"/>
        </w:rPr>
        <w:t>городского округа города Вологды</w:t>
      </w:r>
    </w:p>
    <w:p w:rsidR="007D71E0" w:rsidRDefault="007D71E0" w:rsidP="007D71E0">
      <w:pPr>
        <w:jc w:val="center"/>
        <w:rPr>
          <w:b/>
          <w:sz w:val="26"/>
          <w:szCs w:val="26"/>
        </w:rPr>
      </w:pPr>
    </w:p>
    <w:p w:rsidR="007D71E0" w:rsidRDefault="007D71E0" w:rsidP="007D71E0">
      <w:pPr>
        <w:jc w:val="both"/>
        <w:rPr>
          <w:sz w:val="26"/>
        </w:rPr>
      </w:pPr>
      <w:r>
        <w:rPr>
          <w:sz w:val="26"/>
        </w:rPr>
        <w:tab/>
      </w:r>
    </w:p>
    <w:p w:rsidR="007D71E0" w:rsidRDefault="007D71E0" w:rsidP="007D71E0">
      <w:pPr>
        <w:spacing w:line="360" w:lineRule="auto"/>
        <w:ind w:firstLine="708"/>
        <w:jc w:val="both"/>
        <w:rPr>
          <w:color w:val="000000"/>
          <w:sz w:val="26"/>
        </w:rPr>
      </w:pPr>
      <w:r>
        <w:rPr>
          <w:color w:val="000000"/>
          <w:sz w:val="26"/>
        </w:rPr>
        <w:t>В соответствии с</w:t>
      </w:r>
      <w:r>
        <w:rPr>
          <w:sz w:val="26"/>
          <w:szCs w:val="26"/>
        </w:rPr>
        <w:t xml:space="preserve">о статьей 5 </w:t>
      </w:r>
      <w:r w:rsidRPr="0068541F">
        <w:rPr>
          <w:sz w:val="26"/>
          <w:szCs w:val="26"/>
        </w:rPr>
        <w:t xml:space="preserve">Федерального закона от </w:t>
      </w:r>
      <w:r>
        <w:rPr>
          <w:sz w:val="26"/>
          <w:szCs w:val="26"/>
        </w:rPr>
        <w:t>0</w:t>
      </w:r>
      <w:r w:rsidRPr="0068541F">
        <w:rPr>
          <w:sz w:val="26"/>
          <w:szCs w:val="26"/>
        </w:rPr>
        <w:t>8 ноября 2007</w:t>
      </w:r>
      <w:r>
        <w:rPr>
          <w:sz w:val="26"/>
          <w:szCs w:val="26"/>
        </w:rPr>
        <w:t xml:space="preserve"> </w:t>
      </w:r>
      <w:r w:rsidRPr="0068541F">
        <w:rPr>
          <w:sz w:val="26"/>
          <w:szCs w:val="26"/>
        </w:rPr>
        <w:t>г</w:t>
      </w:r>
      <w:r>
        <w:rPr>
          <w:sz w:val="26"/>
          <w:szCs w:val="26"/>
        </w:rPr>
        <w:t>ода</w:t>
      </w:r>
      <w:r w:rsidRPr="0068541F">
        <w:rPr>
          <w:sz w:val="26"/>
          <w:szCs w:val="26"/>
        </w:rPr>
        <w:t xml:space="preserve"> </w:t>
      </w:r>
      <w:r>
        <w:rPr>
          <w:sz w:val="26"/>
          <w:szCs w:val="26"/>
        </w:rPr>
        <w:t xml:space="preserve">                 </w:t>
      </w:r>
      <w:r w:rsidRPr="0068541F">
        <w:rPr>
          <w:sz w:val="26"/>
          <w:szCs w:val="26"/>
        </w:rPr>
        <w:t xml:space="preserve">№ 257-ФЗ «Об автомобильных дорогах и </w:t>
      </w:r>
      <w:r>
        <w:rPr>
          <w:sz w:val="26"/>
          <w:szCs w:val="26"/>
        </w:rPr>
        <w:t xml:space="preserve">о </w:t>
      </w:r>
      <w:r w:rsidRPr="0068541F">
        <w:rPr>
          <w:sz w:val="26"/>
          <w:szCs w:val="26"/>
        </w:rPr>
        <w:t>дорожной деятельности в Российской</w:t>
      </w:r>
      <w:r>
        <w:rPr>
          <w:sz w:val="26"/>
          <w:szCs w:val="26"/>
        </w:rPr>
        <w:t xml:space="preserve"> </w:t>
      </w:r>
      <w:r w:rsidRPr="0068541F">
        <w:rPr>
          <w:sz w:val="26"/>
          <w:szCs w:val="26"/>
        </w:rPr>
        <w:t>Федерации и о внесении изменений в отдельные законодательные акты Российской Федерации»</w:t>
      </w:r>
      <w:r>
        <w:rPr>
          <w:sz w:val="26"/>
          <w:szCs w:val="26"/>
        </w:rPr>
        <w:t xml:space="preserve"> (с последующими изменениями), статьей 16 </w:t>
      </w:r>
      <w:r>
        <w:rPr>
          <w:color w:val="000000"/>
          <w:sz w:val="26"/>
        </w:rPr>
        <w:t xml:space="preserve">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w:t>
      </w:r>
      <w:r w:rsidRPr="00E22AE4">
        <w:rPr>
          <w:sz w:val="26"/>
          <w:szCs w:val="26"/>
        </w:rPr>
        <w:t xml:space="preserve">на основании статей </w:t>
      </w:r>
      <w:r>
        <w:rPr>
          <w:sz w:val="26"/>
          <w:szCs w:val="26"/>
        </w:rPr>
        <w:t>27</w:t>
      </w:r>
      <w:r w:rsidRPr="00E22AE4">
        <w:rPr>
          <w:sz w:val="26"/>
          <w:szCs w:val="26"/>
        </w:rPr>
        <w:t xml:space="preserve"> и 44</w:t>
      </w:r>
      <w:r>
        <w:t xml:space="preserve"> </w:t>
      </w:r>
      <w:r w:rsidRPr="006C3012">
        <w:rPr>
          <w:sz w:val="26"/>
          <w:szCs w:val="26"/>
        </w:rPr>
        <w:t xml:space="preserve">Устава </w:t>
      </w:r>
      <w:r>
        <w:rPr>
          <w:sz w:val="26"/>
          <w:szCs w:val="26"/>
        </w:rPr>
        <w:t>городского округа города Вологды,</w:t>
      </w:r>
      <w:r w:rsidRPr="006C3012">
        <w:rPr>
          <w:sz w:val="26"/>
          <w:szCs w:val="26"/>
        </w:rPr>
        <w:t xml:space="preserve"> ПОСТАНОВЛЯЮ:</w:t>
      </w:r>
    </w:p>
    <w:p w:rsidR="007D71E0" w:rsidRDefault="007D71E0" w:rsidP="007D71E0">
      <w:pPr>
        <w:spacing w:line="360" w:lineRule="auto"/>
        <w:ind w:firstLine="708"/>
        <w:jc w:val="both"/>
        <w:rPr>
          <w:sz w:val="26"/>
          <w:szCs w:val="26"/>
        </w:rPr>
      </w:pPr>
      <w:r w:rsidRPr="005F42EA">
        <w:rPr>
          <w:sz w:val="26"/>
          <w:szCs w:val="26"/>
        </w:rPr>
        <w:t>1.</w:t>
      </w:r>
      <w:r>
        <w:rPr>
          <w:sz w:val="26"/>
          <w:szCs w:val="26"/>
        </w:rPr>
        <w:t xml:space="preserve"> </w:t>
      </w:r>
      <w:r>
        <w:rPr>
          <w:color w:val="000000"/>
          <w:sz w:val="26"/>
        </w:rPr>
        <w:t xml:space="preserve">Внести в перечень автомобильных дорог общего пользования местного значения на территории городского округа  города </w:t>
      </w:r>
      <w:r w:rsidRPr="004D7054">
        <w:rPr>
          <w:color w:val="000000"/>
          <w:sz w:val="26"/>
        </w:rPr>
        <w:t>Вологды,</w:t>
      </w:r>
      <w:r>
        <w:rPr>
          <w:sz w:val="26"/>
          <w:szCs w:val="26"/>
        </w:rPr>
        <w:t xml:space="preserve"> утвержденный постановлением Администрации города Вологды от 01 февраля 2011 года № 372 </w:t>
      </w:r>
    </w:p>
    <w:p w:rsidR="007D71E0" w:rsidRDefault="007D71E0" w:rsidP="007D71E0">
      <w:pPr>
        <w:spacing w:line="360" w:lineRule="auto"/>
        <w:jc w:val="both"/>
        <w:rPr>
          <w:sz w:val="26"/>
        </w:rPr>
      </w:pPr>
      <w:r>
        <w:rPr>
          <w:sz w:val="26"/>
          <w:szCs w:val="26"/>
        </w:rPr>
        <w:t>(с последующими изменениями)</w:t>
      </w:r>
      <w:r>
        <w:rPr>
          <w:sz w:val="26"/>
        </w:rPr>
        <w:t>, следующие изменения:</w:t>
      </w:r>
    </w:p>
    <w:p w:rsidR="007D71E0" w:rsidRDefault="007D71E0" w:rsidP="007D71E0">
      <w:pPr>
        <w:spacing w:line="360" w:lineRule="auto"/>
        <w:jc w:val="both"/>
        <w:rPr>
          <w:sz w:val="26"/>
        </w:rPr>
      </w:pPr>
    </w:p>
    <w:p w:rsidR="00C32CE2" w:rsidRDefault="00C32CE2" w:rsidP="00C32CE2">
      <w:pPr>
        <w:pStyle w:val="aa"/>
        <w:numPr>
          <w:ilvl w:val="1"/>
          <w:numId w:val="3"/>
        </w:numPr>
        <w:spacing w:line="360" w:lineRule="auto"/>
        <w:jc w:val="both"/>
        <w:rPr>
          <w:sz w:val="26"/>
        </w:rPr>
      </w:pPr>
      <w:r>
        <w:rPr>
          <w:sz w:val="26"/>
        </w:rPr>
        <w:t>. Строку 3</w:t>
      </w:r>
      <w:r w:rsidR="007D71E0">
        <w:rPr>
          <w:sz w:val="26"/>
        </w:rPr>
        <w:t>72</w:t>
      </w:r>
      <w:r>
        <w:rPr>
          <w:sz w:val="26"/>
        </w:rPr>
        <w:t xml:space="preserve"> изложить в </w:t>
      </w:r>
      <w:r w:rsidR="007D71E0">
        <w:rPr>
          <w:sz w:val="26"/>
        </w:rPr>
        <w:t>следующем содержании</w:t>
      </w:r>
      <w:r>
        <w:rPr>
          <w:sz w:val="26"/>
        </w:rPr>
        <w:t>:</w:t>
      </w:r>
    </w:p>
    <w:p w:rsidR="0022223F" w:rsidRPr="0022223F" w:rsidRDefault="0022223F" w:rsidP="0022223F">
      <w:pPr>
        <w:spacing w:line="360" w:lineRule="auto"/>
        <w:jc w:val="both"/>
        <w:rPr>
          <w:sz w:val="26"/>
        </w:rPr>
      </w:pPr>
      <w:r>
        <w:rPr>
          <w:sz w:val="26"/>
        </w:rPr>
        <w:t>«</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5363"/>
        <w:gridCol w:w="3402"/>
      </w:tblGrid>
      <w:tr w:rsidR="00C32CE2" w:rsidRPr="00B50278" w:rsidTr="00C32CE2">
        <w:trPr>
          <w:trHeight w:val="1005"/>
        </w:trPr>
        <w:tc>
          <w:tcPr>
            <w:tcW w:w="606" w:type="dxa"/>
            <w:shd w:val="clear" w:color="auto" w:fill="auto"/>
            <w:vAlign w:val="center"/>
            <w:hideMark/>
          </w:tcPr>
          <w:p w:rsidR="00C32CE2" w:rsidRPr="00B50278" w:rsidRDefault="00C32CE2" w:rsidP="007D71E0">
            <w:pPr>
              <w:jc w:val="center"/>
              <w:rPr>
                <w:color w:val="000000"/>
                <w:sz w:val="26"/>
                <w:szCs w:val="26"/>
              </w:rPr>
            </w:pPr>
            <w:r w:rsidRPr="00B50278">
              <w:rPr>
                <w:color w:val="000000"/>
                <w:sz w:val="26"/>
                <w:szCs w:val="26"/>
              </w:rPr>
              <w:t>3</w:t>
            </w:r>
            <w:r w:rsidR="007D71E0">
              <w:rPr>
                <w:color w:val="000000"/>
                <w:sz w:val="26"/>
                <w:szCs w:val="26"/>
              </w:rPr>
              <w:t>72</w:t>
            </w:r>
          </w:p>
        </w:tc>
        <w:tc>
          <w:tcPr>
            <w:tcW w:w="5363" w:type="dxa"/>
            <w:shd w:val="clear" w:color="auto" w:fill="auto"/>
            <w:vAlign w:val="center"/>
            <w:hideMark/>
          </w:tcPr>
          <w:p w:rsidR="007D71E0" w:rsidRDefault="007D71E0" w:rsidP="007D71E0">
            <w:pPr>
              <w:rPr>
                <w:color w:val="000000"/>
                <w:sz w:val="26"/>
                <w:szCs w:val="26"/>
              </w:rPr>
            </w:pPr>
          </w:p>
          <w:p w:rsidR="007D71E0" w:rsidRDefault="007D71E0" w:rsidP="007D71E0">
            <w:pPr>
              <w:rPr>
                <w:color w:val="000000"/>
                <w:sz w:val="26"/>
                <w:szCs w:val="26"/>
              </w:rPr>
            </w:pPr>
            <w:r w:rsidRPr="00632819">
              <w:rPr>
                <w:color w:val="000000"/>
                <w:sz w:val="26"/>
                <w:szCs w:val="26"/>
              </w:rPr>
              <w:t>ул. Владимира Жоги (</w:t>
            </w:r>
            <w:r>
              <w:rPr>
                <w:color w:val="000000"/>
                <w:sz w:val="26"/>
                <w:szCs w:val="26"/>
              </w:rPr>
              <w:t>от ул. Маяковского до Белозерского шоссе)</w:t>
            </w:r>
          </w:p>
          <w:p w:rsidR="00C32CE2" w:rsidRPr="00B50278" w:rsidRDefault="00C32CE2" w:rsidP="00C32CE2">
            <w:pPr>
              <w:rPr>
                <w:color w:val="000000"/>
                <w:sz w:val="26"/>
                <w:szCs w:val="26"/>
              </w:rPr>
            </w:pPr>
          </w:p>
        </w:tc>
        <w:tc>
          <w:tcPr>
            <w:tcW w:w="3402" w:type="dxa"/>
            <w:shd w:val="clear" w:color="auto" w:fill="auto"/>
            <w:vAlign w:val="center"/>
            <w:hideMark/>
          </w:tcPr>
          <w:p w:rsidR="007D71E0" w:rsidRDefault="007D71E0" w:rsidP="007D71E0">
            <w:pPr>
              <w:jc w:val="center"/>
              <w:rPr>
                <w:sz w:val="24"/>
                <w:szCs w:val="24"/>
              </w:rPr>
            </w:pPr>
          </w:p>
          <w:p w:rsidR="007D71E0" w:rsidRPr="007D71E0" w:rsidRDefault="007D71E0" w:rsidP="007D71E0">
            <w:pPr>
              <w:jc w:val="center"/>
              <w:rPr>
                <w:sz w:val="24"/>
                <w:szCs w:val="24"/>
              </w:rPr>
            </w:pPr>
            <w:r w:rsidRPr="007D71E0">
              <w:rPr>
                <w:sz w:val="24"/>
                <w:szCs w:val="24"/>
              </w:rPr>
              <w:t xml:space="preserve">19-401 ОП МГ 19-372 </w:t>
            </w:r>
          </w:p>
          <w:p w:rsidR="00C32CE2" w:rsidRPr="007D71E0" w:rsidRDefault="00C32CE2" w:rsidP="007D71E0">
            <w:pPr>
              <w:rPr>
                <w:color w:val="000000"/>
                <w:sz w:val="26"/>
                <w:szCs w:val="26"/>
              </w:rPr>
            </w:pPr>
          </w:p>
        </w:tc>
      </w:tr>
    </w:tbl>
    <w:p w:rsidR="00C32CE2" w:rsidRPr="00DC79E3" w:rsidRDefault="0022223F" w:rsidP="00DC79E3">
      <w:pPr>
        <w:tabs>
          <w:tab w:val="left" w:pos="709"/>
        </w:tabs>
        <w:spacing w:line="360" w:lineRule="auto"/>
        <w:jc w:val="right"/>
        <w:rPr>
          <w:sz w:val="26"/>
          <w:szCs w:val="26"/>
        </w:rPr>
      </w:pPr>
      <w:r>
        <w:rPr>
          <w:sz w:val="26"/>
          <w:szCs w:val="26"/>
        </w:rPr>
        <w:t>»</w:t>
      </w:r>
    </w:p>
    <w:p w:rsidR="007D71E0" w:rsidRDefault="007D71E0" w:rsidP="00C32CE2">
      <w:pPr>
        <w:spacing w:line="360" w:lineRule="auto"/>
        <w:ind w:left="708"/>
        <w:jc w:val="both"/>
        <w:rPr>
          <w:sz w:val="26"/>
        </w:rPr>
      </w:pPr>
    </w:p>
    <w:p w:rsidR="00C32CE2" w:rsidRDefault="00C32CE2" w:rsidP="00C32CE2">
      <w:pPr>
        <w:spacing w:line="360" w:lineRule="auto"/>
        <w:ind w:left="708"/>
        <w:jc w:val="both"/>
        <w:rPr>
          <w:sz w:val="26"/>
        </w:rPr>
      </w:pPr>
      <w:r>
        <w:rPr>
          <w:sz w:val="26"/>
        </w:rPr>
        <w:t>1.2.</w:t>
      </w:r>
      <w:r w:rsidRPr="00C32CE2">
        <w:rPr>
          <w:sz w:val="26"/>
        </w:rPr>
        <w:t xml:space="preserve">  Строк</w:t>
      </w:r>
      <w:r w:rsidR="007D71E0">
        <w:rPr>
          <w:sz w:val="26"/>
        </w:rPr>
        <w:t xml:space="preserve">у </w:t>
      </w:r>
      <w:r w:rsidRPr="00C32CE2">
        <w:rPr>
          <w:sz w:val="26"/>
        </w:rPr>
        <w:t xml:space="preserve"> </w:t>
      </w:r>
      <w:r w:rsidR="007D71E0">
        <w:rPr>
          <w:sz w:val="26"/>
        </w:rPr>
        <w:t xml:space="preserve">424 </w:t>
      </w:r>
      <w:r w:rsidRPr="00C32CE2">
        <w:rPr>
          <w:sz w:val="26"/>
        </w:rPr>
        <w:t>изложить в следующе</w:t>
      </w:r>
      <w:r w:rsidR="007D71E0">
        <w:rPr>
          <w:sz w:val="26"/>
        </w:rPr>
        <w:t>м</w:t>
      </w:r>
      <w:r w:rsidRPr="00C32CE2">
        <w:rPr>
          <w:sz w:val="26"/>
        </w:rPr>
        <w:t xml:space="preserve"> </w:t>
      </w:r>
      <w:r w:rsidR="007D71E0">
        <w:rPr>
          <w:sz w:val="26"/>
        </w:rPr>
        <w:t>содержании</w:t>
      </w:r>
      <w:r w:rsidRPr="00C32CE2">
        <w:rPr>
          <w:sz w:val="26"/>
        </w:rPr>
        <w:t>:</w:t>
      </w:r>
    </w:p>
    <w:p w:rsidR="007D71E0" w:rsidRDefault="007D71E0" w:rsidP="007D71E0">
      <w:pPr>
        <w:spacing w:line="360" w:lineRule="auto"/>
        <w:jc w:val="both"/>
        <w:rPr>
          <w:sz w:val="26"/>
        </w:rPr>
      </w:pPr>
      <w:r>
        <w:rPr>
          <w:sz w:val="26"/>
        </w:rPr>
        <w:t>«</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5363"/>
        <w:gridCol w:w="3402"/>
      </w:tblGrid>
      <w:tr w:rsidR="007D71E0" w:rsidRPr="00B50278" w:rsidTr="00080F69">
        <w:trPr>
          <w:trHeight w:val="1005"/>
        </w:trPr>
        <w:tc>
          <w:tcPr>
            <w:tcW w:w="606" w:type="dxa"/>
            <w:shd w:val="clear" w:color="auto" w:fill="auto"/>
            <w:vAlign w:val="center"/>
            <w:hideMark/>
          </w:tcPr>
          <w:p w:rsidR="007D71E0" w:rsidRPr="00B50278" w:rsidRDefault="007D71E0" w:rsidP="00080F69">
            <w:pPr>
              <w:jc w:val="center"/>
              <w:rPr>
                <w:color w:val="000000"/>
                <w:sz w:val="26"/>
                <w:szCs w:val="26"/>
              </w:rPr>
            </w:pPr>
            <w:r>
              <w:rPr>
                <w:color w:val="000000"/>
                <w:sz w:val="26"/>
                <w:szCs w:val="26"/>
              </w:rPr>
              <w:t>424</w:t>
            </w:r>
          </w:p>
        </w:tc>
        <w:tc>
          <w:tcPr>
            <w:tcW w:w="5363" w:type="dxa"/>
            <w:shd w:val="clear" w:color="auto" w:fill="auto"/>
            <w:vAlign w:val="center"/>
            <w:hideMark/>
          </w:tcPr>
          <w:p w:rsidR="007D71E0" w:rsidRDefault="007D71E0" w:rsidP="007D71E0">
            <w:pPr>
              <w:rPr>
                <w:color w:val="000000"/>
                <w:sz w:val="26"/>
                <w:szCs w:val="26"/>
              </w:rPr>
            </w:pPr>
          </w:p>
          <w:p w:rsidR="007D71E0" w:rsidRPr="007D71E0" w:rsidRDefault="007D71E0" w:rsidP="007D71E0">
            <w:pPr>
              <w:rPr>
                <w:color w:val="000000"/>
                <w:sz w:val="26"/>
                <w:szCs w:val="26"/>
              </w:rPr>
            </w:pPr>
            <w:r w:rsidRPr="007D71E0">
              <w:rPr>
                <w:color w:val="000000"/>
                <w:sz w:val="26"/>
                <w:szCs w:val="26"/>
              </w:rPr>
              <w:t xml:space="preserve">ул. Белоризцев </w:t>
            </w:r>
          </w:p>
          <w:p w:rsidR="007D71E0" w:rsidRPr="00B50278" w:rsidRDefault="007D71E0" w:rsidP="00080F69">
            <w:pPr>
              <w:rPr>
                <w:color w:val="000000"/>
                <w:sz w:val="26"/>
                <w:szCs w:val="26"/>
              </w:rPr>
            </w:pPr>
          </w:p>
        </w:tc>
        <w:tc>
          <w:tcPr>
            <w:tcW w:w="3402" w:type="dxa"/>
            <w:shd w:val="clear" w:color="auto" w:fill="auto"/>
            <w:vAlign w:val="center"/>
            <w:hideMark/>
          </w:tcPr>
          <w:p w:rsidR="007D71E0" w:rsidRDefault="007D71E0" w:rsidP="00080F69">
            <w:pPr>
              <w:jc w:val="center"/>
              <w:rPr>
                <w:sz w:val="24"/>
                <w:szCs w:val="24"/>
              </w:rPr>
            </w:pPr>
          </w:p>
          <w:p w:rsidR="007D71E0" w:rsidRPr="007D71E0" w:rsidRDefault="007D71E0" w:rsidP="00080F69">
            <w:pPr>
              <w:jc w:val="center"/>
              <w:rPr>
                <w:sz w:val="24"/>
                <w:szCs w:val="24"/>
              </w:rPr>
            </w:pPr>
            <w:r w:rsidRPr="007D71E0">
              <w:rPr>
                <w:sz w:val="24"/>
                <w:szCs w:val="24"/>
              </w:rPr>
              <w:t>19-401 ОП МГ 19-</w:t>
            </w:r>
            <w:r>
              <w:rPr>
                <w:sz w:val="24"/>
                <w:szCs w:val="24"/>
              </w:rPr>
              <w:t>424</w:t>
            </w:r>
            <w:r w:rsidRPr="007D71E0">
              <w:rPr>
                <w:sz w:val="24"/>
                <w:szCs w:val="24"/>
              </w:rPr>
              <w:t xml:space="preserve"> </w:t>
            </w:r>
          </w:p>
          <w:p w:rsidR="007D71E0" w:rsidRPr="007D71E0" w:rsidRDefault="007D71E0" w:rsidP="00080F69">
            <w:pPr>
              <w:rPr>
                <w:color w:val="000000"/>
                <w:sz w:val="26"/>
                <w:szCs w:val="26"/>
              </w:rPr>
            </w:pPr>
          </w:p>
        </w:tc>
      </w:tr>
    </w:tbl>
    <w:p w:rsidR="007D71E0" w:rsidRPr="00DC79E3" w:rsidRDefault="007D71E0" w:rsidP="007D71E0">
      <w:pPr>
        <w:tabs>
          <w:tab w:val="left" w:pos="709"/>
        </w:tabs>
        <w:spacing w:line="360" w:lineRule="auto"/>
        <w:jc w:val="right"/>
        <w:rPr>
          <w:sz w:val="26"/>
          <w:szCs w:val="26"/>
        </w:rPr>
      </w:pPr>
      <w:r>
        <w:rPr>
          <w:sz w:val="26"/>
          <w:szCs w:val="26"/>
        </w:rPr>
        <w:t>»</w:t>
      </w:r>
    </w:p>
    <w:p w:rsidR="00C32CE2" w:rsidRPr="00C32CE2" w:rsidRDefault="00C32CE2" w:rsidP="00C32CE2">
      <w:pPr>
        <w:pStyle w:val="aa"/>
        <w:spacing w:line="360" w:lineRule="auto"/>
        <w:ind w:left="1068"/>
        <w:jc w:val="both"/>
        <w:rPr>
          <w:sz w:val="26"/>
        </w:rPr>
      </w:pPr>
    </w:p>
    <w:p w:rsidR="001F5A44" w:rsidRDefault="001F5A44" w:rsidP="001F5A44">
      <w:pPr>
        <w:spacing w:line="360" w:lineRule="auto"/>
        <w:ind w:left="708"/>
        <w:jc w:val="both"/>
        <w:rPr>
          <w:sz w:val="26"/>
        </w:rPr>
      </w:pPr>
      <w:r>
        <w:rPr>
          <w:sz w:val="26"/>
        </w:rPr>
        <w:t>1.</w:t>
      </w:r>
      <w:r w:rsidR="006D29CD">
        <w:rPr>
          <w:sz w:val="26"/>
        </w:rPr>
        <w:t>3</w:t>
      </w:r>
      <w:r>
        <w:rPr>
          <w:sz w:val="26"/>
        </w:rPr>
        <w:t>.</w:t>
      </w:r>
      <w:r w:rsidRPr="00C32CE2">
        <w:rPr>
          <w:sz w:val="26"/>
        </w:rPr>
        <w:t xml:space="preserve">  Строк</w:t>
      </w:r>
      <w:r w:rsidR="007D71E0">
        <w:rPr>
          <w:sz w:val="26"/>
        </w:rPr>
        <w:t xml:space="preserve">у 425 </w:t>
      </w:r>
      <w:r>
        <w:rPr>
          <w:sz w:val="26"/>
        </w:rPr>
        <w:t>исключить.</w:t>
      </w:r>
    </w:p>
    <w:p w:rsidR="001F5A44" w:rsidRPr="00C32CE2" w:rsidRDefault="001F5A44" w:rsidP="002A4DC6">
      <w:pPr>
        <w:spacing w:line="360" w:lineRule="auto"/>
        <w:jc w:val="both"/>
        <w:rPr>
          <w:sz w:val="26"/>
        </w:rPr>
      </w:pPr>
    </w:p>
    <w:p w:rsidR="006904EA" w:rsidRDefault="006904EA" w:rsidP="006904EA">
      <w:pPr>
        <w:spacing w:line="336" w:lineRule="auto"/>
        <w:ind w:firstLine="709"/>
        <w:jc w:val="both"/>
        <w:rPr>
          <w:color w:val="000000"/>
          <w:sz w:val="26"/>
        </w:rPr>
      </w:pPr>
      <w:r>
        <w:rPr>
          <w:color w:val="000000"/>
          <w:sz w:val="26"/>
        </w:rPr>
        <w:t>2. Настоящее постановление подлежит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027977" w:rsidRDefault="00027977" w:rsidP="00027977">
      <w:pPr>
        <w:ind w:firstLine="709"/>
        <w:jc w:val="both"/>
        <w:rPr>
          <w:spacing w:val="-2"/>
          <w:sz w:val="26"/>
          <w:szCs w:val="26"/>
        </w:rPr>
      </w:pPr>
    </w:p>
    <w:p w:rsidR="00DC79E3" w:rsidRPr="006F1C6C" w:rsidRDefault="00DC79E3" w:rsidP="00027977">
      <w:pPr>
        <w:ind w:firstLine="709"/>
        <w:jc w:val="both"/>
        <w:rPr>
          <w:spacing w:val="-2"/>
          <w:sz w:val="26"/>
          <w:szCs w:val="26"/>
        </w:rPr>
      </w:pPr>
    </w:p>
    <w:p w:rsidR="00E91B2C" w:rsidRDefault="00E91B2C" w:rsidP="00027977">
      <w:pPr>
        <w:jc w:val="both"/>
        <w:rPr>
          <w:sz w:val="26"/>
        </w:rPr>
      </w:pPr>
    </w:p>
    <w:p w:rsidR="00E91B2C" w:rsidRDefault="00E91B2C" w:rsidP="00E91B2C">
      <w:pPr>
        <w:jc w:val="both"/>
        <w:rPr>
          <w:sz w:val="26"/>
        </w:rPr>
      </w:pPr>
      <w:r>
        <w:rPr>
          <w:sz w:val="26"/>
        </w:rPr>
        <w:t xml:space="preserve">Мэр города Вологды                                                 </w:t>
      </w:r>
      <w:r w:rsidR="007D71E0">
        <w:rPr>
          <w:sz w:val="26"/>
        </w:rPr>
        <w:t xml:space="preserve">                               А.Н. Накрошаев</w:t>
      </w:r>
    </w:p>
    <w:p w:rsidR="0084166E" w:rsidRDefault="0084166E" w:rsidP="00E91B2C">
      <w:pPr>
        <w:jc w:val="both"/>
        <w:rPr>
          <w:sz w:val="26"/>
        </w:rPr>
      </w:pPr>
    </w:p>
    <w:p w:rsidR="0084166E" w:rsidRDefault="0084166E" w:rsidP="00E91B2C">
      <w:pPr>
        <w:jc w:val="both"/>
        <w:rPr>
          <w:sz w:val="26"/>
        </w:rPr>
      </w:pPr>
    </w:p>
    <w:sectPr w:rsidR="0084166E" w:rsidSect="00F93CA2">
      <w:headerReference w:type="default" r:id="rId10"/>
      <w:pgSz w:w="11907" w:h="16840"/>
      <w:pgMar w:top="1134" w:right="680" w:bottom="1134" w:left="187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F26" w:rsidRDefault="00014F26" w:rsidP="000C33DF">
      <w:r>
        <w:separator/>
      </w:r>
    </w:p>
  </w:endnote>
  <w:endnote w:type="continuationSeparator" w:id="0">
    <w:p w:rsidR="00014F26" w:rsidRDefault="00014F26"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F26" w:rsidRDefault="00014F26" w:rsidP="000C33DF">
      <w:r>
        <w:separator/>
      </w:r>
    </w:p>
  </w:footnote>
  <w:footnote w:type="continuationSeparator" w:id="0">
    <w:p w:rsidR="00014F26" w:rsidRDefault="00014F26"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53672"/>
      <w:docPartObj>
        <w:docPartGallery w:val="Page Numbers (Top of Page)"/>
        <w:docPartUnique/>
      </w:docPartObj>
    </w:sdtPr>
    <w:sdtEndPr/>
    <w:sdtContent>
      <w:p w:rsidR="00310537" w:rsidRDefault="00310537">
        <w:pPr>
          <w:pStyle w:val="a5"/>
          <w:jc w:val="center"/>
        </w:pPr>
        <w:r>
          <w:fldChar w:fldCharType="begin"/>
        </w:r>
        <w:r>
          <w:instrText xml:space="preserve"> PAGE   \* MERGEFORMAT </w:instrText>
        </w:r>
        <w:r>
          <w:fldChar w:fldCharType="separate"/>
        </w:r>
        <w:r w:rsidR="00DA1490">
          <w:rPr>
            <w:noProof/>
          </w:rPr>
          <w:t>2</w:t>
        </w:r>
        <w:r>
          <w:rPr>
            <w:noProof/>
          </w:rPr>
          <w:fldChar w:fldCharType="end"/>
        </w:r>
      </w:p>
    </w:sdtContent>
  </w:sdt>
  <w:p w:rsidR="00310537" w:rsidRDefault="0031053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5C06"/>
    <w:multiLevelType w:val="multilevel"/>
    <w:tmpl w:val="3AE23B6E"/>
    <w:lvl w:ilvl="0">
      <w:start w:val="1"/>
      <w:numFmt w:val="decimal"/>
      <w:lvlText w:val="%1."/>
      <w:lvlJc w:val="left"/>
      <w:pPr>
        <w:tabs>
          <w:tab w:val="num" w:pos="1429"/>
        </w:tabs>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1">
    <w:nsid w:val="08C94716"/>
    <w:multiLevelType w:val="multilevel"/>
    <w:tmpl w:val="CDFE45F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nsid w:val="24EE6855"/>
    <w:multiLevelType w:val="multilevel"/>
    <w:tmpl w:val="852C88C0"/>
    <w:lvl w:ilvl="0">
      <w:start w:val="19"/>
      <w:numFmt w:val="decimal"/>
      <w:lvlText w:val="%1"/>
      <w:lvlJc w:val="left"/>
      <w:pPr>
        <w:ind w:left="765" w:hanging="765"/>
      </w:pPr>
      <w:rPr>
        <w:rFonts w:hint="default"/>
      </w:rPr>
    </w:lvl>
    <w:lvl w:ilvl="1">
      <w:start w:val="40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6AB24D9"/>
    <w:multiLevelType w:val="multilevel"/>
    <w:tmpl w:val="7B7CA466"/>
    <w:lvl w:ilvl="0">
      <w:start w:val="1"/>
      <w:numFmt w:val="decimal"/>
      <w:lvlText w:val="%1."/>
      <w:lvlJc w:val="left"/>
      <w:pPr>
        <w:ind w:left="1040" w:hanging="360"/>
      </w:pPr>
      <w:rPr>
        <w:rFonts w:hint="default"/>
      </w:rPr>
    </w:lvl>
    <w:lvl w:ilvl="1">
      <w:start w:val="1"/>
      <w:numFmt w:val="decimal"/>
      <w:isLgl/>
      <w:lvlText w:val="%1.%2."/>
      <w:lvlJc w:val="left"/>
      <w:pPr>
        <w:ind w:left="1835" w:hanging="1155"/>
      </w:pPr>
      <w:rPr>
        <w:rFonts w:hint="default"/>
      </w:rPr>
    </w:lvl>
    <w:lvl w:ilvl="2">
      <w:start w:val="1"/>
      <w:numFmt w:val="decimal"/>
      <w:isLgl/>
      <w:lvlText w:val="%1.%2.%3."/>
      <w:lvlJc w:val="left"/>
      <w:pPr>
        <w:ind w:left="1835" w:hanging="1155"/>
      </w:pPr>
      <w:rPr>
        <w:rFonts w:hint="default"/>
      </w:rPr>
    </w:lvl>
    <w:lvl w:ilvl="3">
      <w:start w:val="1"/>
      <w:numFmt w:val="decimal"/>
      <w:isLgl/>
      <w:lvlText w:val="%1.%2.%3.%4."/>
      <w:lvlJc w:val="left"/>
      <w:pPr>
        <w:ind w:left="1835" w:hanging="1155"/>
      </w:pPr>
      <w:rPr>
        <w:rFonts w:hint="default"/>
      </w:rPr>
    </w:lvl>
    <w:lvl w:ilvl="4">
      <w:start w:val="1"/>
      <w:numFmt w:val="decimal"/>
      <w:isLgl/>
      <w:lvlText w:val="%1.%2.%3.%4.%5."/>
      <w:lvlJc w:val="left"/>
      <w:pPr>
        <w:ind w:left="1835" w:hanging="1155"/>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480" w:hanging="1800"/>
      </w:pPr>
      <w:rPr>
        <w:rFonts w:hint="default"/>
      </w:rPr>
    </w:lvl>
  </w:abstractNum>
  <w:abstractNum w:abstractNumId="4">
    <w:nsid w:val="5FA874F0"/>
    <w:multiLevelType w:val="multilevel"/>
    <w:tmpl w:val="CDFE45F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nsid w:val="7C8F4EDD"/>
    <w:multiLevelType w:val="multilevel"/>
    <w:tmpl w:val="CDFE45F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5C"/>
    <w:rsid w:val="000053BA"/>
    <w:rsid w:val="00006171"/>
    <w:rsid w:val="00014F26"/>
    <w:rsid w:val="00023E90"/>
    <w:rsid w:val="000251A7"/>
    <w:rsid w:val="00027977"/>
    <w:rsid w:val="00041E71"/>
    <w:rsid w:val="00050C97"/>
    <w:rsid w:val="00056D1A"/>
    <w:rsid w:val="00067926"/>
    <w:rsid w:val="00070F87"/>
    <w:rsid w:val="00072D48"/>
    <w:rsid w:val="00077D06"/>
    <w:rsid w:val="00084E5B"/>
    <w:rsid w:val="00092449"/>
    <w:rsid w:val="000B1CEF"/>
    <w:rsid w:val="000B1D40"/>
    <w:rsid w:val="000C33DF"/>
    <w:rsid w:val="000F0061"/>
    <w:rsid w:val="00102F83"/>
    <w:rsid w:val="00110FD4"/>
    <w:rsid w:val="0011337A"/>
    <w:rsid w:val="00114E81"/>
    <w:rsid w:val="001170FA"/>
    <w:rsid w:val="00132253"/>
    <w:rsid w:val="0013523D"/>
    <w:rsid w:val="00153CF5"/>
    <w:rsid w:val="001646EA"/>
    <w:rsid w:val="0016695D"/>
    <w:rsid w:val="00166E62"/>
    <w:rsid w:val="00180745"/>
    <w:rsid w:val="0018180D"/>
    <w:rsid w:val="001953B9"/>
    <w:rsid w:val="001A6175"/>
    <w:rsid w:val="001A6EF6"/>
    <w:rsid w:val="001C2C64"/>
    <w:rsid w:val="001C5140"/>
    <w:rsid w:val="001D152D"/>
    <w:rsid w:val="001E25B4"/>
    <w:rsid w:val="001F5A44"/>
    <w:rsid w:val="00205222"/>
    <w:rsid w:val="00205FE2"/>
    <w:rsid w:val="002161EC"/>
    <w:rsid w:val="0022223F"/>
    <w:rsid w:val="002273D0"/>
    <w:rsid w:val="00233B64"/>
    <w:rsid w:val="00242EF2"/>
    <w:rsid w:val="00244F16"/>
    <w:rsid w:val="00253AC1"/>
    <w:rsid w:val="00267B5B"/>
    <w:rsid w:val="00270738"/>
    <w:rsid w:val="00282924"/>
    <w:rsid w:val="00291B3F"/>
    <w:rsid w:val="002957E0"/>
    <w:rsid w:val="002A4DC6"/>
    <w:rsid w:val="002B075C"/>
    <w:rsid w:val="002B1780"/>
    <w:rsid w:val="002C04AE"/>
    <w:rsid w:val="002D6635"/>
    <w:rsid w:val="002E32FB"/>
    <w:rsid w:val="002E785F"/>
    <w:rsid w:val="002F2F1C"/>
    <w:rsid w:val="002F5F52"/>
    <w:rsid w:val="002F657D"/>
    <w:rsid w:val="002F7112"/>
    <w:rsid w:val="002F7FB3"/>
    <w:rsid w:val="00310537"/>
    <w:rsid w:val="00316024"/>
    <w:rsid w:val="00325A55"/>
    <w:rsid w:val="003703F4"/>
    <w:rsid w:val="0037101E"/>
    <w:rsid w:val="0038339C"/>
    <w:rsid w:val="00383C7F"/>
    <w:rsid w:val="0038497B"/>
    <w:rsid w:val="0038797B"/>
    <w:rsid w:val="0039443D"/>
    <w:rsid w:val="003A059F"/>
    <w:rsid w:val="003A73A6"/>
    <w:rsid w:val="003B2D10"/>
    <w:rsid w:val="003B4599"/>
    <w:rsid w:val="003C5527"/>
    <w:rsid w:val="003D2D5D"/>
    <w:rsid w:val="003D4150"/>
    <w:rsid w:val="003D6809"/>
    <w:rsid w:val="003D745C"/>
    <w:rsid w:val="003E1641"/>
    <w:rsid w:val="003F4ECE"/>
    <w:rsid w:val="004003B4"/>
    <w:rsid w:val="00401B74"/>
    <w:rsid w:val="00412CBD"/>
    <w:rsid w:val="00421B9E"/>
    <w:rsid w:val="0042582C"/>
    <w:rsid w:val="0044113E"/>
    <w:rsid w:val="00441706"/>
    <w:rsid w:val="00441E16"/>
    <w:rsid w:val="00455AD8"/>
    <w:rsid w:val="0046132B"/>
    <w:rsid w:val="00474A57"/>
    <w:rsid w:val="0048160A"/>
    <w:rsid w:val="0048434B"/>
    <w:rsid w:val="00484C9E"/>
    <w:rsid w:val="0048690D"/>
    <w:rsid w:val="00493BF5"/>
    <w:rsid w:val="00496027"/>
    <w:rsid w:val="004C4246"/>
    <w:rsid w:val="004C72BA"/>
    <w:rsid w:val="004E3F03"/>
    <w:rsid w:val="004E4F66"/>
    <w:rsid w:val="004E6C9E"/>
    <w:rsid w:val="004F7CDE"/>
    <w:rsid w:val="0050490F"/>
    <w:rsid w:val="00523591"/>
    <w:rsid w:val="00523634"/>
    <w:rsid w:val="00524D6C"/>
    <w:rsid w:val="00537891"/>
    <w:rsid w:val="00540D2F"/>
    <w:rsid w:val="00557023"/>
    <w:rsid w:val="005945C8"/>
    <w:rsid w:val="00594A39"/>
    <w:rsid w:val="0059637B"/>
    <w:rsid w:val="005A072B"/>
    <w:rsid w:val="005A0A19"/>
    <w:rsid w:val="005A583E"/>
    <w:rsid w:val="005A58F0"/>
    <w:rsid w:val="005B2796"/>
    <w:rsid w:val="005B2B3E"/>
    <w:rsid w:val="005C1BD8"/>
    <w:rsid w:val="005D4E88"/>
    <w:rsid w:val="005D7A69"/>
    <w:rsid w:val="005F09D6"/>
    <w:rsid w:val="00601EBE"/>
    <w:rsid w:val="006221A7"/>
    <w:rsid w:val="0062377C"/>
    <w:rsid w:val="00632CD6"/>
    <w:rsid w:val="0063684F"/>
    <w:rsid w:val="00650AD0"/>
    <w:rsid w:val="006525CD"/>
    <w:rsid w:val="00666288"/>
    <w:rsid w:val="00671040"/>
    <w:rsid w:val="00673B0F"/>
    <w:rsid w:val="00686E00"/>
    <w:rsid w:val="006904EA"/>
    <w:rsid w:val="00691A25"/>
    <w:rsid w:val="006929EC"/>
    <w:rsid w:val="006A5CDB"/>
    <w:rsid w:val="006A7EBF"/>
    <w:rsid w:val="006B0A51"/>
    <w:rsid w:val="006C067E"/>
    <w:rsid w:val="006C76A1"/>
    <w:rsid w:val="006D29CD"/>
    <w:rsid w:val="006D2E14"/>
    <w:rsid w:val="006D5122"/>
    <w:rsid w:val="006D5E27"/>
    <w:rsid w:val="006F7CD5"/>
    <w:rsid w:val="00717427"/>
    <w:rsid w:val="00717B6D"/>
    <w:rsid w:val="00726832"/>
    <w:rsid w:val="007307D3"/>
    <w:rsid w:val="00741E54"/>
    <w:rsid w:val="00755149"/>
    <w:rsid w:val="00755708"/>
    <w:rsid w:val="00764231"/>
    <w:rsid w:val="007707EF"/>
    <w:rsid w:val="00797BEC"/>
    <w:rsid w:val="007B0114"/>
    <w:rsid w:val="007B031A"/>
    <w:rsid w:val="007B7F30"/>
    <w:rsid w:val="007C384C"/>
    <w:rsid w:val="007D0E4C"/>
    <w:rsid w:val="007D1C6A"/>
    <w:rsid w:val="007D71E0"/>
    <w:rsid w:val="007E2B17"/>
    <w:rsid w:val="007F74B0"/>
    <w:rsid w:val="0080584F"/>
    <w:rsid w:val="00806F5B"/>
    <w:rsid w:val="00811B3E"/>
    <w:rsid w:val="008159A6"/>
    <w:rsid w:val="00822442"/>
    <w:rsid w:val="008270B1"/>
    <w:rsid w:val="0084166E"/>
    <w:rsid w:val="0084244E"/>
    <w:rsid w:val="00875BE7"/>
    <w:rsid w:val="00876164"/>
    <w:rsid w:val="008B2AFE"/>
    <w:rsid w:val="008B54B2"/>
    <w:rsid w:val="008C28B6"/>
    <w:rsid w:val="008D4722"/>
    <w:rsid w:val="008E15C0"/>
    <w:rsid w:val="00911851"/>
    <w:rsid w:val="00913CDA"/>
    <w:rsid w:val="00915C70"/>
    <w:rsid w:val="00916CDC"/>
    <w:rsid w:val="00917E54"/>
    <w:rsid w:val="0092463B"/>
    <w:rsid w:val="009248E8"/>
    <w:rsid w:val="009277B5"/>
    <w:rsid w:val="009327EE"/>
    <w:rsid w:val="009353EB"/>
    <w:rsid w:val="009368FC"/>
    <w:rsid w:val="009577B8"/>
    <w:rsid w:val="00963383"/>
    <w:rsid w:val="0096411B"/>
    <w:rsid w:val="0097668F"/>
    <w:rsid w:val="00982916"/>
    <w:rsid w:val="009959AE"/>
    <w:rsid w:val="009966E2"/>
    <w:rsid w:val="009B0F92"/>
    <w:rsid w:val="009B2223"/>
    <w:rsid w:val="009B33FC"/>
    <w:rsid w:val="009B6E93"/>
    <w:rsid w:val="009C2A40"/>
    <w:rsid w:val="009D4384"/>
    <w:rsid w:val="009D6F2C"/>
    <w:rsid w:val="009F65A5"/>
    <w:rsid w:val="00A06EAF"/>
    <w:rsid w:val="00A11FF9"/>
    <w:rsid w:val="00A23395"/>
    <w:rsid w:val="00A33D17"/>
    <w:rsid w:val="00A342A1"/>
    <w:rsid w:val="00A52600"/>
    <w:rsid w:val="00A57F52"/>
    <w:rsid w:val="00A65F7E"/>
    <w:rsid w:val="00AA6269"/>
    <w:rsid w:val="00AB6192"/>
    <w:rsid w:val="00AB7C19"/>
    <w:rsid w:val="00AC5AF9"/>
    <w:rsid w:val="00AD0D68"/>
    <w:rsid w:val="00B01109"/>
    <w:rsid w:val="00B02902"/>
    <w:rsid w:val="00B26C93"/>
    <w:rsid w:val="00B326A6"/>
    <w:rsid w:val="00B35569"/>
    <w:rsid w:val="00B35D19"/>
    <w:rsid w:val="00B50278"/>
    <w:rsid w:val="00B531F3"/>
    <w:rsid w:val="00B62130"/>
    <w:rsid w:val="00B64CD7"/>
    <w:rsid w:val="00B72294"/>
    <w:rsid w:val="00B87023"/>
    <w:rsid w:val="00B97459"/>
    <w:rsid w:val="00BA212B"/>
    <w:rsid w:val="00BA55C5"/>
    <w:rsid w:val="00BB28AD"/>
    <w:rsid w:val="00BD7D78"/>
    <w:rsid w:val="00BE0793"/>
    <w:rsid w:val="00BE534A"/>
    <w:rsid w:val="00BF009D"/>
    <w:rsid w:val="00BF33EF"/>
    <w:rsid w:val="00C107C5"/>
    <w:rsid w:val="00C144DC"/>
    <w:rsid w:val="00C179D0"/>
    <w:rsid w:val="00C25E67"/>
    <w:rsid w:val="00C32CE2"/>
    <w:rsid w:val="00C4415A"/>
    <w:rsid w:val="00C45181"/>
    <w:rsid w:val="00C47932"/>
    <w:rsid w:val="00C53E57"/>
    <w:rsid w:val="00C54C0D"/>
    <w:rsid w:val="00C57CD2"/>
    <w:rsid w:val="00C650AC"/>
    <w:rsid w:val="00C6589C"/>
    <w:rsid w:val="00C80BA6"/>
    <w:rsid w:val="00C85077"/>
    <w:rsid w:val="00C95B42"/>
    <w:rsid w:val="00CC30EB"/>
    <w:rsid w:val="00CC7168"/>
    <w:rsid w:val="00CE2F8B"/>
    <w:rsid w:val="00CF30DA"/>
    <w:rsid w:val="00CF66EA"/>
    <w:rsid w:val="00D065EE"/>
    <w:rsid w:val="00D074D4"/>
    <w:rsid w:val="00D078F5"/>
    <w:rsid w:val="00D12ABD"/>
    <w:rsid w:val="00D211A8"/>
    <w:rsid w:val="00D21D2A"/>
    <w:rsid w:val="00D2302E"/>
    <w:rsid w:val="00D23B26"/>
    <w:rsid w:val="00D247A8"/>
    <w:rsid w:val="00D3034B"/>
    <w:rsid w:val="00D4035E"/>
    <w:rsid w:val="00D43068"/>
    <w:rsid w:val="00D53C5B"/>
    <w:rsid w:val="00D55D00"/>
    <w:rsid w:val="00D651D3"/>
    <w:rsid w:val="00D7503D"/>
    <w:rsid w:val="00D83DE8"/>
    <w:rsid w:val="00D91241"/>
    <w:rsid w:val="00DA1490"/>
    <w:rsid w:val="00DA518F"/>
    <w:rsid w:val="00DA6CF9"/>
    <w:rsid w:val="00DA75C0"/>
    <w:rsid w:val="00DA7C55"/>
    <w:rsid w:val="00DC490E"/>
    <w:rsid w:val="00DC4FEC"/>
    <w:rsid w:val="00DC79E3"/>
    <w:rsid w:val="00DC7DFF"/>
    <w:rsid w:val="00DD66DB"/>
    <w:rsid w:val="00DE3D8F"/>
    <w:rsid w:val="00DE6004"/>
    <w:rsid w:val="00DF78BE"/>
    <w:rsid w:val="00E034DB"/>
    <w:rsid w:val="00E12F38"/>
    <w:rsid w:val="00E25A28"/>
    <w:rsid w:val="00E44EBA"/>
    <w:rsid w:val="00E6049B"/>
    <w:rsid w:val="00E8140A"/>
    <w:rsid w:val="00E81D7A"/>
    <w:rsid w:val="00E91B2C"/>
    <w:rsid w:val="00EB0428"/>
    <w:rsid w:val="00EB240D"/>
    <w:rsid w:val="00EB7255"/>
    <w:rsid w:val="00EC2884"/>
    <w:rsid w:val="00ED665A"/>
    <w:rsid w:val="00EF3F6F"/>
    <w:rsid w:val="00EF404A"/>
    <w:rsid w:val="00F164A2"/>
    <w:rsid w:val="00F24228"/>
    <w:rsid w:val="00F35F09"/>
    <w:rsid w:val="00F407D5"/>
    <w:rsid w:val="00F4419D"/>
    <w:rsid w:val="00F45ECF"/>
    <w:rsid w:val="00F53E51"/>
    <w:rsid w:val="00F66F2F"/>
    <w:rsid w:val="00F762D7"/>
    <w:rsid w:val="00F803BE"/>
    <w:rsid w:val="00F928A2"/>
    <w:rsid w:val="00F93CA2"/>
    <w:rsid w:val="00FA0557"/>
    <w:rsid w:val="00FB717C"/>
    <w:rsid w:val="00FC3710"/>
    <w:rsid w:val="00FE0148"/>
    <w:rsid w:val="00FE573D"/>
    <w:rsid w:val="00FE6F4B"/>
    <w:rsid w:val="00FE7511"/>
    <w:rsid w:val="00FF3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uiPriority w:val="99"/>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E91B2C"/>
    <w:pPr>
      <w:ind w:left="720"/>
      <w:contextualSpacing/>
    </w:pPr>
  </w:style>
  <w:style w:type="character" w:customStyle="1" w:styleId="Iauiue0">
    <w:name w:val="Iau?iue Знак"/>
    <w:link w:val="Iauiue"/>
    <w:uiPriority w:val="99"/>
    <w:locked/>
    <w:rsid w:val="00D23B26"/>
    <w:rPr>
      <w:sz w:val="26"/>
    </w:rPr>
  </w:style>
  <w:style w:type="character" w:styleId="ab">
    <w:name w:val="Hyperlink"/>
    <w:basedOn w:val="a0"/>
    <w:uiPriority w:val="99"/>
    <w:unhideWhenUsed/>
    <w:rsid w:val="00B50278"/>
    <w:rPr>
      <w:color w:val="0000FF"/>
      <w:u w:val="single"/>
    </w:rPr>
  </w:style>
  <w:style w:type="character" w:styleId="ac">
    <w:name w:val="FollowedHyperlink"/>
    <w:basedOn w:val="a0"/>
    <w:uiPriority w:val="99"/>
    <w:unhideWhenUsed/>
    <w:rsid w:val="00B50278"/>
    <w:rPr>
      <w:color w:val="800080"/>
      <w:u w:val="single"/>
    </w:rPr>
  </w:style>
  <w:style w:type="paragraph" w:customStyle="1" w:styleId="xl63">
    <w:name w:val="xl63"/>
    <w:basedOn w:val="a"/>
    <w:rsid w:val="00B50278"/>
    <w:pPr>
      <w:pBdr>
        <w:top w:val="single" w:sz="8" w:space="0" w:color="auto"/>
        <w:left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4">
    <w:name w:val="xl64"/>
    <w:basedOn w:val="a"/>
    <w:rsid w:val="00B50278"/>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5">
    <w:name w:val="xl65"/>
    <w:basedOn w:val="a"/>
    <w:rsid w:val="00B5027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66">
    <w:name w:val="xl66"/>
    <w:basedOn w:val="a"/>
    <w:rsid w:val="00B50278"/>
    <w:pPr>
      <w:pBdr>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7">
    <w:name w:val="xl67"/>
    <w:basedOn w:val="a"/>
    <w:rsid w:val="00B50278"/>
    <w:pPr>
      <w:pBdr>
        <w:right w:val="single" w:sz="8" w:space="0" w:color="auto"/>
      </w:pBdr>
      <w:spacing w:before="100" w:beforeAutospacing="1" w:after="100" w:afterAutospacing="1"/>
      <w:textAlignment w:val="center"/>
    </w:pPr>
    <w:rPr>
      <w:sz w:val="26"/>
      <w:szCs w:val="26"/>
    </w:rPr>
  </w:style>
  <w:style w:type="paragraph" w:customStyle="1" w:styleId="xl68">
    <w:name w:val="xl68"/>
    <w:basedOn w:val="a"/>
    <w:rsid w:val="00B50278"/>
    <w:pPr>
      <w:pBdr>
        <w:right w:val="single" w:sz="8" w:space="0" w:color="auto"/>
      </w:pBdr>
      <w:spacing w:before="100" w:beforeAutospacing="1" w:after="100" w:afterAutospacing="1"/>
      <w:jc w:val="center"/>
      <w:textAlignment w:val="center"/>
    </w:pPr>
    <w:rPr>
      <w:sz w:val="26"/>
      <w:szCs w:val="26"/>
    </w:rPr>
  </w:style>
  <w:style w:type="paragraph" w:customStyle="1" w:styleId="xl69">
    <w:name w:val="xl69"/>
    <w:basedOn w:val="a"/>
    <w:rsid w:val="00B50278"/>
    <w:pPr>
      <w:pBdr>
        <w:top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70">
    <w:name w:val="xl70"/>
    <w:basedOn w:val="a"/>
    <w:rsid w:val="00B50278"/>
    <w:pPr>
      <w:pBdr>
        <w:top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1">
    <w:name w:val="xl71"/>
    <w:basedOn w:val="a"/>
    <w:rsid w:val="00B50278"/>
    <w:pPr>
      <w:pBdr>
        <w:top w:val="single" w:sz="8" w:space="0" w:color="auto"/>
        <w:left w:val="single" w:sz="8" w:space="0" w:color="auto"/>
        <w:right w:val="single" w:sz="8" w:space="0" w:color="auto"/>
      </w:pBdr>
      <w:spacing w:before="100" w:beforeAutospacing="1" w:after="100" w:afterAutospacing="1"/>
      <w:textAlignment w:val="center"/>
    </w:pPr>
    <w:rPr>
      <w:sz w:val="26"/>
      <w:szCs w:val="26"/>
    </w:rPr>
  </w:style>
  <w:style w:type="paragraph" w:customStyle="1" w:styleId="xl72">
    <w:name w:val="xl72"/>
    <w:basedOn w:val="a"/>
    <w:rsid w:val="00B50278"/>
    <w:pPr>
      <w:pBdr>
        <w:left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73">
    <w:name w:val="xl73"/>
    <w:basedOn w:val="a"/>
    <w:rsid w:val="00B50278"/>
    <w:pPr>
      <w:pBdr>
        <w:bottom w:val="single" w:sz="8" w:space="0" w:color="auto"/>
        <w:right w:val="single" w:sz="8" w:space="0" w:color="auto"/>
      </w:pBdr>
      <w:shd w:val="clear" w:color="000000" w:fill="FFFFFF"/>
      <w:spacing w:before="100" w:beforeAutospacing="1" w:after="100" w:afterAutospacing="1"/>
      <w:jc w:val="center"/>
      <w:textAlignment w:val="center"/>
    </w:pPr>
    <w:rPr>
      <w:sz w:val="26"/>
      <w:szCs w:val="2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7D71E0"/>
    <w:pPr>
      <w:spacing w:after="160" w:line="240" w:lineRule="exact"/>
    </w:pPr>
    <w:rPr>
      <w:rFonts w:ascii="Arial"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uiPriority w:val="99"/>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E91B2C"/>
    <w:pPr>
      <w:ind w:left="720"/>
      <w:contextualSpacing/>
    </w:pPr>
  </w:style>
  <w:style w:type="character" w:customStyle="1" w:styleId="Iauiue0">
    <w:name w:val="Iau?iue Знак"/>
    <w:link w:val="Iauiue"/>
    <w:uiPriority w:val="99"/>
    <w:locked/>
    <w:rsid w:val="00D23B26"/>
    <w:rPr>
      <w:sz w:val="26"/>
    </w:rPr>
  </w:style>
  <w:style w:type="character" w:styleId="ab">
    <w:name w:val="Hyperlink"/>
    <w:basedOn w:val="a0"/>
    <w:uiPriority w:val="99"/>
    <w:unhideWhenUsed/>
    <w:rsid w:val="00B50278"/>
    <w:rPr>
      <w:color w:val="0000FF"/>
      <w:u w:val="single"/>
    </w:rPr>
  </w:style>
  <w:style w:type="character" w:styleId="ac">
    <w:name w:val="FollowedHyperlink"/>
    <w:basedOn w:val="a0"/>
    <w:uiPriority w:val="99"/>
    <w:unhideWhenUsed/>
    <w:rsid w:val="00B50278"/>
    <w:rPr>
      <w:color w:val="800080"/>
      <w:u w:val="single"/>
    </w:rPr>
  </w:style>
  <w:style w:type="paragraph" w:customStyle="1" w:styleId="xl63">
    <w:name w:val="xl63"/>
    <w:basedOn w:val="a"/>
    <w:rsid w:val="00B50278"/>
    <w:pPr>
      <w:pBdr>
        <w:top w:val="single" w:sz="8" w:space="0" w:color="auto"/>
        <w:left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4">
    <w:name w:val="xl64"/>
    <w:basedOn w:val="a"/>
    <w:rsid w:val="00B50278"/>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5">
    <w:name w:val="xl65"/>
    <w:basedOn w:val="a"/>
    <w:rsid w:val="00B5027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66">
    <w:name w:val="xl66"/>
    <w:basedOn w:val="a"/>
    <w:rsid w:val="00B50278"/>
    <w:pPr>
      <w:pBdr>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7">
    <w:name w:val="xl67"/>
    <w:basedOn w:val="a"/>
    <w:rsid w:val="00B50278"/>
    <w:pPr>
      <w:pBdr>
        <w:right w:val="single" w:sz="8" w:space="0" w:color="auto"/>
      </w:pBdr>
      <w:spacing w:before="100" w:beforeAutospacing="1" w:after="100" w:afterAutospacing="1"/>
      <w:textAlignment w:val="center"/>
    </w:pPr>
    <w:rPr>
      <w:sz w:val="26"/>
      <w:szCs w:val="26"/>
    </w:rPr>
  </w:style>
  <w:style w:type="paragraph" w:customStyle="1" w:styleId="xl68">
    <w:name w:val="xl68"/>
    <w:basedOn w:val="a"/>
    <w:rsid w:val="00B50278"/>
    <w:pPr>
      <w:pBdr>
        <w:right w:val="single" w:sz="8" w:space="0" w:color="auto"/>
      </w:pBdr>
      <w:spacing w:before="100" w:beforeAutospacing="1" w:after="100" w:afterAutospacing="1"/>
      <w:jc w:val="center"/>
      <w:textAlignment w:val="center"/>
    </w:pPr>
    <w:rPr>
      <w:sz w:val="26"/>
      <w:szCs w:val="26"/>
    </w:rPr>
  </w:style>
  <w:style w:type="paragraph" w:customStyle="1" w:styleId="xl69">
    <w:name w:val="xl69"/>
    <w:basedOn w:val="a"/>
    <w:rsid w:val="00B50278"/>
    <w:pPr>
      <w:pBdr>
        <w:top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70">
    <w:name w:val="xl70"/>
    <w:basedOn w:val="a"/>
    <w:rsid w:val="00B50278"/>
    <w:pPr>
      <w:pBdr>
        <w:top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1">
    <w:name w:val="xl71"/>
    <w:basedOn w:val="a"/>
    <w:rsid w:val="00B50278"/>
    <w:pPr>
      <w:pBdr>
        <w:top w:val="single" w:sz="8" w:space="0" w:color="auto"/>
        <w:left w:val="single" w:sz="8" w:space="0" w:color="auto"/>
        <w:right w:val="single" w:sz="8" w:space="0" w:color="auto"/>
      </w:pBdr>
      <w:spacing w:before="100" w:beforeAutospacing="1" w:after="100" w:afterAutospacing="1"/>
      <w:textAlignment w:val="center"/>
    </w:pPr>
    <w:rPr>
      <w:sz w:val="26"/>
      <w:szCs w:val="26"/>
    </w:rPr>
  </w:style>
  <w:style w:type="paragraph" w:customStyle="1" w:styleId="xl72">
    <w:name w:val="xl72"/>
    <w:basedOn w:val="a"/>
    <w:rsid w:val="00B50278"/>
    <w:pPr>
      <w:pBdr>
        <w:left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73">
    <w:name w:val="xl73"/>
    <w:basedOn w:val="a"/>
    <w:rsid w:val="00B50278"/>
    <w:pPr>
      <w:pBdr>
        <w:bottom w:val="single" w:sz="8" w:space="0" w:color="auto"/>
        <w:right w:val="single" w:sz="8" w:space="0" w:color="auto"/>
      </w:pBdr>
      <w:shd w:val="clear" w:color="000000" w:fill="FFFFFF"/>
      <w:spacing w:before="100" w:beforeAutospacing="1" w:after="100" w:afterAutospacing="1"/>
      <w:jc w:val="center"/>
      <w:textAlignment w:val="center"/>
    </w:pPr>
    <w:rPr>
      <w:sz w:val="26"/>
      <w:szCs w:val="2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7D71E0"/>
    <w:pPr>
      <w:spacing w:after="160" w:line="240" w:lineRule="exact"/>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442555">
      <w:bodyDiv w:val="1"/>
      <w:marLeft w:val="0"/>
      <w:marRight w:val="0"/>
      <w:marTop w:val="0"/>
      <w:marBottom w:val="0"/>
      <w:divBdr>
        <w:top w:val="none" w:sz="0" w:space="0" w:color="auto"/>
        <w:left w:val="none" w:sz="0" w:space="0" w:color="auto"/>
        <w:bottom w:val="none" w:sz="0" w:space="0" w:color="auto"/>
        <w:right w:val="none" w:sz="0" w:space="0" w:color="auto"/>
      </w:divBdr>
    </w:div>
    <w:div w:id="885023670">
      <w:bodyDiv w:val="1"/>
      <w:marLeft w:val="0"/>
      <w:marRight w:val="0"/>
      <w:marTop w:val="0"/>
      <w:marBottom w:val="0"/>
      <w:divBdr>
        <w:top w:val="none" w:sz="0" w:space="0" w:color="auto"/>
        <w:left w:val="none" w:sz="0" w:space="0" w:color="auto"/>
        <w:bottom w:val="none" w:sz="0" w:space="0" w:color="auto"/>
        <w:right w:val="none" w:sz="0" w:space="0" w:color="auto"/>
      </w:divBdr>
      <w:divsChild>
        <w:div w:id="359428722">
          <w:marLeft w:val="0"/>
          <w:marRight w:val="0"/>
          <w:marTop w:val="0"/>
          <w:marBottom w:val="0"/>
          <w:divBdr>
            <w:top w:val="none" w:sz="0" w:space="0" w:color="auto"/>
            <w:left w:val="none" w:sz="0" w:space="0" w:color="auto"/>
            <w:bottom w:val="none" w:sz="0" w:space="0" w:color="auto"/>
            <w:right w:val="none" w:sz="0" w:space="0" w:color="auto"/>
          </w:divBdr>
        </w:div>
      </w:divsChild>
    </w:div>
    <w:div w:id="2059476351">
      <w:bodyDiv w:val="1"/>
      <w:marLeft w:val="0"/>
      <w:marRight w:val="0"/>
      <w:marTop w:val="0"/>
      <w:marBottom w:val="0"/>
      <w:divBdr>
        <w:top w:val="none" w:sz="0" w:space="0" w:color="auto"/>
        <w:left w:val="none" w:sz="0" w:space="0" w:color="auto"/>
        <w:bottom w:val="none" w:sz="0" w:space="0" w:color="auto"/>
        <w:right w:val="none" w:sz="0" w:space="0" w:color="auto"/>
      </w:divBdr>
      <w:divsChild>
        <w:div w:id="2130662436">
          <w:marLeft w:val="0"/>
          <w:marRight w:val="0"/>
          <w:marTop w:val="0"/>
          <w:marBottom w:val="0"/>
          <w:divBdr>
            <w:top w:val="none" w:sz="0" w:space="0" w:color="auto"/>
            <w:left w:val="none" w:sz="0" w:space="0" w:color="auto"/>
            <w:bottom w:val="none" w:sz="0" w:space="0" w:color="auto"/>
            <w:right w:val="none" w:sz="0" w:space="0" w:color="auto"/>
          </w:divBdr>
        </w:div>
      </w:divsChild>
    </w:div>
    <w:div w:id="2094665512">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FE8B5-5394-45B2-A717-E27EE3492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Цацуро Юлия Сергеевна</cp:lastModifiedBy>
  <cp:revision>2</cp:revision>
  <cp:lastPrinted>2019-07-12T13:33:00Z</cp:lastPrinted>
  <dcterms:created xsi:type="dcterms:W3CDTF">2025-02-28T06:45:00Z</dcterms:created>
  <dcterms:modified xsi:type="dcterms:W3CDTF">2025-02-28T06:45:00Z</dcterms:modified>
</cp:coreProperties>
</file>