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02" w:rsidRDefault="00E60E02" w:rsidP="00E60E02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E60E02" w:rsidRPr="00686E00" w:rsidRDefault="00E60E02" w:rsidP="00E60E02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E02" w:rsidRPr="00686E00" w:rsidRDefault="00E60E02" w:rsidP="00E60E02">
      <w:pPr>
        <w:jc w:val="both"/>
        <w:rPr>
          <w:sz w:val="40"/>
          <w:szCs w:val="44"/>
        </w:rPr>
      </w:pPr>
    </w:p>
    <w:p w:rsidR="00E60E02" w:rsidRPr="00686E00" w:rsidRDefault="00E60E02" w:rsidP="00E60E02">
      <w:pPr>
        <w:jc w:val="center"/>
        <w:rPr>
          <w:sz w:val="40"/>
          <w:szCs w:val="44"/>
        </w:rPr>
      </w:pPr>
    </w:p>
    <w:p w:rsidR="00E60E02" w:rsidRDefault="00E60E02" w:rsidP="00E60E02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E60E02" w:rsidRDefault="00E60E02" w:rsidP="00E60E02">
      <w:pPr>
        <w:jc w:val="center"/>
      </w:pPr>
    </w:p>
    <w:p w:rsidR="00E60E02" w:rsidRPr="008159A6" w:rsidRDefault="00E60E02" w:rsidP="00E60E02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E60E02" w:rsidRPr="007D66EC" w:rsidRDefault="00E60E02" w:rsidP="00E60E02">
      <w:pPr>
        <w:rPr>
          <w:sz w:val="26"/>
          <w:szCs w:val="26"/>
        </w:rPr>
      </w:pPr>
    </w:p>
    <w:p w:rsidR="00E60E02" w:rsidRPr="007D66EC" w:rsidRDefault="00E60E02" w:rsidP="00E60E02">
      <w:pPr>
        <w:rPr>
          <w:sz w:val="26"/>
          <w:szCs w:val="26"/>
        </w:rPr>
      </w:pPr>
    </w:p>
    <w:p w:rsidR="00E60E02" w:rsidRPr="007D66EC" w:rsidRDefault="00E60E02" w:rsidP="00E60E02">
      <w:pPr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E60E02" w:rsidRPr="00686E00" w:rsidTr="00B71356">
        <w:tc>
          <w:tcPr>
            <w:tcW w:w="3152" w:type="dxa"/>
          </w:tcPr>
          <w:p w:rsidR="00E60E02" w:rsidRPr="00686E00" w:rsidRDefault="00E60E02" w:rsidP="00B7135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E60E02" w:rsidRPr="00686E00" w:rsidRDefault="00E60E02" w:rsidP="00B7135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E60E02" w:rsidRPr="00686E00" w:rsidRDefault="00E60E02" w:rsidP="00B71356">
            <w:pPr>
              <w:jc w:val="center"/>
              <w:rPr>
                <w:sz w:val="28"/>
                <w:szCs w:val="26"/>
              </w:rPr>
            </w:pPr>
          </w:p>
        </w:tc>
      </w:tr>
    </w:tbl>
    <w:p w:rsidR="00E60E02" w:rsidRPr="007D66EC" w:rsidRDefault="00E60E02" w:rsidP="00E60E02">
      <w:pPr>
        <w:jc w:val="both"/>
        <w:rPr>
          <w:sz w:val="26"/>
          <w:szCs w:val="26"/>
        </w:rPr>
      </w:pPr>
    </w:p>
    <w:p w:rsidR="00E60E02" w:rsidRPr="007D66EC" w:rsidRDefault="00E60E02" w:rsidP="00E60E02">
      <w:pPr>
        <w:jc w:val="both"/>
        <w:rPr>
          <w:sz w:val="26"/>
          <w:szCs w:val="26"/>
        </w:rPr>
      </w:pPr>
    </w:p>
    <w:p w:rsidR="00E60E02" w:rsidRDefault="00E60E02" w:rsidP="00E60E02">
      <w:pPr>
        <w:jc w:val="both"/>
        <w:rPr>
          <w:sz w:val="26"/>
          <w:szCs w:val="26"/>
        </w:rPr>
      </w:pPr>
    </w:p>
    <w:p w:rsidR="0028557C" w:rsidRPr="007D66EC" w:rsidRDefault="0028557C" w:rsidP="00E60E02">
      <w:pPr>
        <w:jc w:val="both"/>
        <w:rPr>
          <w:sz w:val="26"/>
          <w:szCs w:val="26"/>
        </w:rPr>
      </w:pPr>
    </w:p>
    <w:p w:rsidR="00E60E02" w:rsidRDefault="00E60E02" w:rsidP="00E60E02">
      <w:pPr>
        <w:jc w:val="center"/>
        <w:rPr>
          <w:b/>
          <w:sz w:val="26"/>
          <w:szCs w:val="26"/>
        </w:rPr>
      </w:pPr>
      <w:r w:rsidRPr="006766B1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внесении изменений в постановление Администрации города Вологды </w:t>
      </w:r>
    </w:p>
    <w:p w:rsidR="00E60E02" w:rsidRPr="006766B1" w:rsidRDefault="00E60E02" w:rsidP="00E60E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10 декабря 2021 г</w:t>
      </w:r>
      <w:r w:rsidR="006C744D">
        <w:rPr>
          <w:b/>
          <w:sz w:val="26"/>
          <w:szCs w:val="26"/>
        </w:rPr>
        <w:t>ода</w:t>
      </w:r>
      <w:r>
        <w:rPr>
          <w:b/>
          <w:sz w:val="26"/>
          <w:szCs w:val="26"/>
        </w:rPr>
        <w:t xml:space="preserve"> № 1886</w:t>
      </w:r>
    </w:p>
    <w:p w:rsidR="00E60E02" w:rsidRDefault="00E60E02" w:rsidP="00E60E02">
      <w:pPr>
        <w:jc w:val="center"/>
        <w:rPr>
          <w:b/>
          <w:sz w:val="26"/>
          <w:szCs w:val="26"/>
        </w:rPr>
      </w:pPr>
    </w:p>
    <w:p w:rsidR="00E60E02" w:rsidRPr="006766B1" w:rsidRDefault="00E60E02" w:rsidP="00E60E02">
      <w:pPr>
        <w:jc w:val="center"/>
        <w:rPr>
          <w:b/>
          <w:sz w:val="26"/>
          <w:szCs w:val="26"/>
        </w:rPr>
      </w:pPr>
    </w:p>
    <w:p w:rsidR="00E60E02" w:rsidRPr="006766B1" w:rsidRDefault="00E60E02" w:rsidP="00314957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6766B1">
        <w:rPr>
          <w:sz w:val="26"/>
          <w:szCs w:val="26"/>
        </w:rPr>
        <w:t>В соответствии с частью 3 статьи 21 Федерального закона от 31 июля 2020 г</w:t>
      </w:r>
      <w:r w:rsidR="006C744D">
        <w:rPr>
          <w:sz w:val="26"/>
          <w:szCs w:val="26"/>
        </w:rPr>
        <w:t>ода</w:t>
      </w:r>
      <w:r w:rsidRPr="006766B1">
        <w:rPr>
          <w:sz w:val="26"/>
          <w:szCs w:val="26"/>
        </w:rPr>
        <w:t xml:space="preserve"> №</w:t>
      </w:r>
      <w:r>
        <w:rPr>
          <w:sz w:val="26"/>
          <w:szCs w:val="26"/>
        </w:rPr>
        <w:t> </w:t>
      </w:r>
      <w:r w:rsidRPr="006766B1">
        <w:rPr>
          <w:sz w:val="26"/>
          <w:szCs w:val="26"/>
        </w:rPr>
        <w:t xml:space="preserve">248-ФЗ «О государственном контроле (надзоре) и муниципальном контроле в Российской Федерации» (с последующими  изменениями), </w:t>
      </w:r>
      <w:r w:rsidR="008B1923">
        <w:rPr>
          <w:sz w:val="26"/>
          <w:szCs w:val="26"/>
        </w:rPr>
        <w:t>п</w:t>
      </w:r>
      <w:r w:rsidR="008B1923" w:rsidRPr="008B1923">
        <w:rPr>
          <w:sz w:val="26"/>
          <w:szCs w:val="26"/>
        </w:rPr>
        <w:t>остановлением Администрации города Вологды от 13 ноября 2024 года № 1799 «О передаче отдельных функций, выполняемых Административным департаментом Администрации города Вологды и Департаментом экономического развития</w:t>
      </w:r>
      <w:proofErr w:type="gramEnd"/>
      <w:r w:rsidR="008B1923" w:rsidRPr="008B1923">
        <w:rPr>
          <w:sz w:val="26"/>
          <w:szCs w:val="26"/>
        </w:rPr>
        <w:t xml:space="preserve"> Администрации города Вологды Департаменту жилищно-коммунального хозяйства и экологии Администрации города Вологды»</w:t>
      </w:r>
      <w:r w:rsidR="008B1923">
        <w:rPr>
          <w:sz w:val="26"/>
          <w:szCs w:val="26"/>
        </w:rPr>
        <w:t xml:space="preserve">, </w:t>
      </w:r>
      <w:r w:rsidRPr="006766B1">
        <w:rPr>
          <w:sz w:val="26"/>
          <w:szCs w:val="26"/>
        </w:rPr>
        <w:t>на основании статей 27, 44 Устава городского округа города Вологды ПОСТАНОВЛЯЮ:</w:t>
      </w:r>
    </w:p>
    <w:p w:rsidR="009477DA" w:rsidRDefault="00E60E02" w:rsidP="00E60E02">
      <w:pPr>
        <w:spacing w:line="360" w:lineRule="auto"/>
        <w:ind w:firstLine="708"/>
        <w:jc w:val="both"/>
        <w:rPr>
          <w:sz w:val="26"/>
          <w:szCs w:val="26"/>
        </w:rPr>
      </w:pPr>
      <w:r w:rsidRPr="006766B1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</w:t>
      </w:r>
      <w:r w:rsidRPr="00E60E02">
        <w:rPr>
          <w:sz w:val="26"/>
          <w:szCs w:val="26"/>
        </w:rPr>
        <w:t>постановление Администрации города Вологды от 10 декабря 2021</w:t>
      </w:r>
      <w:r>
        <w:rPr>
          <w:sz w:val="26"/>
          <w:szCs w:val="26"/>
        </w:rPr>
        <w:t> </w:t>
      </w:r>
      <w:r w:rsidRPr="00E60E02">
        <w:rPr>
          <w:sz w:val="26"/>
          <w:szCs w:val="26"/>
        </w:rPr>
        <w:t>г</w:t>
      </w:r>
      <w:r w:rsidR="006C744D">
        <w:rPr>
          <w:sz w:val="26"/>
          <w:szCs w:val="26"/>
        </w:rPr>
        <w:t>ода</w:t>
      </w:r>
      <w:r w:rsidRPr="00E60E02">
        <w:rPr>
          <w:sz w:val="26"/>
          <w:szCs w:val="26"/>
        </w:rPr>
        <w:t xml:space="preserve"> № 1886</w:t>
      </w:r>
      <w:r>
        <w:rPr>
          <w:sz w:val="26"/>
          <w:szCs w:val="26"/>
        </w:rPr>
        <w:t xml:space="preserve"> «</w:t>
      </w:r>
      <w:r w:rsidR="009477DA" w:rsidRPr="009477DA">
        <w:rPr>
          <w:sz w:val="26"/>
          <w:szCs w:val="26"/>
        </w:rPr>
        <w:t xml:space="preserve">О формах документов, используемых </w:t>
      </w:r>
      <w:r w:rsidR="00540A08">
        <w:rPr>
          <w:sz w:val="26"/>
          <w:szCs w:val="26"/>
        </w:rPr>
        <w:t>Административным департаментом</w:t>
      </w:r>
      <w:r w:rsidR="009477DA" w:rsidRPr="009477DA">
        <w:rPr>
          <w:sz w:val="26"/>
          <w:szCs w:val="26"/>
        </w:rPr>
        <w:t xml:space="preserve"> Администрации города Вологды при осуществлении муниципального жилищного контроля и регионального государственного лицензионного </w:t>
      </w:r>
      <w:proofErr w:type="gramStart"/>
      <w:r w:rsidR="009477DA" w:rsidRPr="009477DA">
        <w:rPr>
          <w:sz w:val="26"/>
          <w:szCs w:val="26"/>
        </w:rPr>
        <w:t>контроля за</w:t>
      </w:r>
      <w:proofErr w:type="gramEnd"/>
      <w:r w:rsidR="009477DA" w:rsidRPr="009477DA">
        <w:rPr>
          <w:sz w:val="26"/>
          <w:szCs w:val="26"/>
        </w:rPr>
        <w:t xml:space="preserve"> осуществлением предпринимательской деятельности по управлению многоквартирными домами</w:t>
      </w:r>
      <w:r>
        <w:rPr>
          <w:sz w:val="26"/>
          <w:szCs w:val="26"/>
        </w:rPr>
        <w:t xml:space="preserve">» </w:t>
      </w:r>
      <w:r w:rsidR="009477DA">
        <w:rPr>
          <w:sz w:val="26"/>
          <w:szCs w:val="26"/>
        </w:rPr>
        <w:t xml:space="preserve">(с последующими изменениями) следующие </w:t>
      </w:r>
      <w:r>
        <w:rPr>
          <w:sz w:val="26"/>
          <w:szCs w:val="26"/>
        </w:rPr>
        <w:t>изменени</w:t>
      </w:r>
      <w:r w:rsidR="009477DA">
        <w:rPr>
          <w:sz w:val="26"/>
          <w:szCs w:val="26"/>
        </w:rPr>
        <w:t>я:</w:t>
      </w:r>
    </w:p>
    <w:p w:rsidR="008B1923" w:rsidRPr="008B1923" w:rsidRDefault="008B1923" w:rsidP="008B192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В наименовании слова «Административным департаментом»</w:t>
      </w:r>
      <w:r w:rsidRPr="008B1923">
        <w:rPr>
          <w:sz w:val="26"/>
          <w:szCs w:val="26"/>
        </w:rPr>
        <w:t xml:space="preserve"> заменить словами </w:t>
      </w:r>
      <w:r>
        <w:rPr>
          <w:sz w:val="26"/>
          <w:szCs w:val="26"/>
        </w:rPr>
        <w:t>«</w:t>
      </w:r>
      <w:r w:rsidRPr="008B1923">
        <w:rPr>
          <w:sz w:val="26"/>
          <w:szCs w:val="26"/>
        </w:rPr>
        <w:t>Департаментом жилищно-коммунального хозяйства и экологии</w:t>
      </w:r>
      <w:r>
        <w:rPr>
          <w:sz w:val="26"/>
          <w:szCs w:val="26"/>
        </w:rPr>
        <w:t>»</w:t>
      </w:r>
      <w:r w:rsidRPr="008B1923">
        <w:rPr>
          <w:sz w:val="26"/>
          <w:szCs w:val="26"/>
        </w:rPr>
        <w:t xml:space="preserve">. </w:t>
      </w:r>
    </w:p>
    <w:p w:rsidR="008B1923" w:rsidRDefault="008B1923" w:rsidP="008B1923">
      <w:pPr>
        <w:spacing w:line="360" w:lineRule="auto"/>
        <w:ind w:firstLine="708"/>
        <w:jc w:val="both"/>
        <w:rPr>
          <w:sz w:val="26"/>
          <w:szCs w:val="26"/>
        </w:rPr>
      </w:pPr>
    </w:p>
    <w:p w:rsidR="008B1923" w:rsidRDefault="008B1923" w:rsidP="008B192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1.2. </w:t>
      </w:r>
      <w:proofErr w:type="gramStart"/>
      <w:r w:rsidRPr="008B1923">
        <w:rPr>
          <w:sz w:val="26"/>
          <w:szCs w:val="26"/>
        </w:rPr>
        <w:t xml:space="preserve">В приложении </w:t>
      </w:r>
      <w:r>
        <w:rPr>
          <w:sz w:val="26"/>
          <w:szCs w:val="26"/>
        </w:rPr>
        <w:t>№</w:t>
      </w:r>
      <w:r w:rsidRPr="008B1923">
        <w:rPr>
          <w:sz w:val="26"/>
          <w:szCs w:val="26"/>
        </w:rPr>
        <w:t xml:space="preserve"> 2 слова и цифру </w:t>
      </w:r>
      <w:r>
        <w:rPr>
          <w:sz w:val="26"/>
          <w:szCs w:val="26"/>
        </w:rPr>
        <w:t>«</w:t>
      </w:r>
      <w:r w:rsidRPr="008B1923">
        <w:rPr>
          <w:sz w:val="26"/>
          <w:szCs w:val="26"/>
        </w:rPr>
        <w:t>Административный департамент Администрации города Вологды по адресу: г. Вологда, ул. Каменный мост, д. 4</w:t>
      </w:r>
      <w:r>
        <w:rPr>
          <w:sz w:val="26"/>
          <w:szCs w:val="26"/>
        </w:rPr>
        <w:t>» заменить словами и цифр</w:t>
      </w:r>
      <w:r w:rsidR="009A6FD5">
        <w:rPr>
          <w:sz w:val="26"/>
          <w:szCs w:val="26"/>
        </w:rPr>
        <w:t>ами</w:t>
      </w:r>
      <w:r>
        <w:rPr>
          <w:sz w:val="26"/>
          <w:szCs w:val="26"/>
        </w:rPr>
        <w:t xml:space="preserve"> «Департамент жилищно-коммунального хозяйства Администрации города Вологды по адресу: г. Вологда, ул.</w:t>
      </w:r>
      <w:r w:rsidRPr="008B1923">
        <w:rPr>
          <w:sz w:val="26"/>
          <w:szCs w:val="26"/>
        </w:rPr>
        <w:t xml:space="preserve"> М. Ульяновой, д. 15</w:t>
      </w:r>
      <w:r w:rsidR="00D25499">
        <w:rPr>
          <w:sz w:val="26"/>
          <w:szCs w:val="26"/>
        </w:rPr>
        <w:t>».</w:t>
      </w:r>
      <w:proofErr w:type="gramEnd"/>
    </w:p>
    <w:p w:rsidR="008B1923" w:rsidRPr="008B1923" w:rsidRDefault="00D25499" w:rsidP="008B192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8B1923" w:rsidRPr="008B1923">
        <w:rPr>
          <w:sz w:val="26"/>
          <w:szCs w:val="26"/>
        </w:rPr>
        <w:t xml:space="preserve">В приложениях </w:t>
      </w:r>
      <w:r w:rsidR="0071592E" w:rsidRPr="0071592E">
        <w:rPr>
          <w:sz w:val="26"/>
          <w:szCs w:val="26"/>
        </w:rPr>
        <w:t>№№</w:t>
      </w:r>
      <w:r w:rsidR="008B1923" w:rsidRPr="0071592E">
        <w:rPr>
          <w:sz w:val="26"/>
          <w:szCs w:val="26"/>
        </w:rPr>
        <w:t xml:space="preserve"> 4</w:t>
      </w:r>
      <w:r w:rsidR="0071592E" w:rsidRPr="0071592E">
        <w:rPr>
          <w:sz w:val="26"/>
          <w:szCs w:val="26"/>
        </w:rPr>
        <w:t>-</w:t>
      </w:r>
      <w:r w:rsidR="008B1923" w:rsidRPr="0071592E">
        <w:rPr>
          <w:sz w:val="26"/>
          <w:szCs w:val="26"/>
        </w:rPr>
        <w:t>7</w:t>
      </w:r>
      <w:r w:rsidR="009A6FD5">
        <w:rPr>
          <w:sz w:val="26"/>
          <w:szCs w:val="26"/>
        </w:rPr>
        <w:t xml:space="preserve"> </w:t>
      </w:r>
      <w:r w:rsidR="008B1923" w:rsidRPr="008B1923">
        <w:rPr>
          <w:sz w:val="26"/>
          <w:szCs w:val="26"/>
        </w:rPr>
        <w:t xml:space="preserve">слова </w:t>
      </w:r>
      <w:r w:rsidR="0071592E">
        <w:rPr>
          <w:sz w:val="26"/>
          <w:szCs w:val="26"/>
        </w:rPr>
        <w:t>«</w:t>
      </w:r>
      <w:r w:rsidR="008B1923" w:rsidRPr="008B1923">
        <w:rPr>
          <w:sz w:val="26"/>
          <w:szCs w:val="26"/>
        </w:rPr>
        <w:t>Административный департамент</w:t>
      </w:r>
      <w:r w:rsidR="0071592E">
        <w:rPr>
          <w:sz w:val="26"/>
          <w:szCs w:val="26"/>
        </w:rPr>
        <w:t>»</w:t>
      </w:r>
      <w:r w:rsidR="008B1923" w:rsidRPr="008B1923">
        <w:rPr>
          <w:sz w:val="26"/>
          <w:szCs w:val="26"/>
        </w:rPr>
        <w:t xml:space="preserve"> в соответствующих падежах заменить словами </w:t>
      </w:r>
      <w:r w:rsidR="0071592E">
        <w:rPr>
          <w:sz w:val="26"/>
          <w:szCs w:val="26"/>
        </w:rPr>
        <w:t>«</w:t>
      </w:r>
      <w:r w:rsidR="008B1923" w:rsidRPr="008B1923">
        <w:rPr>
          <w:sz w:val="26"/>
          <w:szCs w:val="26"/>
        </w:rPr>
        <w:t>Департамент жилищно-коммунального хозяйства и экологии</w:t>
      </w:r>
      <w:r w:rsidR="0071592E">
        <w:rPr>
          <w:sz w:val="26"/>
          <w:szCs w:val="26"/>
        </w:rPr>
        <w:t>»</w:t>
      </w:r>
      <w:r w:rsidR="008B1923" w:rsidRPr="008B1923">
        <w:rPr>
          <w:sz w:val="26"/>
          <w:szCs w:val="26"/>
        </w:rPr>
        <w:t xml:space="preserve"> в соответствующих падежах. </w:t>
      </w:r>
    </w:p>
    <w:p w:rsidR="00E32D25" w:rsidRDefault="008B1923" w:rsidP="008B1923">
      <w:pPr>
        <w:spacing w:line="360" w:lineRule="auto"/>
        <w:ind w:firstLine="708"/>
        <w:jc w:val="both"/>
        <w:rPr>
          <w:sz w:val="26"/>
          <w:szCs w:val="26"/>
        </w:rPr>
      </w:pPr>
      <w:r w:rsidRPr="008B1923">
        <w:rPr>
          <w:sz w:val="26"/>
          <w:szCs w:val="26"/>
        </w:rPr>
        <w:t>1.3.</w:t>
      </w:r>
      <w:r w:rsidR="00AA1C90">
        <w:rPr>
          <w:sz w:val="26"/>
          <w:szCs w:val="26"/>
        </w:rPr>
        <w:t xml:space="preserve"> </w:t>
      </w:r>
      <w:r w:rsidR="00E32D25" w:rsidRPr="008B1923">
        <w:rPr>
          <w:sz w:val="26"/>
          <w:szCs w:val="26"/>
        </w:rPr>
        <w:t>В приложени</w:t>
      </w:r>
      <w:r w:rsidR="00E32D25">
        <w:rPr>
          <w:sz w:val="26"/>
          <w:szCs w:val="26"/>
        </w:rPr>
        <w:t>и</w:t>
      </w:r>
      <w:r w:rsidR="00E32D25" w:rsidRPr="008B1923">
        <w:rPr>
          <w:sz w:val="26"/>
          <w:szCs w:val="26"/>
        </w:rPr>
        <w:t xml:space="preserve"> </w:t>
      </w:r>
      <w:r w:rsidR="00E32D25" w:rsidRPr="0071592E">
        <w:rPr>
          <w:sz w:val="26"/>
          <w:szCs w:val="26"/>
        </w:rPr>
        <w:t>№</w:t>
      </w:r>
      <w:r w:rsidR="00E32D25">
        <w:rPr>
          <w:sz w:val="26"/>
          <w:szCs w:val="26"/>
        </w:rPr>
        <w:t xml:space="preserve"> </w:t>
      </w:r>
      <w:r w:rsidR="00E32D25" w:rsidRPr="008B1923">
        <w:rPr>
          <w:sz w:val="26"/>
          <w:szCs w:val="26"/>
        </w:rPr>
        <w:t>11</w:t>
      </w:r>
      <w:r w:rsidR="00E32D25">
        <w:rPr>
          <w:sz w:val="26"/>
          <w:szCs w:val="26"/>
        </w:rPr>
        <w:t>:</w:t>
      </w:r>
    </w:p>
    <w:p w:rsidR="009A6FD5" w:rsidRDefault="00E32D25" w:rsidP="008B192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1.3.1. Сл</w:t>
      </w:r>
      <w:r w:rsidRPr="008B1923">
        <w:rPr>
          <w:sz w:val="26"/>
          <w:szCs w:val="26"/>
        </w:rPr>
        <w:t xml:space="preserve">ова </w:t>
      </w:r>
      <w:r>
        <w:rPr>
          <w:sz w:val="26"/>
          <w:szCs w:val="26"/>
        </w:rPr>
        <w:t>«</w:t>
      </w:r>
      <w:r w:rsidRPr="008B1923">
        <w:rPr>
          <w:sz w:val="26"/>
          <w:szCs w:val="26"/>
        </w:rPr>
        <w:t>Административный департамент</w:t>
      </w:r>
      <w:r>
        <w:rPr>
          <w:sz w:val="26"/>
          <w:szCs w:val="26"/>
        </w:rPr>
        <w:t>»</w:t>
      </w:r>
      <w:r w:rsidRPr="008B1923">
        <w:rPr>
          <w:sz w:val="26"/>
          <w:szCs w:val="26"/>
        </w:rPr>
        <w:t xml:space="preserve"> заменить словами </w:t>
      </w:r>
      <w:r>
        <w:rPr>
          <w:sz w:val="26"/>
          <w:szCs w:val="26"/>
        </w:rPr>
        <w:t>«</w:t>
      </w:r>
      <w:r w:rsidRPr="008B1923">
        <w:rPr>
          <w:sz w:val="26"/>
          <w:szCs w:val="26"/>
        </w:rPr>
        <w:t>Департамент жилищно-коммунального хозяйства и экологии</w:t>
      </w:r>
      <w:r>
        <w:rPr>
          <w:sz w:val="26"/>
          <w:szCs w:val="26"/>
        </w:rPr>
        <w:t>»</w:t>
      </w:r>
      <w:r w:rsidR="009A6FD5">
        <w:rPr>
          <w:sz w:val="26"/>
          <w:szCs w:val="26"/>
        </w:rPr>
        <w:t>.</w:t>
      </w:r>
    </w:p>
    <w:p w:rsidR="009A6FD5" w:rsidRDefault="009A6FD5" w:rsidP="008B192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1.3.2. Четвертый абзац изложить в новой редакции:</w:t>
      </w:r>
    </w:p>
    <w:p w:rsidR="009A6FD5" w:rsidRDefault="009A6FD5" w:rsidP="008B192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«В соответствии с частью 6 статьи 52.2 Федерального закона № 248-ФЗ к</w:t>
      </w:r>
      <w:r w:rsidRPr="009A6FD5">
        <w:rPr>
          <w:sz w:val="26"/>
          <w:szCs w:val="26"/>
        </w:rPr>
        <w:t>онтролируемое лицо вправе отозвать заявление либо направить отказ от проведения профилактического визита</w:t>
      </w:r>
      <w:r>
        <w:rPr>
          <w:sz w:val="26"/>
          <w:szCs w:val="26"/>
        </w:rPr>
        <w:t xml:space="preserve"> по инициативе контролируемого лица</w:t>
      </w:r>
      <w:r w:rsidRPr="009A6FD5">
        <w:rPr>
          <w:sz w:val="26"/>
          <w:szCs w:val="26"/>
        </w:rPr>
        <w:t xml:space="preserve">, уведомив об этом контрольный (надзорный) орган не </w:t>
      </w:r>
      <w:proofErr w:type="gramStart"/>
      <w:r w:rsidRPr="009A6FD5">
        <w:rPr>
          <w:sz w:val="26"/>
          <w:szCs w:val="26"/>
        </w:rPr>
        <w:t>позднее</w:t>
      </w:r>
      <w:proofErr w:type="gramEnd"/>
      <w:r w:rsidRPr="009A6FD5">
        <w:rPr>
          <w:sz w:val="26"/>
          <w:szCs w:val="26"/>
        </w:rPr>
        <w:t xml:space="preserve"> чем за пять рабочих дней до даты его проведения.</w:t>
      </w:r>
    </w:p>
    <w:p w:rsidR="009A6FD5" w:rsidRDefault="009A6FD5" w:rsidP="008B192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1.3.3. В пятом абзаце слова «обязательного профилактического визита» заменить словами «профилактического визита по инициативе контролируемого лица».</w:t>
      </w:r>
    </w:p>
    <w:p w:rsidR="00E60E02" w:rsidRPr="006766B1" w:rsidRDefault="002D4C84" w:rsidP="00E60E0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60E02" w:rsidRPr="006766B1">
        <w:rPr>
          <w:sz w:val="26"/>
          <w:szCs w:val="26"/>
        </w:rPr>
        <w:t>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E60E02">
        <w:rPr>
          <w:sz w:val="26"/>
          <w:szCs w:val="26"/>
        </w:rPr>
        <w:t>.</w:t>
      </w:r>
    </w:p>
    <w:p w:rsidR="00E60E02" w:rsidRPr="006766B1" w:rsidRDefault="00E60E02" w:rsidP="00E60E02">
      <w:pPr>
        <w:jc w:val="both"/>
        <w:rPr>
          <w:sz w:val="26"/>
          <w:szCs w:val="26"/>
        </w:rPr>
      </w:pPr>
    </w:p>
    <w:p w:rsidR="00E60E02" w:rsidRPr="006766B1" w:rsidRDefault="00E60E02" w:rsidP="00E60E02">
      <w:pPr>
        <w:jc w:val="both"/>
        <w:rPr>
          <w:sz w:val="26"/>
          <w:szCs w:val="26"/>
        </w:rPr>
      </w:pPr>
    </w:p>
    <w:p w:rsidR="00E60E02" w:rsidRPr="006766B1" w:rsidRDefault="00E60E02" w:rsidP="00E60E02">
      <w:pPr>
        <w:jc w:val="both"/>
        <w:rPr>
          <w:sz w:val="26"/>
          <w:szCs w:val="26"/>
        </w:rPr>
      </w:pPr>
    </w:p>
    <w:p w:rsidR="00E60E02" w:rsidRPr="006766B1" w:rsidRDefault="00E60E02" w:rsidP="00E60E02">
      <w:pPr>
        <w:jc w:val="both"/>
        <w:rPr>
          <w:sz w:val="26"/>
          <w:szCs w:val="26"/>
        </w:rPr>
      </w:pPr>
      <w:r w:rsidRPr="006766B1">
        <w:rPr>
          <w:sz w:val="26"/>
          <w:szCs w:val="26"/>
        </w:rPr>
        <w:t xml:space="preserve">Мэр города Вологды                                                      </w:t>
      </w:r>
      <w:r w:rsidR="008B1923">
        <w:rPr>
          <w:sz w:val="26"/>
          <w:szCs w:val="26"/>
        </w:rPr>
        <w:t xml:space="preserve">                            А.Н. Накрошаев</w:t>
      </w:r>
    </w:p>
    <w:p w:rsidR="00E60E02" w:rsidRDefault="00E60E02" w:rsidP="00E60E02">
      <w:pPr>
        <w:rPr>
          <w:b/>
          <w:sz w:val="26"/>
          <w:szCs w:val="26"/>
        </w:rPr>
      </w:pPr>
    </w:p>
    <w:p w:rsidR="00E60E02" w:rsidRDefault="00E60E02" w:rsidP="00E60E02">
      <w:pPr>
        <w:spacing w:line="360" w:lineRule="auto"/>
        <w:jc w:val="both"/>
        <w:rPr>
          <w:sz w:val="26"/>
        </w:rPr>
      </w:pPr>
    </w:p>
    <w:p w:rsidR="00E60E02" w:rsidRDefault="00E60E02" w:rsidP="00E60E02"/>
    <w:p w:rsidR="00D64106" w:rsidRDefault="00D64106"/>
    <w:sectPr w:rsidR="00D64106" w:rsidSect="00174207">
      <w:headerReference w:type="default" r:id="rId10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017" w:rsidRDefault="00500017" w:rsidP="000A7999">
      <w:r>
        <w:separator/>
      </w:r>
    </w:p>
  </w:endnote>
  <w:endnote w:type="continuationSeparator" w:id="0">
    <w:p w:rsidR="00500017" w:rsidRDefault="00500017" w:rsidP="000A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017" w:rsidRDefault="00500017" w:rsidP="000A7999">
      <w:r>
        <w:separator/>
      </w:r>
    </w:p>
  </w:footnote>
  <w:footnote w:type="continuationSeparator" w:id="0">
    <w:p w:rsidR="00500017" w:rsidRDefault="00500017" w:rsidP="000A7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763287"/>
      <w:docPartObj>
        <w:docPartGallery w:val="Page Numbers (Top of Page)"/>
        <w:docPartUnique/>
      </w:docPartObj>
    </w:sdtPr>
    <w:sdtEndPr/>
    <w:sdtContent>
      <w:p w:rsidR="00B71356" w:rsidRDefault="004066D2">
        <w:pPr>
          <w:pStyle w:val="a4"/>
          <w:jc w:val="center"/>
        </w:pPr>
        <w:r>
          <w:fldChar w:fldCharType="begin"/>
        </w:r>
        <w:r w:rsidR="003E60B3">
          <w:instrText>PAGE   \* MERGEFORMAT</w:instrText>
        </w:r>
        <w:r>
          <w:fldChar w:fldCharType="separate"/>
        </w:r>
        <w:r w:rsidR="002B19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56" w:rsidRDefault="00B713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02"/>
    <w:rsid w:val="00022E4E"/>
    <w:rsid w:val="000A7999"/>
    <w:rsid w:val="001324F0"/>
    <w:rsid w:val="00134CD3"/>
    <w:rsid w:val="00174207"/>
    <w:rsid w:val="00181372"/>
    <w:rsid w:val="0018689D"/>
    <w:rsid w:val="00195CE2"/>
    <w:rsid w:val="00197A7D"/>
    <w:rsid w:val="001B29F1"/>
    <w:rsid w:val="00260408"/>
    <w:rsid w:val="00265D55"/>
    <w:rsid w:val="00270527"/>
    <w:rsid w:val="0028557C"/>
    <w:rsid w:val="00287D44"/>
    <w:rsid w:val="002B19A0"/>
    <w:rsid w:val="002B225B"/>
    <w:rsid w:val="002C0A10"/>
    <w:rsid w:val="002D4C84"/>
    <w:rsid w:val="002E11F8"/>
    <w:rsid w:val="003108F9"/>
    <w:rsid w:val="00314957"/>
    <w:rsid w:val="00317B13"/>
    <w:rsid w:val="00333964"/>
    <w:rsid w:val="00361A33"/>
    <w:rsid w:val="003E60B3"/>
    <w:rsid w:val="003E77AF"/>
    <w:rsid w:val="003F485D"/>
    <w:rsid w:val="004066D2"/>
    <w:rsid w:val="00500017"/>
    <w:rsid w:val="00500C20"/>
    <w:rsid w:val="00513ED9"/>
    <w:rsid w:val="00540A08"/>
    <w:rsid w:val="00566CCC"/>
    <w:rsid w:val="005876DF"/>
    <w:rsid w:val="00595A53"/>
    <w:rsid w:val="005E3A61"/>
    <w:rsid w:val="00664D75"/>
    <w:rsid w:val="00682702"/>
    <w:rsid w:val="00682C70"/>
    <w:rsid w:val="006C744D"/>
    <w:rsid w:val="0070392E"/>
    <w:rsid w:val="0071592E"/>
    <w:rsid w:val="007529EF"/>
    <w:rsid w:val="007928BE"/>
    <w:rsid w:val="007B4D08"/>
    <w:rsid w:val="007E1502"/>
    <w:rsid w:val="0086178F"/>
    <w:rsid w:val="008B1923"/>
    <w:rsid w:val="00906328"/>
    <w:rsid w:val="009477DA"/>
    <w:rsid w:val="009A274F"/>
    <w:rsid w:val="009A6FD5"/>
    <w:rsid w:val="009D7654"/>
    <w:rsid w:val="00A3310C"/>
    <w:rsid w:val="00A677A9"/>
    <w:rsid w:val="00A67A91"/>
    <w:rsid w:val="00A8248B"/>
    <w:rsid w:val="00A84B39"/>
    <w:rsid w:val="00A96CD7"/>
    <w:rsid w:val="00AA1C90"/>
    <w:rsid w:val="00AC3BEB"/>
    <w:rsid w:val="00AD1EF5"/>
    <w:rsid w:val="00B50A68"/>
    <w:rsid w:val="00B71356"/>
    <w:rsid w:val="00C23D4A"/>
    <w:rsid w:val="00C32F8F"/>
    <w:rsid w:val="00C676A1"/>
    <w:rsid w:val="00D25499"/>
    <w:rsid w:val="00D64106"/>
    <w:rsid w:val="00DF01C2"/>
    <w:rsid w:val="00DF12EE"/>
    <w:rsid w:val="00E07BFB"/>
    <w:rsid w:val="00E32D25"/>
    <w:rsid w:val="00E41F80"/>
    <w:rsid w:val="00E44D9B"/>
    <w:rsid w:val="00E60E02"/>
    <w:rsid w:val="00E7185B"/>
    <w:rsid w:val="00EA291C"/>
    <w:rsid w:val="00EE6DFC"/>
    <w:rsid w:val="00F02D73"/>
    <w:rsid w:val="00F11678"/>
    <w:rsid w:val="00F3280B"/>
    <w:rsid w:val="00F60B5A"/>
    <w:rsid w:val="00FD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0E02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customStyle="1" w:styleId="a5">
    <w:name w:val="Верхний колонтитул Знак"/>
    <w:basedOn w:val="a1"/>
    <w:link w:val="a4"/>
    <w:uiPriority w:val="99"/>
    <w:rsid w:val="00E60E02"/>
    <w:rPr>
      <w:szCs w:val="24"/>
    </w:rPr>
  </w:style>
  <w:style w:type="table" w:styleId="a7">
    <w:name w:val="Table Grid"/>
    <w:basedOn w:val="a2"/>
    <w:rsid w:val="00E60E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0E02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customStyle="1" w:styleId="a5">
    <w:name w:val="Верхний колонтитул Знак"/>
    <w:basedOn w:val="a1"/>
    <w:link w:val="a4"/>
    <w:uiPriority w:val="99"/>
    <w:rsid w:val="00E60E02"/>
    <w:rPr>
      <w:szCs w:val="24"/>
    </w:rPr>
  </w:style>
  <w:style w:type="table" w:styleId="a7">
    <w:name w:val="Table Grid"/>
    <w:basedOn w:val="a2"/>
    <w:rsid w:val="00E60E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29379-BB2C-4EA2-86EF-2437A048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М.А.</dc:creator>
  <cp:lastModifiedBy>Филичев Андрей Валентинович</cp:lastModifiedBy>
  <cp:revision>2</cp:revision>
  <dcterms:created xsi:type="dcterms:W3CDTF">2025-01-21T13:21:00Z</dcterms:created>
  <dcterms:modified xsi:type="dcterms:W3CDTF">2025-01-21T13:21:00Z</dcterms:modified>
</cp:coreProperties>
</file>