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AF" w:rsidRDefault="000E25AD">
      <w:pPr>
        <w:jc w:val="center"/>
        <w:rPr>
          <w:b/>
          <w:sz w:val="28"/>
        </w:rPr>
      </w:pPr>
      <w:r>
        <w:rPr>
          <w:rStyle w:val="1"/>
          <w:b/>
          <w:sz w:val="28"/>
        </w:rPr>
        <w:t>Информация об ответственности за совершение противоправных действий, направленных на дестабилизацию работы военных комиссариатов</w:t>
      </w:r>
    </w:p>
    <w:p w:rsidR="009452AF" w:rsidRDefault="009452AF">
      <w:pPr>
        <w:jc w:val="center"/>
        <w:rPr>
          <w:sz w:val="28"/>
        </w:rPr>
      </w:pPr>
    </w:p>
    <w:p w:rsidR="009452AF" w:rsidRDefault="000E25AD">
      <w:pPr>
        <w:ind w:firstLine="709"/>
        <w:jc w:val="both"/>
        <w:rPr>
          <w:sz w:val="28"/>
        </w:rPr>
      </w:pPr>
      <w:r>
        <w:rPr>
          <w:sz w:val="28"/>
        </w:rPr>
        <w:t xml:space="preserve">В целях дестабилизации работы военных комиссариатов (далее - военкоматы)гражданами, должностными и юридическими лицами могут </w:t>
      </w:r>
      <w:r>
        <w:rPr>
          <w:sz w:val="28"/>
        </w:rPr>
        <w:t>быть совершены различные противоправные действия, в частности:</w:t>
      </w:r>
    </w:p>
    <w:p w:rsidR="009452AF" w:rsidRDefault="000E25AD">
      <w:pPr>
        <w:ind w:firstLine="709"/>
        <w:jc w:val="both"/>
        <w:rPr>
          <w:sz w:val="28"/>
        </w:rPr>
      </w:pPr>
      <w:r>
        <w:rPr>
          <w:sz w:val="28"/>
        </w:rPr>
        <w:t xml:space="preserve">1. Проведение </w:t>
      </w:r>
      <w:r>
        <w:rPr>
          <w:rStyle w:val="1"/>
          <w:sz w:val="28"/>
        </w:rPr>
        <w:t>у зданий военкоматов массовых мероприятий, собраний, митингов и демонстраций, шествий и пикетирования с нарушением требований законодательства Российской Федерации.</w:t>
      </w:r>
    </w:p>
    <w:p w:rsidR="009452AF" w:rsidRDefault="000E25AD">
      <w:pPr>
        <w:ind w:firstLine="709"/>
        <w:jc w:val="both"/>
        <w:rPr>
          <w:sz w:val="28"/>
        </w:rPr>
      </w:pPr>
      <w:r>
        <w:rPr>
          <w:rStyle w:val="1"/>
          <w:sz w:val="28"/>
        </w:rPr>
        <w:t>За нарушение у</w:t>
      </w:r>
      <w:r>
        <w:rPr>
          <w:rStyle w:val="1"/>
          <w:sz w:val="28"/>
        </w:rPr>
        <w:t>становленного порядка организации либо проведения собрания, митинга, демонстрации, шествия или пикетирования, либо организацию массового одновременного пребывания и (или) передвижения граждан в общественных местах, повлекших нарушение общественного порядка</w:t>
      </w:r>
      <w:r>
        <w:rPr>
          <w:rStyle w:val="1"/>
          <w:sz w:val="28"/>
        </w:rPr>
        <w:t>, предусмотрена административная ответственность в соответствии со статьями 20.2 и 20.2.2 Кодекса Российской Федерации об административных правонарушениях (далее – КоАП РФ)(влечет наложение административного штрафа или административный арест, или обязатель</w:t>
      </w:r>
      <w:r>
        <w:rPr>
          <w:rStyle w:val="1"/>
          <w:sz w:val="28"/>
        </w:rPr>
        <w:t>ные работы в зависимости от совершенного правонарушения).</w:t>
      </w:r>
    </w:p>
    <w:p w:rsidR="009452AF" w:rsidRDefault="000E25AD">
      <w:pPr>
        <w:ind w:firstLine="709"/>
        <w:jc w:val="both"/>
        <w:rPr>
          <w:sz w:val="28"/>
        </w:rPr>
      </w:pPr>
      <w:r>
        <w:rPr>
          <w:rStyle w:val="1"/>
          <w:sz w:val="28"/>
        </w:rPr>
        <w:t>В случае неоднократного нарушения установленного порядка организации либо проведения собрания, митинга, демонстрации, шествия или пикетирования лицо может быть привлечено к уголовной ответственности</w:t>
      </w:r>
      <w:r>
        <w:rPr>
          <w:rStyle w:val="1"/>
          <w:sz w:val="28"/>
        </w:rPr>
        <w:t xml:space="preserve"> (на основании статьи 212.1 Уголовного кодекса Российской Федерации </w:t>
      </w:r>
      <w:r>
        <w:rPr>
          <w:sz w:val="28"/>
        </w:rPr>
        <w:t>(далее – УК РФ</w:t>
      </w:r>
      <w:r>
        <w:rPr>
          <w:rStyle w:val="1"/>
          <w:sz w:val="28"/>
        </w:rPr>
        <w:t xml:space="preserve">) (наказывается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w:t>
      </w:r>
      <w:r>
        <w:rPr>
          <w:rStyle w:val="1"/>
          <w:sz w:val="28"/>
        </w:rPr>
        <w:t>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9452AF" w:rsidRDefault="000E25AD">
      <w:pPr>
        <w:ind w:firstLine="709"/>
        <w:jc w:val="both"/>
        <w:rPr>
          <w:sz w:val="28"/>
        </w:rPr>
      </w:pPr>
      <w:r>
        <w:rPr>
          <w:sz w:val="28"/>
        </w:rPr>
        <w:t>2. Компьютерная атака на информацио</w:t>
      </w:r>
      <w:r>
        <w:rPr>
          <w:sz w:val="28"/>
        </w:rPr>
        <w:t>нные ресурсы военкомата (электронную почту, официальный сайт, информационные системы).</w:t>
      </w:r>
    </w:p>
    <w:p w:rsidR="009452AF" w:rsidRDefault="000E25AD">
      <w:pPr>
        <w:ind w:firstLine="709"/>
        <w:jc w:val="both"/>
        <w:rPr>
          <w:sz w:val="28"/>
        </w:rPr>
      </w:pPr>
      <w:r>
        <w:rPr>
          <w:rStyle w:val="1"/>
          <w:sz w:val="28"/>
        </w:rPr>
        <w:t xml:space="preserve">Преступления в сфере компьютерной информации выделены в отдельную главу 28 </w:t>
      </w:r>
      <w:r>
        <w:rPr>
          <w:sz w:val="28"/>
        </w:rPr>
        <w:t>УК РФ</w:t>
      </w:r>
      <w:r>
        <w:rPr>
          <w:rStyle w:val="1"/>
          <w:sz w:val="28"/>
        </w:rPr>
        <w:t>. К ним относятся:</w:t>
      </w:r>
    </w:p>
    <w:p w:rsidR="009452AF" w:rsidRDefault="000E25AD">
      <w:pPr>
        <w:ind w:firstLine="709"/>
        <w:jc w:val="both"/>
        <w:rPr>
          <w:sz w:val="28"/>
        </w:rPr>
      </w:pPr>
      <w:r>
        <w:rPr>
          <w:rStyle w:val="1"/>
          <w:sz w:val="28"/>
        </w:rPr>
        <w:t>- неправомерный доступ к компьютерной информации;</w:t>
      </w:r>
    </w:p>
    <w:p w:rsidR="009452AF" w:rsidRDefault="000E25AD">
      <w:pPr>
        <w:ind w:firstLine="709"/>
        <w:jc w:val="both"/>
        <w:rPr>
          <w:sz w:val="28"/>
        </w:rPr>
      </w:pPr>
      <w:r>
        <w:rPr>
          <w:sz w:val="28"/>
        </w:rPr>
        <w:t>-</w:t>
      </w:r>
      <w:r>
        <w:rPr>
          <w:rStyle w:val="1"/>
          <w:sz w:val="28"/>
        </w:rPr>
        <w:t xml:space="preserve"> создание, использо</w:t>
      </w:r>
      <w:r>
        <w:rPr>
          <w:rStyle w:val="1"/>
          <w:sz w:val="28"/>
        </w:rPr>
        <w:t>вание и распространение вредоносных компьютерных программ;</w:t>
      </w:r>
    </w:p>
    <w:p w:rsidR="009452AF" w:rsidRDefault="000E25AD">
      <w:pPr>
        <w:ind w:firstLine="709"/>
        <w:jc w:val="both"/>
        <w:rPr>
          <w:sz w:val="28"/>
        </w:rPr>
      </w:pPr>
      <w:r>
        <w:rPr>
          <w:sz w:val="28"/>
        </w:rPr>
        <w:t>- н</w:t>
      </w:r>
      <w:r>
        <w:rPr>
          <w:rStyle w:val="1"/>
          <w:sz w:val="28"/>
        </w:rPr>
        <w:t>арушение правил эксплуатации средств хранения, обработки или передачи компьютерной информации и информационно-телекоммуникационных сетей;</w:t>
      </w:r>
    </w:p>
    <w:p w:rsidR="009452AF" w:rsidRDefault="000E25AD">
      <w:pPr>
        <w:ind w:firstLine="709"/>
        <w:jc w:val="both"/>
        <w:rPr>
          <w:sz w:val="28"/>
        </w:rPr>
      </w:pPr>
      <w:r>
        <w:rPr>
          <w:sz w:val="28"/>
        </w:rPr>
        <w:t>-</w:t>
      </w:r>
      <w:r>
        <w:rPr>
          <w:rStyle w:val="1"/>
          <w:sz w:val="28"/>
        </w:rPr>
        <w:t xml:space="preserve"> неправомерное воздействие на критическую информационну</w:t>
      </w:r>
      <w:r>
        <w:rPr>
          <w:rStyle w:val="1"/>
          <w:sz w:val="28"/>
        </w:rPr>
        <w:t>ю инфраструктуру Российской Федерации;</w:t>
      </w:r>
    </w:p>
    <w:p w:rsidR="009452AF" w:rsidRDefault="000E25AD">
      <w:pPr>
        <w:ind w:firstLine="709"/>
        <w:jc w:val="both"/>
        <w:rPr>
          <w:sz w:val="28"/>
        </w:rPr>
      </w:pPr>
      <w:r>
        <w:rPr>
          <w:sz w:val="28"/>
        </w:rPr>
        <w:t>-</w:t>
      </w:r>
      <w:r>
        <w:rPr>
          <w:rStyle w:val="1"/>
          <w:sz w:val="28"/>
        </w:rPr>
        <w:t xml:space="preserve">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w:t>
      </w:r>
      <w:r>
        <w:rPr>
          <w:rStyle w:val="1"/>
          <w:sz w:val="28"/>
        </w:rPr>
        <w:t>ионной сети «Интернет» и сети связи общего пользования.</w:t>
      </w:r>
    </w:p>
    <w:p w:rsidR="009452AF" w:rsidRDefault="000E25AD">
      <w:pPr>
        <w:ind w:firstLine="709"/>
        <w:jc w:val="both"/>
        <w:rPr>
          <w:sz w:val="28"/>
        </w:rPr>
      </w:pPr>
      <w:r>
        <w:rPr>
          <w:rStyle w:val="1"/>
          <w:sz w:val="28"/>
        </w:rPr>
        <w:t>3. Ложное сообщение о минировании здания военкомата.</w:t>
      </w:r>
    </w:p>
    <w:p w:rsidR="009452AF" w:rsidRDefault="000E25AD">
      <w:pPr>
        <w:ind w:firstLine="709"/>
        <w:jc w:val="both"/>
        <w:rPr>
          <w:sz w:val="28"/>
        </w:rPr>
      </w:pPr>
      <w:r>
        <w:rPr>
          <w:rStyle w:val="1"/>
          <w:sz w:val="28"/>
        </w:rPr>
        <w:lastRenderedPageBreak/>
        <w:t>За заведомо ложное сообщение об акте терроризма (заведомо ложное сообщение о готовящихся взрыве, поджоге или иных действиях, создающих опасность ги</w:t>
      </w:r>
      <w:r>
        <w:rPr>
          <w:rStyle w:val="1"/>
          <w:sz w:val="28"/>
        </w:rPr>
        <w:t>бели людей, причинения значительного имущественного ущерба либо наступления иных общественно опасных последствий) предусмотрена уголовная ответственность в соответствии со статьей 207 УК РФ (максимальное наказание за данное преступление - лишение свободы н</w:t>
      </w:r>
      <w:r>
        <w:rPr>
          <w:rStyle w:val="1"/>
          <w:sz w:val="28"/>
        </w:rPr>
        <w:t>а срок до десяти лет).</w:t>
      </w:r>
    </w:p>
    <w:p w:rsidR="009452AF" w:rsidRDefault="000E25AD">
      <w:pPr>
        <w:ind w:firstLine="709"/>
        <w:jc w:val="both"/>
        <w:rPr>
          <w:sz w:val="28"/>
        </w:rPr>
      </w:pPr>
      <w:r>
        <w:rPr>
          <w:sz w:val="28"/>
        </w:rPr>
        <w:t xml:space="preserve">4. </w:t>
      </w:r>
      <w:r>
        <w:rPr>
          <w:rStyle w:val="1"/>
          <w:sz w:val="28"/>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w:t>
      </w:r>
      <w:r>
        <w:rPr>
          <w:rStyle w:val="1"/>
          <w:sz w:val="28"/>
        </w:rPr>
        <w:t xml:space="preserve"> призывы к воспрепятствованию использования Вооруженных Сил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w:t>
      </w:r>
      <w:r>
        <w:rPr>
          <w:rStyle w:val="1"/>
          <w:sz w:val="28"/>
        </w:rPr>
        <w:t>оссийской Федерации.</w:t>
      </w:r>
    </w:p>
    <w:p w:rsidR="009452AF" w:rsidRDefault="000E25AD">
      <w:pPr>
        <w:ind w:firstLine="709"/>
        <w:jc w:val="both"/>
        <w:rPr>
          <w:sz w:val="28"/>
        </w:rPr>
      </w:pPr>
      <w:r>
        <w:rPr>
          <w:sz w:val="28"/>
        </w:rPr>
        <w:t>За совершение указанных действий лицо может быть привлечено как к административной (согласно статье 2</w:t>
      </w:r>
      <w:r>
        <w:rPr>
          <w:rStyle w:val="1"/>
          <w:sz w:val="28"/>
        </w:rPr>
        <w:t>0.3.3 КоАП РФ совершение указанных действий влечет наложение административного штрафа на граждан в размере от тридцати тысяч до пятиде</w:t>
      </w:r>
      <w:r>
        <w:rPr>
          <w:rStyle w:val="1"/>
          <w:sz w:val="28"/>
        </w:rPr>
        <w:t>сяти тысяч рублей; на должностных лиц - от ста тысяч до двухсот тысяч рублей; на юридических лиц - от трехсот тысяч до пятисот тысяч рублей), так и к уголовной ответственности (</w:t>
      </w:r>
      <w:r>
        <w:rPr>
          <w:sz w:val="28"/>
        </w:rPr>
        <w:t xml:space="preserve">согласно статье </w:t>
      </w:r>
      <w:r>
        <w:rPr>
          <w:rStyle w:val="1"/>
          <w:sz w:val="28"/>
        </w:rPr>
        <w:t xml:space="preserve">280.3 </w:t>
      </w:r>
      <w:r>
        <w:rPr>
          <w:sz w:val="28"/>
        </w:rPr>
        <w:t xml:space="preserve">УК РФ </w:t>
      </w:r>
      <w:r>
        <w:rPr>
          <w:rStyle w:val="1"/>
          <w:sz w:val="28"/>
        </w:rPr>
        <w:t xml:space="preserve">совершение указанные действия наказываются штрафом </w:t>
      </w:r>
      <w:r>
        <w:rPr>
          <w:rStyle w:val="1"/>
          <w:sz w:val="28"/>
        </w:rPr>
        <w:t>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w:t>
      </w:r>
      <w:r>
        <w:rPr>
          <w:rStyle w:val="1"/>
          <w:sz w:val="28"/>
        </w:rPr>
        <w:t>ием свободы на срок до пяти лет с лишением права занимать определенные должности или заниматься определенной деятельностью на тот же срок).</w:t>
      </w:r>
    </w:p>
    <w:p w:rsidR="009452AF" w:rsidRDefault="000E25AD">
      <w:pPr>
        <w:ind w:firstLine="709"/>
        <w:jc w:val="both"/>
        <w:rPr>
          <w:sz w:val="28"/>
        </w:rPr>
      </w:pPr>
      <w:r>
        <w:rPr>
          <w:sz w:val="28"/>
        </w:rPr>
        <w:t>5. Поджог здания военкомата.</w:t>
      </w:r>
    </w:p>
    <w:p w:rsidR="009452AF" w:rsidRDefault="000E25AD">
      <w:pPr>
        <w:ind w:firstLine="709"/>
        <w:contextualSpacing/>
        <w:jc w:val="both"/>
        <w:rPr>
          <w:sz w:val="28"/>
        </w:rPr>
      </w:pPr>
      <w:r>
        <w:rPr>
          <w:sz w:val="28"/>
        </w:rPr>
        <w:t>За поджог военкомата возможно привлечение к уголовной  отв</w:t>
      </w:r>
      <w:r>
        <w:rPr>
          <w:sz w:val="28"/>
        </w:rPr>
        <w:t>етственности по следующим ста</w:t>
      </w:r>
      <w:r>
        <w:rPr>
          <w:sz w:val="28"/>
        </w:rPr>
        <w:t>тьям УК РФ:</w:t>
      </w:r>
    </w:p>
    <w:p w:rsidR="009452AF" w:rsidRDefault="000E25AD">
      <w:pPr>
        <w:ind w:firstLine="709"/>
        <w:contextualSpacing/>
        <w:jc w:val="both"/>
        <w:rPr>
          <w:sz w:val="28"/>
        </w:rPr>
      </w:pPr>
      <w:r>
        <w:rPr>
          <w:sz w:val="28"/>
        </w:rPr>
        <w:t>5.1. По части 2 статьи 167 УК РФза умышленные уничтожение или повреждение чужого имущества,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w:t>
      </w:r>
      <w:r>
        <w:rPr>
          <w:sz w:val="28"/>
        </w:rPr>
        <w:t>кие последствия.</w:t>
      </w:r>
    </w:p>
    <w:p w:rsidR="009452AF" w:rsidRDefault="000E25AD">
      <w:pPr>
        <w:ind w:firstLine="709"/>
        <w:contextualSpacing/>
        <w:jc w:val="both"/>
        <w:rPr>
          <w:sz w:val="28"/>
        </w:rPr>
      </w:pPr>
      <w:r>
        <w:rPr>
          <w:sz w:val="28"/>
        </w:rPr>
        <w:t xml:space="preserve">Указанные деяния наказываются принудительными работами на срок до пяти лет либо лишением свободы на тот же срок. </w:t>
      </w:r>
    </w:p>
    <w:p w:rsidR="009452AF" w:rsidRDefault="000E25AD">
      <w:pPr>
        <w:ind w:firstLine="709"/>
        <w:contextualSpacing/>
        <w:jc w:val="both"/>
        <w:rPr>
          <w:color w:val="212121"/>
          <w:sz w:val="28"/>
          <w:highlight w:val="white"/>
        </w:rPr>
      </w:pPr>
      <w:r>
        <w:rPr>
          <w:rStyle w:val="1"/>
          <w:sz w:val="28"/>
        </w:rPr>
        <w:t>Например, в августе 2022 года Ю. Гусеву за поджог здания военкомата в Воронеже назначено наказание виде лишения свободы сроко</w:t>
      </w:r>
      <w:r>
        <w:rPr>
          <w:rStyle w:val="1"/>
          <w:sz w:val="28"/>
        </w:rPr>
        <w:t>м на 1 год с отбыванием наказания в колонии-поселении.</w:t>
      </w:r>
      <w:r>
        <w:rPr>
          <w:rStyle w:val="1"/>
          <w:sz w:val="28"/>
          <w:vertAlign w:val="superscript"/>
        </w:rPr>
        <w:footnoteReference w:id="2"/>
      </w:r>
    </w:p>
    <w:p w:rsidR="009452AF" w:rsidRDefault="000E25AD">
      <w:pPr>
        <w:ind w:firstLine="709"/>
        <w:jc w:val="both"/>
        <w:rPr>
          <w:sz w:val="28"/>
        </w:rPr>
      </w:pPr>
      <w:r>
        <w:rPr>
          <w:sz w:val="28"/>
        </w:rPr>
        <w:t>5.2. По статье 213 УК РФ за хулиганство,то есть грубое нарушение общественного порядка, выражающее явное неуважение к обществу.</w:t>
      </w:r>
    </w:p>
    <w:p w:rsidR="009452AF" w:rsidRDefault="000E25AD">
      <w:pPr>
        <w:ind w:firstLine="709"/>
        <w:jc w:val="both"/>
        <w:rPr>
          <w:sz w:val="28"/>
        </w:rPr>
      </w:pPr>
      <w:r>
        <w:rPr>
          <w:rStyle w:val="1"/>
          <w:sz w:val="28"/>
        </w:rPr>
        <w:lastRenderedPageBreak/>
        <w:t>Максимальное наказание за хулиганство, совершенное с применением взрывча</w:t>
      </w:r>
      <w:r>
        <w:rPr>
          <w:rStyle w:val="1"/>
          <w:sz w:val="28"/>
        </w:rPr>
        <w:t>тых веществ или взрывных устройств, - лишение свободы на срок от пятидо восьми лет.</w:t>
      </w:r>
    </w:p>
    <w:p w:rsidR="009452AF" w:rsidRDefault="000E25AD">
      <w:pPr>
        <w:ind w:firstLine="709"/>
        <w:contextualSpacing/>
        <w:jc w:val="both"/>
        <w:rPr>
          <w:sz w:val="28"/>
        </w:rPr>
      </w:pPr>
      <w:r>
        <w:rPr>
          <w:sz w:val="28"/>
        </w:rPr>
        <w:t>Например</w:t>
      </w:r>
      <w:r>
        <w:rPr>
          <w:rStyle w:val="1"/>
          <w:sz w:val="28"/>
        </w:rPr>
        <w:t xml:space="preserve">, в феврале 2023 года Денис Сердюк признан виновным в совершении  преступлений, предусмотренных частью 2 статьи 167 и частью 2 статьи 213 УК РФ (поджог </w:t>
      </w:r>
      <w:hyperlink r:id="rId6" w:history="1">
        <w:r>
          <w:rPr>
            <w:rStyle w:val="1"/>
            <w:sz w:val="28"/>
          </w:rPr>
          <w:t>военкомата в Волгограде)</w:t>
        </w:r>
      </w:hyperlink>
      <w:r>
        <w:rPr>
          <w:rStyle w:val="1"/>
          <w:sz w:val="28"/>
        </w:rPr>
        <w:t>. По совокупности преступлений ему назначено  наказание в виде лишения свободы сроком на 4 года с отбыванием в  колонии общего режима.</w:t>
      </w:r>
      <w:r>
        <w:rPr>
          <w:rStyle w:val="1"/>
          <w:sz w:val="28"/>
          <w:vertAlign w:val="superscript"/>
        </w:rPr>
        <w:footnoteReference w:id="3"/>
      </w:r>
    </w:p>
    <w:p w:rsidR="009452AF" w:rsidRDefault="000E25AD">
      <w:pPr>
        <w:ind w:firstLine="709"/>
        <w:contextualSpacing/>
        <w:jc w:val="both"/>
        <w:rPr>
          <w:sz w:val="28"/>
        </w:rPr>
      </w:pPr>
      <w:r>
        <w:rPr>
          <w:sz w:val="28"/>
        </w:rPr>
        <w:t>5.3. По статье 205 УК РФ (террористический акт).</w:t>
      </w:r>
    </w:p>
    <w:p w:rsidR="009452AF" w:rsidRDefault="000E25AD">
      <w:pPr>
        <w:ind w:firstLine="709"/>
        <w:contextualSpacing/>
        <w:jc w:val="both"/>
        <w:rPr>
          <w:sz w:val="28"/>
        </w:rPr>
      </w:pPr>
      <w:r>
        <w:rPr>
          <w:sz w:val="28"/>
        </w:rPr>
        <w:t xml:space="preserve">В соответствии с </w:t>
      </w:r>
      <w:r>
        <w:rPr>
          <w:sz w:val="28"/>
        </w:rPr>
        <w:t xml:space="preserve">частью 1 указанной статьи совершение взрыва, поджога или </w:t>
      </w:r>
      <w:hyperlink r:id="rId7" w:history="1">
        <w:r>
          <w:rPr>
            <w:sz w:val="28"/>
          </w:rPr>
          <w:t>иных</w:t>
        </w:r>
      </w:hyperlink>
      <w:r>
        <w:rPr>
          <w:sz w:val="28"/>
        </w:rPr>
        <w:t xml:space="preserve"> действий, устрашающих население и создающих опасность гибели человека, причинения з</w:t>
      </w:r>
      <w:r>
        <w:rPr>
          <w:sz w:val="28"/>
        </w:rPr>
        <w:t>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w:t>
      </w:r>
      <w:r>
        <w:rPr>
          <w:sz w:val="28"/>
        </w:rPr>
        <w:t xml:space="preserve">действия на принятие решений органами власти или международными организациями -наказывается лишением свободы на срок от десяти до двадцати лет. </w:t>
      </w:r>
    </w:p>
    <w:p w:rsidR="009452AF" w:rsidRDefault="000E25AD">
      <w:pPr>
        <w:ind w:firstLine="709"/>
        <w:jc w:val="both"/>
        <w:rPr>
          <w:sz w:val="28"/>
        </w:rPr>
      </w:pPr>
      <w:r>
        <w:rPr>
          <w:rStyle w:val="1"/>
          <w:sz w:val="28"/>
        </w:rPr>
        <w:t>Примеры квалификации деяний по указанной статье:</w:t>
      </w:r>
    </w:p>
    <w:p w:rsidR="009452AF" w:rsidRDefault="000E25AD">
      <w:pPr>
        <w:ind w:firstLine="709"/>
        <w:jc w:val="both"/>
        <w:rPr>
          <w:sz w:val="28"/>
        </w:rPr>
      </w:pPr>
      <w:r>
        <w:rPr>
          <w:rStyle w:val="1"/>
          <w:sz w:val="28"/>
        </w:rPr>
        <w:t>1) в марте 2023 года призывника-срочника приговорили к 7 годам</w:t>
      </w:r>
      <w:r>
        <w:rPr>
          <w:rStyle w:val="1"/>
          <w:sz w:val="28"/>
        </w:rPr>
        <w:t xml:space="preserve"> колонии за </w:t>
      </w:r>
      <w:hyperlink r:id="rId8" w:history="1">
        <w:r>
          <w:rPr>
            <w:rStyle w:val="1"/>
            <w:sz w:val="28"/>
          </w:rPr>
          <w:t>поджог военкомата во Владивостоке</w:t>
        </w:r>
      </w:hyperlink>
      <w:r>
        <w:rPr>
          <w:rStyle w:val="1"/>
          <w:sz w:val="28"/>
        </w:rPr>
        <w:t>;</w:t>
      </w:r>
      <w:r>
        <w:rPr>
          <w:rStyle w:val="1"/>
          <w:sz w:val="28"/>
          <w:vertAlign w:val="superscript"/>
        </w:rPr>
        <w:footnoteReference w:id="4"/>
      </w:r>
    </w:p>
    <w:p w:rsidR="009452AF" w:rsidRDefault="000E25AD">
      <w:pPr>
        <w:ind w:firstLine="709"/>
        <w:jc w:val="both"/>
        <w:rPr>
          <w:sz w:val="28"/>
        </w:rPr>
      </w:pPr>
      <w:r>
        <w:rPr>
          <w:rStyle w:val="1"/>
          <w:sz w:val="28"/>
        </w:rPr>
        <w:t xml:space="preserve">2) в январе 2023 года обвиняемый в поджоге </w:t>
      </w:r>
      <w:hyperlink r:id="rId9" w:history="1">
        <w:r>
          <w:rPr>
            <w:rStyle w:val="1"/>
            <w:sz w:val="28"/>
          </w:rPr>
          <w:t>военкомата в Нижневартовске</w:t>
        </w:r>
      </w:hyperlink>
      <w:r>
        <w:rPr>
          <w:rStyle w:val="1"/>
          <w:sz w:val="28"/>
        </w:rPr>
        <w:t xml:space="preserve"> Владислав Борисенко получил 12 лет колон</w:t>
      </w:r>
      <w:r>
        <w:rPr>
          <w:rStyle w:val="1"/>
          <w:sz w:val="28"/>
        </w:rPr>
        <w:t>ии;</w:t>
      </w:r>
      <w:r>
        <w:rPr>
          <w:rStyle w:val="1"/>
          <w:sz w:val="28"/>
          <w:vertAlign w:val="superscript"/>
        </w:rPr>
        <w:footnoteReference w:id="5"/>
      </w:r>
    </w:p>
    <w:p w:rsidR="009452AF" w:rsidRDefault="000E25AD">
      <w:pPr>
        <w:ind w:firstLine="709"/>
        <w:jc w:val="both"/>
        <w:rPr>
          <w:sz w:val="28"/>
        </w:rPr>
      </w:pPr>
      <w:r>
        <w:rPr>
          <w:rStyle w:val="1"/>
          <w:sz w:val="28"/>
        </w:rPr>
        <w:t xml:space="preserve">3) в апреле 2023 года по приговору суда Алексей Нуриев и Роман Насрыев получили по 19 лет лишения свободы. Мужчины пытались поджечь </w:t>
      </w:r>
      <w:hyperlink r:id="rId10" w:history="1">
        <w:r>
          <w:rPr>
            <w:rStyle w:val="1"/>
            <w:sz w:val="28"/>
          </w:rPr>
          <w:t>здание администрации Бакала в Челябинской области</w:t>
        </w:r>
      </w:hyperlink>
      <w:r>
        <w:rPr>
          <w:rStyle w:val="1"/>
          <w:sz w:val="28"/>
        </w:rPr>
        <w:t>, где работа</w:t>
      </w:r>
      <w:r>
        <w:rPr>
          <w:rStyle w:val="1"/>
          <w:sz w:val="28"/>
        </w:rPr>
        <w:t>ет военно-учетный стол. В деле Нуриева и Насрыева к статье «террористический акт» добавилась статья «Прохождение обучения в целях совершения террористической деятельности» (статья 205.3 УК РФ).</w:t>
      </w:r>
      <w:r>
        <w:rPr>
          <w:rStyle w:val="1"/>
          <w:sz w:val="28"/>
          <w:vertAlign w:val="superscript"/>
        </w:rPr>
        <w:footnoteReference w:id="6"/>
      </w:r>
    </w:p>
    <w:p w:rsidR="009452AF" w:rsidRDefault="000E25AD">
      <w:pPr>
        <w:ind w:firstLine="709"/>
        <w:jc w:val="both"/>
        <w:rPr>
          <w:sz w:val="28"/>
        </w:rPr>
      </w:pPr>
      <w:r>
        <w:rPr>
          <w:sz w:val="28"/>
        </w:rPr>
        <w:t>5.4. По статье  281 УК РФ(диверсия).</w:t>
      </w:r>
    </w:p>
    <w:p w:rsidR="009452AF" w:rsidRDefault="000E25AD">
      <w:pPr>
        <w:ind w:firstLine="709"/>
        <w:contextualSpacing/>
        <w:jc w:val="both"/>
        <w:rPr>
          <w:sz w:val="28"/>
        </w:rPr>
      </w:pPr>
      <w:r>
        <w:rPr>
          <w:sz w:val="28"/>
        </w:rPr>
        <w:t xml:space="preserve">В соответствии с частью </w:t>
      </w:r>
      <w:r>
        <w:rPr>
          <w:sz w:val="28"/>
        </w:rPr>
        <w:t>1 указанной статьи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w:t>
      </w:r>
      <w:r>
        <w:rPr>
          <w:sz w:val="28"/>
        </w:rPr>
        <w:t>ия населения либо на нан</w:t>
      </w:r>
      <w:r>
        <w:rPr>
          <w:sz w:val="28"/>
        </w:rPr>
        <w:t xml:space="preserve">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 наказывается лишением свободы на срок от десяти </w:t>
      </w:r>
      <w:r>
        <w:rPr>
          <w:sz w:val="28"/>
        </w:rPr>
        <w:t xml:space="preserve">до двадцати лет. </w:t>
      </w:r>
    </w:p>
    <w:p w:rsidR="009452AF" w:rsidRDefault="009452AF">
      <w:pPr>
        <w:ind w:firstLine="709"/>
        <w:jc w:val="both"/>
        <w:rPr>
          <w:sz w:val="28"/>
        </w:rPr>
      </w:pPr>
    </w:p>
    <w:p w:rsidR="009452AF" w:rsidRDefault="009452AF">
      <w:pPr>
        <w:rPr>
          <w:sz w:val="28"/>
        </w:rPr>
      </w:pPr>
    </w:p>
    <w:p w:rsidR="009452AF" w:rsidRDefault="009452AF">
      <w:pPr>
        <w:rPr>
          <w:sz w:val="28"/>
        </w:rPr>
      </w:pPr>
    </w:p>
    <w:p w:rsidR="009452AF" w:rsidRDefault="009452AF">
      <w:pPr>
        <w:rPr>
          <w:sz w:val="28"/>
        </w:rPr>
      </w:pPr>
    </w:p>
    <w:p w:rsidR="009452AF" w:rsidRDefault="009452AF">
      <w:pPr>
        <w:rPr>
          <w:sz w:val="28"/>
        </w:rPr>
      </w:pPr>
    </w:p>
    <w:p w:rsidR="009452AF" w:rsidRDefault="009452AF">
      <w:pPr>
        <w:rPr>
          <w:sz w:val="28"/>
        </w:rPr>
      </w:pPr>
    </w:p>
    <w:p w:rsidR="009452AF" w:rsidRDefault="009452AF">
      <w:pPr>
        <w:ind w:firstLine="43"/>
      </w:pPr>
    </w:p>
    <w:p w:rsidR="009452AF" w:rsidRDefault="000E25AD">
      <w:pPr>
        <w:ind w:firstLine="43"/>
      </w:pPr>
      <w:r>
        <w:t xml:space="preserve">Л.А. Дугинова, </w:t>
      </w:r>
    </w:p>
    <w:p w:rsidR="009452AF" w:rsidRDefault="000E25AD">
      <w:pPr>
        <w:ind w:firstLine="43"/>
      </w:pPr>
      <w:r>
        <w:t xml:space="preserve">тел. (8172) 23-01-28 (доб. 3253)  </w:t>
      </w:r>
    </w:p>
    <w:sectPr w:rsidR="009452AF" w:rsidSect="009452AF">
      <w:pgSz w:w="11906" w:h="16838"/>
      <w:pgMar w:top="1134" w:right="709" w:bottom="1134" w:left="99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5AD" w:rsidRDefault="000E25AD" w:rsidP="009452AF">
      <w:r>
        <w:separator/>
      </w:r>
    </w:p>
  </w:endnote>
  <w:endnote w:type="continuationSeparator" w:id="1">
    <w:p w:rsidR="000E25AD" w:rsidRDefault="000E25AD" w:rsidP="009452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5AD" w:rsidRDefault="000E25AD" w:rsidP="009452AF">
      <w:r>
        <w:separator/>
      </w:r>
    </w:p>
  </w:footnote>
  <w:footnote w:type="continuationSeparator" w:id="1">
    <w:p w:rsidR="000E25AD" w:rsidRDefault="000E25AD" w:rsidP="009452AF">
      <w:r>
        <w:continuationSeparator/>
      </w:r>
    </w:p>
  </w:footnote>
  <w:footnote w:id="2">
    <w:p w:rsidR="009452AF" w:rsidRDefault="000E25AD">
      <w:pPr>
        <w:pStyle w:val="Footnote"/>
      </w:pPr>
      <w:r>
        <w:rPr>
          <w:vertAlign w:val="superscript"/>
        </w:rPr>
        <w:footnoteRef/>
      </w:r>
      <w:hyperlink r:id="rId1" w:history="1">
        <w:r>
          <w:rPr>
            <w:rStyle w:val="ac"/>
            <w:rFonts w:ascii="Times New Roman" w:hAnsi="Times New Roman"/>
          </w:rPr>
          <w:t>https://lensud</w:t>
        </w:r>
        <w:r>
          <w:rPr>
            <w:rStyle w:val="ac"/>
            <w:rFonts w:ascii="Times New Roman" w:hAnsi="Times New Roman"/>
          </w:rPr>
          <w:t>--vrn.sudrf.ru/modules.php?name=sud_delo&amp;name_op=case&amp;_uid=17388c6f-795b-45c2-8fbc-431beade089e&amp;_deloId=1540006&amp;_caseType=0&amp;_new=0&amp;_doc=1&amp;srv_num=1&amp;_hideJudge=0</w:t>
        </w:r>
      </w:hyperlink>
    </w:p>
  </w:footnote>
  <w:footnote w:id="3">
    <w:p w:rsidR="009452AF" w:rsidRDefault="000E25AD">
      <w:pPr>
        <w:pStyle w:val="Footnote"/>
      </w:pPr>
      <w:r>
        <w:rPr>
          <w:vertAlign w:val="superscript"/>
        </w:rPr>
        <w:footnoteRef/>
      </w:r>
      <w:hyperlink r:id="rId2" w:history="1">
        <w:r>
          <w:rPr>
            <w:rStyle w:val="ac"/>
          </w:rPr>
          <w:t>https://t.me/vlgsud/1708</w:t>
        </w:r>
      </w:hyperlink>
    </w:p>
  </w:footnote>
  <w:footnote w:id="4">
    <w:p w:rsidR="009452AF" w:rsidRDefault="000E25AD">
      <w:pPr>
        <w:pStyle w:val="Footnote"/>
      </w:pPr>
      <w:r>
        <w:rPr>
          <w:vertAlign w:val="superscript"/>
        </w:rPr>
        <w:footnoteRef/>
      </w:r>
      <w:hyperlink r:id="rId3" w:history="1">
        <w:r>
          <w:rPr>
            <w:rStyle w:val="ac"/>
          </w:rPr>
          <w:t>http://1vovs.hbr.sudrf.ru/modules.php?name=press_dep&amp;op=1&amp;did=720</w:t>
        </w:r>
      </w:hyperlink>
    </w:p>
  </w:footnote>
  <w:footnote w:id="5">
    <w:p w:rsidR="009452AF" w:rsidRDefault="000E25AD">
      <w:pPr>
        <w:pStyle w:val="Footnote"/>
      </w:pPr>
      <w:r>
        <w:rPr>
          <w:vertAlign w:val="superscript"/>
        </w:rPr>
        <w:footnoteRef/>
      </w:r>
      <w:hyperlink r:id="rId4" w:history="1">
        <w:r>
          <w:rPr>
            <w:rStyle w:val="ac"/>
          </w:rPr>
          <w:t>https://fedpress.ru/news/86/incidents/3191126</w:t>
        </w:r>
      </w:hyperlink>
    </w:p>
  </w:footnote>
  <w:footnote w:id="6">
    <w:p w:rsidR="009452AF" w:rsidRDefault="000E25AD">
      <w:pPr>
        <w:pStyle w:val="Footnote"/>
      </w:pPr>
      <w:r>
        <w:rPr>
          <w:vertAlign w:val="superscript"/>
        </w:rPr>
        <w:footnoteRef/>
      </w:r>
      <w:hyperlink r:id="rId5" w:history="1">
        <w:r>
          <w:rPr>
            <w:rStyle w:val="ac"/>
          </w:rPr>
          <w:t>https://fedpress.ru/news/74/society/3234114</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9452AF"/>
    <w:rsid w:val="000E25AD"/>
    <w:rsid w:val="00207BB2"/>
    <w:rsid w:val="00945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9452AF"/>
    <w:rPr>
      <w:rFonts w:ascii="Times New Roman" w:hAnsi="Times New Roman"/>
    </w:rPr>
  </w:style>
  <w:style w:type="paragraph" w:styleId="10">
    <w:name w:val="heading 1"/>
    <w:basedOn w:val="a"/>
    <w:next w:val="a"/>
    <w:link w:val="11"/>
    <w:uiPriority w:val="9"/>
    <w:qFormat/>
    <w:rsid w:val="009452AF"/>
    <w:pPr>
      <w:keepNext/>
      <w:jc w:val="center"/>
      <w:outlineLvl w:val="0"/>
    </w:pPr>
    <w:rPr>
      <w:b/>
      <w:spacing w:val="24"/>
      <w:sz w:val="28"/>
    </w:rPr>
  </w:style>
  <w:style w:type="paragraph" w:styleId="2">
    <w:name w:val="heading 2"/>
    <w:basedOn w:val="a"/>
    <w:link w:val="20"/>
    <w:uiPriority w:val="9"/>
    <w:qFormat/>
    <w:rsid w:val="009452AF"/>
    <w:pPr>
      <w:spacing w:before="120" w:after="120"/>
      <w:outlineLvl w:val="1"/>
    </w:pPr>
    <w:rPr>
      <w:rFonts w:ascii="XO Thames" w:hAnsi="XO Thames"/>
      <w:b/>
      <w:color w:val="00A0FF"/>
      <w:sz w:val="26"/>
    </w:rPr>
  </w:style>
  <w:style w:type="paragraph" w:styleId="3">
    <w:name w:val="heading 3"/>
    <w:basedOn w:val="a"/>
    <w:next w:val="a"/>
    <w:link w:val="30"/>
    <w:uiPriority w:val="9"/>
    <w:qFormat/>
    <w:rsid w:val="009452AF"/>
    <w:pPr>
      <w:keepNext/>
      <w:spacing w:before="60" w:after="60"/>
      <w:jc w:val="center"/>
      <w:outlineLvl w:val="2"/>
    </w:pPr>
    <w:rPr>
      <w:sz w:val="24"/>
    </w:rPr>
  </w:style>
  <w:style w:type="paragraph" w:styleId="4">
    <w:name w:val="heading 4"/>
    <w:basedOn w:val="a"/>
    <w:link w:val="40"/>
    <w:uiPriority w:val="9"/>
    <w:qFormat/>
    <w:rsid w:val="009452AF"/>
    <w:pPr>
      <w:spacing w:before="120" w:after="120"/>
      <w:outlineLvl w:val="3"/>
    </w:pPr>
    <w:rPr>
      <w:rFonts w:ascii="XO Thames" w:hAnsi="XO Thames"/>
      <w:b/>
      <w:color w:val="595959"/>
      <w:sz w:val="26"/>
    </w:rPr>
  </w:style>
  <w:style w:type="paragraph" w:styleId="5">
    <w:name w:val="heading 5"/>
    <w:basedOn w:val="a"/>
    <w:next w:val="a"/>
    <w:link w:val="50"/>
    <w:uiPriority w:val="9"/>
    <w:qFormat/>
    <w:rsid w:val="009452AF"/>
    <w:pPr>
      <w:keepNext/>
      <w:jc w:val="center"/>
      <w:outlineLvl w:val="4"/>
    </w:pPr>
    <w:rPr>
      <w:sz w:val="28"/>
    </w:rPr>
  </w:style>
  <w:style w:type="paragraph" w:styleId="6">
    <w:name w:val="heading 6"/>
    <w:basedOn w:val="a"/>
    <w:next w:val="a"/>
    <w:link w:val="60"/>
    <w:uiPriority w:val="9"/>
    <w:qFormat/>
    <w:rsid w:val="009452AF"/>
    <w:pPr>
      <w:keepNext/>
      <w:jc w:val="center"/>
      <w:outlineLvl w:val="5"/>
    </w:pPr>
    <w:rPr>
      <w:b/>
    </w:rPr>
  </w:style>
  <w:style w:type="paragraph" w:styleId="7">
    <w:name w:val="heading 7"/>
    <w:basedOn w:val="a"/>
    <w:next w:val="a"/>
    <w:link w:val="70"/>
    <w:uiPriority w:val="9"/>
    <w:qFormat/>
    <w:rsid w:val="009452AF"/>
    <w:pPr>
      <w:spacing w:before="240" w:after="60"/>
      <w:outlineLvl w:val="6"/>
    </w:pPr>
    <w:rPr>
      <w:sz w:val="24"/>
    </w:rPr>
  </w:style>
  <w:style w:type="paragraph" w:styleId="8">
    <w:name w:val="heading 8"/>
    <w:basedOn w:val="a"/>
    <w:next w:val="a"/>
    <w:link w:val="80"/>
    <w:uiPriority w:val="9"/>
    <w:qFormat/>
    <w:rsid w:val="009452AF"/>
    <w:pPr>
      <w:keepNext/>
      <w:tabs>
        <w:tab w:val="left" w:pos="9540"/>
      </w:tabs>
      <w:spacing w:line="360" w:lineRule="auto"/>
      <w:outlineLvl w:val="7"/>
    </w:pPr>
    <w:rPr>
      <w:sz w:val="28"/>
    </w:rPr>
  </w:style>
  <w:style w:type="paragraph" w:styleId="9">
    <w:name w:val="heading 9"/>
    <w:basedOn w:val="a"/>
    <w:next w:val="a"/>
    <w:link w:val="91"/>
    <w:uiPriority w:val="9"/>
    <w:qFormat/>
    <w:rsid w:val="009452AF"/>
    <w:pPr>
      <w:keepNext/>
      <w:tabs>
        <w:tab w:val="left" w:pos="9540"/>
      </w:tabs>
      <w:spacing w:line="360" w:lineRule="auto"/>
      <w:outlineLvl w:val="8"/>
    </w:pPr>
    <w:rPr>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452AF"/>
    <w:rPr>
      <w:rFonts w:ascii="Times New Roman" w:hAnsi="Times New Roman"/>
    </w:rPr>
  </w:style>
  <w:style w:type="paragraph" w:styleId="21">
    <w:name w:val="toc 2"/>
    <w:basedOn w:val="a"/>
    <w:link w:val="22"/>
    <w:uiPriority w:val="39"/>
    <w:rsid w:val="009452AF"/>
    <w:pPr>
      <w:ind w:left="200"/>
    </w:pPr>
    <w:rPr>
      <w:rFonts w:ascii="Calibri" w:hAnsi="Calibri"/>
    </w:rPr>
  </w:style>
  <w:style w:type="character" w:customStyle="1" w:styleId="22">
    <w:name w:val="Оглавление 2 Знак"/>
    <w:basedOn w:val="1"/>
    <w:link w:val="21"/>
    <w:rsid w:val="009452AF"/>
    <w:rPr>
      <w:rFonts w:ascii="Calibri" w:hAnsi="Calibri"/>
    </w:rPr>
  </w:style>
  <w:style w:type="paragraph" w:customStyle="1" w:styleId="12">
    <w:name w:val="Основной шрифт абзаца1"/>
    <w:link w:val="13"/>
    <w:rsid w:val="009452AF"/>
  </w:style>
  <w:style w:type="character" w:customStyle="1" w:styleId="13">
    <w:name w:val="Основной шрифт абзаца1"/>
    <w:link w:val="12"/>
    <w:rsid w:val="009452AF"/>
  </w:style>
  <w:style w:type="paragraph" w:styleId="41">
    <w:name w:val="toc 4"/>
    <w:basedOn w:val="a"/>
    <w:link w:val="42"/>
    <w:uiPriority w:val="39"/>
    <w:rsid w:val="009452AF"/>
    <w:pPr>
      <w:ind w:left="600"/>
    </w:pPr>
    <w:rPr>
      <w:rFonts w:ascii="Calibri" w:hAnsi="Calibri"/>
    </w:rPr>
  </w:style>
  <w:style w:type="character" w:customStyle="1" w:styleId="42">
    <w:name w:val="Оглавление 4 Знак"/>
    <w:basedOn w:val="1"/>
    <w:link w:val="41"/>
    <w:rsid w:val="009452AF"/>
    <w:rPr>
      <w:rFonts w:ascii="Calibri" w:hAnsi="Calibri"/>
    </w:rPr>
  </w:style>
  <w:style w:type="character" w:customStyle="1" w:styleId="70">
    <w:name w:val="Заголовок 7 Знак"/>
    <w:basedOn w:val="1"/>
    <w:link w:val="7"/>
    <w:rsid w:val="009452AF"/>
    <w:rPr>
      <w:sz w:val="24"/>
    </w:rPr>
  </w:style>
  <w:style w:type="paragraph" w:styleId="61">
    <w:name w:val="toc 6"/>
    <w:basedOn w:val="a"/>
    <w:link w:val="62"/>
    <w:uiPriority w:val="39"/>
    <w:rsid w:val="009452AF"/>
    <w:pPr>
      <w:ind w:left="1000"/>
    </w:pPr>
    <w:rPr>
      <w:rFonts w:ascii="Calibri" w:hAnsi="Calibri"/>
    </w:rPr>
  </w:style>
  <w:style w:type="character" w:customStyle="1" w:styleId="62">
    <w:name w:val="Оглавление 6 Знак"/>
    <w:basedOn w:val="1"/>
    <w:link w:val="61"/>
    <w:rsid w:val="009452AF"/>
    <w:rPr>
      <w:rFonts w:ascii="Calibri" w:hAnsi="Calibri"/>
    </w:rPr>
  </w:style>
  <w:style w:type="paragraph" w:styleId="71">
    <w:name w:val="toc 7"/>
    <w:basedOn w:val="a"/>
    <w:link w:val="72"/>
    <w:uiPriority w:val="39"/>
    <w:rsid w:val="009452AF"/>
    <w:pPr>
      <w:ind w:left="1200"/>
    </w:pPr>
    <w:rPr>
      <w:rFonts w:ascii="Calibri" w:hAnsi="Calibri"/>
    </w:rPr>
  </w:style>
  <w:style w:type="character" w:customStyle="1" w:styleId="72">
    <w:name w:val="Оглавление 7 Знак"/>
    <w:basedOn w:val="1"/>
    <w:link w:val="71"/>
    <w:rsid w:val="009452AF"/>
    <w:rPr>
      <w:rFonts w:ascii="Calibri" w:hAnsi="Calibri"/>
    </w:rPr>
  </w:style>
  <w:style w:type="paragraph" w:customStyle="1" w:styleId="14">
    <w:name w:val="Гиперссылка1"/>
    <w:basedOn w:val="12"/>
    <w:link w:val="15"/>
    <w:rsid w:val="009452AF"/>
    <w:rPr>
      <w:color w:val="0000FF"/>
      <w:u w:val="single"/>
    </w:rPr>
  </w:style>
  <w:style w:type="character" w:customStyle="1" w:styleId="15">
    <w:name w:val="Гиперссылка1"/>
    <w:basedOn w:val="13"/>
    <w:link w:val="14"/>
    <w:rsid w:val="009452AF"/>
    <w:rPr>
      <w:color w:val="0000FF"/>
      <w:u w:val="single"/>
    </w:rPr>
  </w:style>
  <w:style w:type="paragraph" w:customStyle="1" w:styleId="toc10">
    <w:name w:val="toc 10"/>
    <w:link w:val="toc100"/>
    <w:rsid w:val="009452AF"/>
    <w:pPr>
      <w:ind w:left="1800"/>
    </w:pPr>
    <w:rPr>
      <w:sz w:val="22"/>
    </w:rPr>
  </w:style>
  <w:style w:type="character" w:customStyle="1" w:styleId="toc100">
    <w:name w:val="toc 10"/>
    <w:link w:val="toc10"/>
    <w:rsid w:val="009452AF"/>
    <w:rPr>
      <w:sz w:val="22"/>
    </w:rPr>
  </w:style>
  <w:style w:type="paragraph" w:customStyle="1" w:styleId="23">
    <w:name w:val="Основной шрифт абзаца2"/>
    <w:link w:val="24"/>
    <w:rsid w:val="009452AF"/>
  </w:style>
  <w:style w:type="character" w:customStyle="1" w:styleId="24">
    <w:name w:val="Основной шрифт абзаца2"/>
    <w:link w:val="23"/>
    <w:rsid w:val="009452AF"/>
  </w:style>
  <w:style w:type="paragraph" w:styleId="a3">
    <w:name w:val="footer"/>
    <w:basedOn w:val="a"/>
    <w:link w:val="a4"/>
    <w:rsid w:val="009452AF"/>
    <w:pPr>
      <w:tabs>
        <w:tab w:val="center" w:pos="4677"/>
        <w:tab w:val="right" w:pos="9355"/>
      </w:tabs>
    </w:pPr>
  </w:style>
  <w:style w:type="character" w:customStyle="1" w:styleId="a4">
    <w:name w:val="Нижний колонтитул Знак"/>
    <w:basedOn w:val="1"/>
    <w:link w:val="a3"/>
    <w:rsid w:val="009452AF"/>
  </w:style>
  <w:style w:type="paragraph" w:styleId="a5">
    <w:name w:val="Normal (Web)"/>
    <w:basedOn w:val="a"/>
    <w:link w:val="a6"/>
    <w:rsid w:val="009452AF"/>
    <w:pPr>
      <w:widowControl w:val="0"/>
      <w:spacing w:before="280" w:after="280"/>
    </w:pPr>
    <w:rPr>
      <w:sz w:val="24"/>
    </w:rPr>
  </w:style>
  <w:style w:type="character" w:customStyle="1" w:styleId="a6">
    <w:name w:val="Обычный (веб) Знак"/>
    <w:basedOn w:val="1"/>
    <w:link w:val="a5"/>
    <w:rsid w:val="009452AF"/>
    <w:rPr>
      <w:sz w:val="24"/>
    </w:rPr>
  </w:style>
  <w:style w:type="paragraph" w:customStyle="1" w:styleId="16">
    <w:name w:val="Замещающий текст1"/>
    <w:basedOn w:val="25"/>
    <w:link w:val="17"/>
    <w:rsid w:val="009452AF"/>
    <w:rPr>
      <w:color w:val="808080"/>
    </w:rPr>
  </w:style>
  <w:style w:type="character" w:customStyle="1" w:styleId="17">
    <w:name w:val="Замещающий текст1"/>
    <w:basedOn w:val="26"/>
    <w:link w:val="16"/>
    <w:rsid w:val="009452AF"/>
    <w:rPr>
      <w:color w:val="808080"/>
    </w:rPr>
  </w:style>
  <w:style w:type="paragraph" w:customStyle="1" w:styleId="Endnote">
    <w:name w:val="Endnote"/>
    <w:link w:val="Endnote0"/>
    <w:rsid w:val="009452AF"/>
    <w:pPr>
      <w:ind w:firstLine="851"/>
      <w:jc w:val="both"/>
    </w:pPr>
    <w:rPr>
      <w:rFonts w:ascii="XO Thames" w:hAnsi="XO Thames"/>
      <w:sz w:val="22"/>
    </w:rPr>
  </w:style>
  <w:style w:type="character" w:customStyle="1" w:styleId="Endnote0">
    <w:name w:val="Endnote"/>
    <w:link w:val="Endnote"/>
    <w:rsid w:val="009452AF"/>
    <w:rPr>
      <w:rFonts w:ascii="XO Thames" w:hAnsi="XO Thames"/>
      <w:sz w:val="22"/>
    </w:rPr>
  </w:style>
  <w:style w:type="character" w:customStyle="1" w:styleId="30">
    <w:name w:val="Заголовок 3 Знак"/>
    <w:basedOn w:val="1"/>
    <w:link w:val="3"/>
    <w:rsid w:val="009452AF"/>
    <w:rPr>
      <w:sz w:val="24"/>
    </w:rPr>
  </w:style>
  <w:style w:type="character" w:customStyle="1" w:styleId="91">
    <w:name w:val="Заголовок 9 Знак1"/>
    <w:basedOn w:val="1"/>
    <w:link w:val="9"/>
    <w:rsid w:val="009452AF"/>
    <w:rPr>
      <w:color w:val="FF0000"/>
      <w:sz w:val="28"/>
    </w:rPr>
  </w:style>
  <w:style w:type="paragraph" w:customStyle="1" w:styleId="90">
    <w:name w:val="Заголовок 9 Знак"/>
    <w:basedOn w:val="18"/>
    <w:link w:val="92"/>
    <w:rsid w:val="009452AF"/>
    <w:rPr>
      <w:color w:val="FF0000"/>
      <w:sz w:val="28"/>
    </w:rPr>
  </w:style>
  <w:style w:type="character" w:customStyle="1" w:styleId="92">
    <w:name w:val="Заголовок 9 Знак"/>
    <w:basedOn w:val="19"/>
    <w:link w:val="90"/>
    <w:rsid w:val="009452AF"/>
    <w:rPr>
      <w:color w:val="FF0000"/>
      <w:sz w:val="28"/>
    </w:rPr>
  </w:style>
  <w:style w:type="paragraph" w:styleId="a7">
    <w:name w:val="Balloon Text"/>
    <w:basedOn w:val="a"/>
    <w:link w:val="a8"/>
    <w:rsid w:val="009452AF"/>
    <w:rPr>
      <w:rFonts w:ascii="Tahoma" w:hAnsi="Tahoma"/>
      <w:sz w:val="16"/>
    </w:rPr>
  </w:style>
  <w:style w:type="character" w:customStyle="1" w:styleId="a8">
    <w:name w:val="Текст выноски Знак"/>
    <w:basedOn w:val="1"/>
    <w:link w:val="a7"/>
    <w:rsid w:val="009452AF"/>
    <w:rPr>
      <w:rFonts w:ascii="Tahoma" w:hAnsi="Tahoma"/>
      <w:sz w:val="16"/>
    </w:rPr>
  </w:style>
  <w:style w:type="paragraph" w:styleId="a9">
    <w:name w:val="List Paragraph"/>
    <w:basedOn w:val="a"/>
    <w:link w:val="aa"/>
    <w:rsid w:val="009452AF"/>
    <w:pPr>
      <w:ind w:left="720"/>
      <w:contextualSpacing/>
    </w:pPr>
  </w:style>
  <w:style w:type="character" w:customStyle="1" w:styleId="aa">
    <w:name w:val="Абзац списка Знак"/>
    <w:basedOn w:val="1"/>
    <w:link w:val="a9"/>
    <w:rsid w:val="009452AF"/>
  </w:style>
  <w:style w:type="paragraph" w:styleId="31">
    <w:name w:val="toc 3"/>
    <w:basedOn w:val="a"/>
    <w:link w:val="32"/>
    <w:uiPriority w:val="39"/>
    <w:rsid w:val="009452AF"/>
    <w:pPr>
      <w:ind w:left="400"/>
    </w:pPr>
    <w:rPr>
      <w:rFonts w:ascii="Calibri" w:hAnsi="Calibri"/>
    </w:rPr>
  </w:style>
  <w:style w:type="character" w:customStyle="1" w:styleId="32">
    <w:name w:val="Оглавление 3 Знак"/>
    <w:basedOn w:val="1"/>
    <w:link w:val="31"/>
    <w:rsid w:val="009452AF"/>
    <w:rPr>
      <w:rFonts w:ascii="Calibri" w:hAnsi="Calibri"/>
    </w:rPr>
  </w:style>
  <w:style w:type="paragraph" w:customStyle="1" w:styleId="1a">
    <w:name w:val="Обычный1"/>
    <w:link w:val="1b"/>
    <w:rsid w:val="009452AF"/>
    <w:rPr>
      <w:rFonts w:ascii="Times New Roman" w:hAnsi="Times New Roman"/>
    </w:rPr>
  </w:style>
  <w:style w:type="character" w:customStyle="1" w:styleId="1b">
    <w:name w:val="Обычный1"/>
    <w:link w:val="1a"/>
    <w:rsid w:val="009452AF"/>
    <w:rPr>
      <w:rFonts w:ascii="Times New Roman" w:hAnsi="Times New Roman"/>
    </w:rPr>
  </w:style>
  <w:style w:type="paragraph" w:customStyle="1" w:styleId="33">
    <w:name w:val="Основной шрифт абзаца3"/>
    <w:link w:val="27"/>
    <w:rsid w:val="009452AF"/>
  </w:style>
  <w:style w:type="paragraph" w:customStyle="1" w:styleId="27">
    <w:name w:val="Гиперссылка2"/>
    <w:link w:val="28"/>
    <w:rsid w:val="009452AF"/>
    <w:rPr>
      <w:color w:val="0000FF"/>
      <w:u w:val="single"/>
    </w:rPr>
  </w:style>
  <w:style w:type="character" w:customStyle="1" w:styleId="28">
    <w:name w:val="Гиперссылка2"/>
    <w:link w:val="27"/>
    <w:rsid w:val="009452AF"/>
    <w:rPr>
      <w:color w:val="0000FF"/>
      <w:u w:val="single"/>
    </w:rPr>
  </w:style>
  <w:style w:type="character" w:customStyle="1" w:styleId="50">
    <w:name w:val="Заголовок 5 Знак"/>
    <w:basedOn w:val="1"/>
    <w:link w:val="5"/>
    <w:rsid w:val="009452AF"/>
    <w:rPr>
      <w:sz w:val="28"/>
    </w:rPr>
  </w:style>
  <w:style w:type="paragraph" w:customStyle="1" w:styleId="1c">
    <w:name w:val="Обычный1"/>
    <w:link w:val="1d"/>
    <w:rsid w:val="009452AF"/>
    <w:rPr>
      <w:rFonts w:ascii="Times New Roman" w:hAnsi="Times New Roman"/>
    </w:rPr>
  </w:style>
  <w:style w:type="character" w:customStyle="1" w:styleId="1d">
    <w:name w:val="Обычный1"/>
    <w:link w:val="1c"/>
    <w:rsid w:val="009452AF"/>
    <w:rPr>
      <w:rFonts w:ascii="Times New Roman" w:hAnsi="Times New Roman"/>
    </w:rPr>
  </w:style>
  <w:style w:type="paragraph" w:customStyle="1" w:styleId="29">
    <w:name w:val="Замещающий текст2"/>
    <w:basedOn w:val="33"/>
    <w:link w:val="ab"/>
    <w:rsid w:val="009452AF"/>
    <w:rPr>
      <w:color w:val="808080"/>
    </w:rPr>
  </w:style>
  <w:style w:type="character" w:styleId="ab">
    <w:name w:val="Placeholder Text"/>
    <w:basedOn w:val="a0"/>
    <w:link w:val="29"/>
    <w:rsid w:val="009452AF"/>
    <w:rPr>
      <w:color w:val="808080"/>
    </w:rPr>
  </w:style>
  <w:style w:type="character" w:customStyle="1" w:styleId="11">
    <w:name w:val="Заголовок 1 Знак"/>
    <w:basedOn w:val="1"/>
    <w:link w:val="10"/>
    <w:rsid w:val="009452AF"/>
    <w:rPr>
      <w:b/>
      <w:spacing w:val="24"/>
      <w:sz w:val="28"/>
    </w:rPr>
  </w:style>
  <w:style w:type="paragraph" w:customStyle="1" w:styleId="25">
    <w:name w:val="Основной шрифт абзаца2"/>
    <w:link w:val="26"/>
    <w:rsid w:val="009452AF"/>
  </w:style>
  <w:style w:type="character" w:customStyle="1" w:styleId="26">
    <w:name w:val="Основной шрифт абзаца2"/>
    <w:link w:val="25"/>
    <w:rsid w:val="009452AF"/>
  </w:style>
  <w:style w:type="paragraph" w:customStyle="1" w:styleId="34">
    <w:name w:val="Гиперссылка3"/>
    <w:link w:val="ac"/>
    <w:rsid w:val="009452AF"/>
    <w:rPr>
      <w:color w:val="0000FF"/>
      <w:u w:val="single"/>
    </w:rPr>
  </w:style>
  <w:style w:type="character" w:styleId="ac">
    <w:name w:val="Hyperlink"/>
    <w:link w:val="34"/>
    <w:rsid w:val="009452AF"/>
    <w:rPr>
      <w:color w:val="0000FF"/>
      <w:u w:val="single"/>
    </w:rPr>
  </w:style>
  <w:style w:type="paragraph" w:customStyle="1" w:styleId="Footnote">
    <w:name w:val="Footnote"/>
    <w:link w:val="Footnote0"/>
    <w:rsid w:val="009452AF"/>
    <w:rPr>
      <w:rFonts w:ascii="XO Thames" w:hAnsi="XO Thames"/>
      <w:color w:val="757575"/>
      <w:sz w:val="22"/>
    </w:rPr>
  </w:style>
  <w:style w:type="character" w:customStyle="1" w:styleId="Footnote0">
    <w:name w:val="Footnote"/>
    <w:link w:val="Footnote"/>
    <w:rsid w:val="009452AF"/>
    <w:rPr>
      <w:rFonts w:ascii="XO Thames" w:hAnsi="XO Thames"/>
      <w:color w:val="757575"/>
      <w:sz w:val="22"/>
    </w:rPr>
  </w:style>
  <w:style w:type="character" w:customStyle="1" w:styleId="80">
    <w:name w:val="Заголовок 8 Знак"/>
    <w:basedOn w:val="1"/>
    <w:link w:val="8"/>
    <w:rsid w:val="009452AF"/>
    <w:rPr>
      <w:sz w:val="28"/>
    </w:rPr>
  </w:style>
  <w:style w:type="paragraph" w:customStyle="1" w:styleId="18">
    <w:name w:val="Обычный1"/>
    <w:link w:val="19"/>
    <w:rsid w:val="009452AF"/>
    <w:rPr>
      <w:rFonts w:ascii="Times New Roman" w:hAnsi="Times New Roman"/>
    </w:rPr>
  </w:style>
  <w:style w:type="character" w:customStyle="1" w:styleId="19">
    <w:name w:val="Обычный1"/>
    <w:link w:val="18"/>
    <w:rsid w:val="009452AF"/>
    <w:rPr>
      <w:rFonts w:ascii="Times New Roman" w:hAnsi="Times New Roman"/>
    </w:rPr>
  </w:style>
  <w:style w:type="paragraph" w:styleId="1e">
    <w:name w:val="toc 1"/>
    <w:basedOn w:val="a"/>
    <w:link w:val="1f"/>
    <w:uiPriority w:val="39"/>
    <w:rsid w:val="009452AF"/>
    <w:rPr>
      <w:rFonts w:ascii="XO Thames" w:hAnsi="XO Thames"/>
      <w:b/>
    </w:rPr>
  </w:style>
  <w:style w:type="character" w:customStyle="1" w:styleId="1f">
    <w:name w:val="Оглавление 1 Знак"/>
    <w:basedOn w:val="1"/>
    <w:link w:val="1e"/>
    <w:rsid w:val="009452AF"/>
    <w:rPr>
      <w:rFonts w:ascii="XO Thames" w:hAnsi="XO Thames"/>
      <w:b/>
    </w:rPr>
  </w:style>
  <w:style w:type="paragraph" w:customStyle="1" w:styleId="HeaderandFooter">
    <w:name w:val="Header and Footer"/>
    <w:link w:val="HeaderandFooter0"/>
    <w:rsid w:val="009452AF"/>
    <w:pPr>
      <w:spacing w:line="360" w:lineRule="auto"/>
    </w:pPr>
    <w:rPr>
      <w:rFonts w:ascii="XO Thames" w:hAnsi="XO Thames"/>
      <w:sz w:val="22"/>
    </w:rPr>
  </w:style>
  <w:style w:type="character" w:customStyle="1" w:styleId="HeaderandFooter0">
    <w:name w:val="Header and Footer"/>
    <w:link w:val="HeaderandFooter"/>
    <w:rsid w:val="009452AF"/>
    <w:rPr>
      <w:rFonts w:ascii="XO Thames" w:hAnsi="XO Thames"/>
      <w:sz w:val="22"/>
    </w:rPr>
  </w:style>
  <w:style w:type="paragraph" w:customStyle="1" w:styleId="35">
    <w:name w:val="Гиперссылка3"/>
    <w:link w:val="36"/>
    <w:rsid w:val="009452AF"/>
    <w:rPr>
      <w:color w:val="0000FF"/>
      <w:u w:val="single"/>
    </w:rPr>
  </w:style>
  <w:style w:type="character" w:customStyle="1" w:styleId="36">
    <w:name w:val="Гиперссылка3"/>
    <w:link w:val="35"/>
    <w:rsid w:val="009452AF"/>
    <w:rPr>
      <w:color w:val="0000FF"/>
      <w:u w:val="single"/>
    </w:rPr>
  </w:style>
  <w:style w:type="paragraph" w:customStyle="1" w:styleId="2a">
    <w:name w:val="Гиперссылка2"/>
    <w:link w:val="2b"/>
    <w:rsid w:val="009452AF"/>
    <w:rPr>
      <w:color w:val="0000FF"/>
      <w:u w:val="single"/>
    </w:rPr>
  </w:style>
  <w:style w:type="character" w:customStyle="1" w:styleId="2b">
    <w:name w:val="Гиперссылка2"/>
    <w:link w:val="2a"/>
    <w:rsid w:val="009452AF"/>
    <w:rPr>
      <w:color w:val="0000FF"/>
      <w:u w:val="single"/>
    </w:rPr>
  </w:style>
  <w:style w:type="paragraph" w:customStyle="1" w:styleId="1f0">
    <w:name w:val="Обычный1"/>
    <w:link w:val="1f1"/>
    <w:rsid w:val="009452AF"/>
    <w:rPr>
      <w:rFonts w:ascii="Times New Roman" w:hAnsi="Times New Roman"/>
    </w:rPr>
  </w:style>
  <w:style w:type="character" w:customStyle="1" w:styleId="1f1">
    <w:name w:val="Обычный1"/>
    <w:link w:val="1f0"/>
    <w:rsid w:val="009452AF"/>
    <w:rPr>
      <w:rFonts w:ascii="Times New Roman" w:hAnsi="Times New Roman"/>
    </w:rPr>
  </w:style>
  <w:style w:type="paragraph" w:styleId="93">
    <w:name w:val="toc 9"/>
    <w:basedOn w:val="a"/>
    <w:link w:val="94"/>
    <w:uiPriority w:val="39"/>
    <w:rsid w:val="009452AF"/>
    <w:pPr>
      <w:ind w:left="1600"/>
    </w:pPr>
    <w:rPr>
      <w:rFonts w:ascii="Calibri" w:hAnsi="Calibri"/>
    </w:rPr>
  </w:style>
  <w:style w:type="character" w:customStyle="1" w:styleId="94">
    <w:name w:val="Оглавление 9 Знак"/>
    <w:basedOn w:val="1"/>
    <w:link w:val="93"/>
    <w:rsid w:val="009452AF"/>
    <w:rPr>
      <w:rFonts w:ascii="Calibri" w:hAnsi="Calibri"/>
    </w:rPr>
  </w:style>
  <w:style w:type="paragraph" w:customStyle="1" w:styleId="1f2">
    <w:name w:val="Основной шрифт абзаца1"/>
    <w:link w:val="1f3"/>
    <w:rsid w:val="009452AF"/>
  </w:style>
  <w:style w:type="character" w:customStyle="1" w:styleId="1f3">
    <w:name w:val="Основной шрифт абзаца1"/>
    <w:link w:val="1f2"/>
    <w:rsid w:val="009452AF"/>
  </w:style>
  <w:style w:type="paragraph" w:customStyle="1" w:styleId="1f4">
    <w:name w:val="Основной шрифт абзаца1"/>
    <w:link w:val="1f5"/>
    <w:rsid w:val="009452AF"/>
  </w:style>
  <w:style w:type="character" w:customStyle="1" w:styleId="1f5">
    <w:name w:val="Основной шрифт абзаца1"/>
    <w:link w:val="1f4"/>
    <w:rsid w:val="009452AF"/>
  </w:style>
  <w:style w:type="paragraph" w:styleId="81">
    <w:name w:val="toc 8"/>
    <w:basedOn w:val="a"/>
    <w:link w:val="82"/>
    <w:uiPriority w:val="39"/>
    <w:rsid w:val="009452AF"/>
    <w:pPr>
      <w:ind w:left="1400"/>
    </w:pPr>
    <w:rPr>
      <w:rFonts w:ascii="Calibri" w:hAnsi="Calibri"/>
    </w:rPr>
  </w:style>
  <w:style w:type="character" w:customStyle="1" w:styleId="82">
    <w:name w:val="Оглавление 8 Знак"/>
    <w:basedOn w:val="1"/>
    <w:link w:val="81"/>
    <w:rsid w:val="009452AF"/>
    <w:rPr>
      <w:rFonts w:ascii="Calibri" w:hAnsi="Calibri"/>
    </w:rPr>
  </w:style>
  <w:style w:type="paragraph" w:customStyle="1" w:styleId="1f6">
    <w:name w:val="Гиперссылка1"/>
    <w:link w:val="1f7"/>
    <w:rsid w:val="009452AF"/>
    <w:rPr>
      <w:color w:val="0000FF"/>
      <w:u w:val="single"/>
    </w:rPr>
  </w:style>
  <w:style w:type="character" w:customStyle="1" w:styleId="1f7">
    <w:name w:val="Гиперссылка1"/>
    <w:link w:val="1f6"/>
    <w:rsid w:val="009452AF"/>
    <w:rPr>
      <w:color w:val="0000FF"/>
      <w:u w:val="single"/>
    </w:rPr>
  </w:style>
  <w:style w:type="paragraph" w:styleId="51">
    <w:name w:val="toc 5"/>
    <w:basedOn w:val="a"/>
    <w:link w:val="52"/>
    <w:uiPriority w:val="39"/>
    <w:rsid w:val="009452AF"/>
    <w:pPr>
      <w:ind w:left="800"/>
    </w:pPr>
    <w:rPr>
      <w:rFonts w:ascii="Calibri" w:hAnsi="Calibri"/>
    </w:rPr>
  </w:style>
  <w:style w:type="character" w:customStyle="1" w:styleId="52">
    <w:name w:val="Оглавление 5 Знак"/>
    <w:basedOn w:val="1"/>
    <w:link w:val="51"/>
    <w:rsid w:val="009452AF"/>
    <w:rPr>
      <w:rFonts w:ascii="Calibri" w:hAnsi="Calibri"/>
    </w:rPr>
  </w:style>
  <w:style w:type="paragraph" w:styleId="ad">
    <w:name w:val="Subtitle"/>
    <w:basedOn w:val="a"/>
    <w:link w:val="ae"/>
    <w:uiPriority w:val="11"/>
    <w:qFormat/>
    <w:rsid w:val="009452AF"/>
    <w:rPr>
      <w:rFonts w:ascii="XO Thames" w:hAnsi="XO Thames"/>
      <w:i/>
      <w:color w:val="616161"/>
      <w:sz w:val="24"/>
    </w:rPr>
  </w:style>
  <w:style w:type="character" w:customStyle="1" w:styleId="ae">
    <w:name w:val="Подзаголовок Знак"/>
    <w:basedOn w:val="1"/>
    <w:link w:val="ad"/>
    <w:rsid w:val="009452AF"/>
    <w:rPr>
      <w:rFonts w:ascii="XO Thames" w:hAnsi="XO Thames"/>
      <w:i/>
      <w:color w:val="616161"/>
      <w:sz w:val="24"/>
    </w:rPr>
  </w:style>
  <w:style w:type="paragraph" w:styleId="af">
    <w:name w:val="Title"/>
    <w:basedOn w:val="a"/>
    <w:link w:val="af0"/>
    <w:uiPriority w:val="10"/>
    <w:qFormat/>
    <w:rsid w:val="009452AF"/>
    <w:rPr>
      <w:rFonts w:ascii="XO Thames" w:hAnsi="XO Thames"/>
      <w:b/>
      <w:sz w:val="52"/>
    </w:rPr>
  </w:style>
  <w:style w:type="character" w:customStyle="1" w:styleId="af0">
    <w:name w:val="Название Знак"/>
    <w:basedOn w:val="1"/>
    <w:link w:val="af"/>
    <w:rsid w:val="009452AF"/>
    <w:rPr>
      <w:rFonts w:ascii="XO Thames" w:hAnsi="XO Thames"/>
      <w:b/>
      <w:sz w:val="52"/>
    </w:rPr>
  </w:style>
  <w:style w:type="character" w:customStyle="1" w:styleId="40">
    <w:name w:val="Заголовок 4 Знак"/>
    <w:basedOn w:val="1"/>
    <w:link w:val="4"/>
    <w:rsid w:val="009452AF"/>
    <w:rPr>
      <w:rFonts w:ascii="XO Thames" w:hAnsi="XO Thames"/>
      <w:b/>
      <w:color w:val="595959"/>
      <w:sz w:val="26"/>
    </w:rPr>
  </w:style>
  <w:style w:type="paragraph" w:customStyle="1" w:styleId="1f8">
    <w:name w:val="Обычный1"/>
    <w:link w:val="1f9"/>
    <w:rsid w:val="009452AF"/>
    <w:rPr>
      <w:rFonts w:ascii="Times New Roman" w:hAnsi="Times New Roman"/>
    </w:rPr>
  </w:style>
  <w:style w:type="character" w:customStyle="1" w:styleId="1f9">
    <w:name w:val="Обычный1"/>
    <w:link w:val="1f8"/>
    <w:rsid w:val="009452AF"/>
    <w:rPr>
      <w:rFonts w:ascii="Times New Roman" w:hAnsi="Times New Roman"/>
    </w:rPr>
  </w:style>
  <w:style w:type="character" w:customStyle="1" w:styleId="20">
    <w:name w:val="Заголовок 2 Знак"/>
    <w:basedOn w:val="1"/>
    <w:link w:val="2"/>
    <w:rsid w:val="009452AF"/>
    <w:rPr>
      <w:rFonts w:ascii="XO Thames" w:hAnsi="XO Thames"/>
      <w:b/>
      <w:color w:val="00A0FF"/>
      <w:sz w:val="26"/>
    </w:rPr>
  </w:style>
  <w:style w:type="character" w:customStyle="1" w:styleId="60">
    <w:name w:val="Заголовок 6 Знак"/>
    <w:basedOn w:val="1"/>
    <w:link w:val="6"/>
    <w:rsid w:val="009452AF"/>
    <w:rPr>
      <w:b/>
    </w:rPr>
  </w:style>
  <w:style w:type="paragraph" w:styleId="af1">
    <w:name w:val="header"/>
    <w:basedOn w:val="a"/>
    <w:link w:val="af2"/>
    <w:rsid w:val="009452AF"/>
    <w:pPr>
      <w:tabs>
        <w:tab w:val="center" w:pos="4677"/>
        <w:tab w:val="right" w:pos="9355"/>
      </w:tabs>
    </w:pPr>
  </w:style>
  <w:style w:type="character" w:customStyle="1" w:styleId="af2">
    <w:name w:val="Верхний колонтитул Знак"/>
    <w:basedOn w:val="1"/>
    <w:link w:val="af1"/>
    <w:rsid w:val="009452AF"/>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lck.ru/35B3ZZ"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login.consultant.ru/link/?req=doc&amp;base=LAW&amp;n=206888&amp;dst=100016&amp;field=134&amp;date=09.08.20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vlgsud/170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fedpress.ru/news/74/society/3234114" TargetMode="External"/><Relationship Id="rId4" Type="http://schemas.openxmlformats.org/officeDocument/2006/relationships/footnotes" Target="footnotes.xml"/><Relationship Id="rId9" Type="http://schemas.openxmlformats.org/officeDocument/2006/relationships/hyperlink" Target="https://fedpress.ru/news/86/incidents/319112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1vovs.hbr.sudrf.ru/modules.php?name=press_dep&amp;op=1&amp;did=720" TargetMode="External"/><Relationship Id="rId2" Type="http://schemas.openxmlformats.org/officeDocument/2006/relationships/hyperlink" Target="https://t.me/vlgsud/1708" TargetMode="External"/><Relationship Id="rId1" Type="http://schemas.openxmlformats.org/officeDocument/2006/relationships/hyperlink" Target="https://lensud--vrn.sudrf.ru/modules.php?name=sud_delo&amp;name_op=case&amp;_uid=17388c6f-795b-45c2-8fbc-431beade089e&amp;_deloId=1540006&amp;_caseType=0&amp;_new=0&amp;_doc=1&amp;srv_num=1&amp;_hideJudge=0" TargetMode="External"/><Relationship Id="rId5" Type="http://schemas.openxmlformats.org/officeDocument/2006/relationships/hyperlink" Target="https://fedpress.ru/news/74/society/3234114" TargetMode="External"/><Relationship Id="rId4" Type="http://schemas.openxmlformats.org/officeDocument/2006/relationships/hyperlink" Target="https://fedpress.ru/news/86/incidents/3191126"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Мария Сергеевна</dc:creator>
  <cp:lastModifiedBy>Sokolova</cp:lastModifiedBy>
  <cp:revision>2</cp:revision>
  <dcterms:created xsi:type="dcterms:W3CDTF">2023-08-22T09:50:00Z</dcterms:created>
  <dcterms:modified xsi:type="dcterms:W3CDTF">2023-08-22T09:50:00Z</dcterms:modified>
</cp:coreProperties>
</file>