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80" w:rsidRDefault="008D27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D2780" w:rsidRDefault="008D2780">
      <w:pPr>
        <w:pStyle w:val="ConsPlusNormal"/>
        <w:jc w:val="both"/>
        <w:outlineLvl w:val="0"/>
      </w:pPr>
    </w:p>
    <w:p w:rsidR="008D2780" w:rsidRDefault="008D2780">
      <w:pPr>
        <w:pStyle w:val="ConsPlusTitle"/>
        <w:jc w:val="center"/>
        <w:outlineLvl w:val="0"/>
      </w:pPr>
      <w:r>
        <w:t>АДМИНИСТРАЦИЯ Г. ВОЛОГДЫ</w:t>
      </w:r>
    </w:p>
    <w:p w:rsidR="008D2780" w:rsidRDefault="008D2780">
      <w:pPr>
        <w:pStyle w:val="ConsPlusTitle"/>
        <w:jc w:val="both"/>
      </w:pPr>
    </w:p>
    <w:p w:rsidR="008D2780" w:rsidRDefault="008D2780">
      <w:pPr>
        <w:pStyle w:val="ConsPlusTitle"/>
        <w:jc w:val="center"/>
      </w:pPr>
      <w:r>
        <w:t>ПОСТАНОВЛЕНИЕ</w:t>
      </w:r>
    </w:p>
    <w:p w:rsidR="008D2780" w:rsidRDefault="008D2780">
      <w:pPr>
        <w:pStyle w:val="ConsPlusTitle"/>
        <w:jc w:val="center"/>
      </w:pPr>
      <w:r>
        <w:t>от 27 марта 2019 г. N 338</w:t>
      </w:r>
    </w:p>
    <w:p w:rsidR="008D2780" w:rsidRDefault="008D2780">
      <w:pPr>
        <w:pStyle w:val="ConsPlusTitle"/>
        <w:jc w:val="both"/>
      </w:pPr>
    </w:p>
    <w:p w:rsidR="008D2780" w:rsidRDefault="008D2780">
      <w:pPr>
        <w:pStyle w:val="ConsPlusTitle"/>
        <w:jc w:val="center"/>
      </w:pPr>
      <w:r>
        <w:t>О ВНЕСЕНИИ ИЗМЕНЕНИЙ В ПОСТАНОВЛЕНИЕ</w:t>
      </w:r>
    </w:p>
    <w:p w:rsidR="008D2780" w:rsidRDefault="008D2780">
      <w:pPr>
        <w:pStyle w:val="ConsPlusTitle"/>
        <w:jc w:val="center"/>
      </w:pPr>
      <w:r>
        <w:t>АДМИНИСТРАЦИИ ГОРОДА ВОЛОГДЫ ОТ 10 ОКТЯБРЯ 2014 ГОДА N 7671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1">
        <w:r>
          <w:rPr>
            <w:color w:val="0000FF"/>
          </w:rPr>
          <w:t>строки</w:t>
        </w:r>
      </w:hyperlink>
      <w:r>
        <w:t xml:space="preserve"> "Исполнители муниципальной программы" дополнить абзацем следующего содержания: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"муниципальное казенное учреждение "Служба городского хозяйства" (с 1 января 2019 года)".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"Участники муниципальной программы":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1.1.2.1. </w:t>
      </w:r>
      <w:hyperlink r:id="rId13">
        <w:r>
          <w:rPr>
            <w:color w:val="0000FF"/>
          </w:rPr>
          <w:t>Дополнить</w:t>
        </w:r>
      </w:hyperlink>
      <w:r>
        <w:t xml:space="preserve"> новым абзацем девятым следующего содержания: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"муниципальное казенное учреждение "Служба городского хозяйства" (с 1 января 2019 года);".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1.1.2.2. </w:t>
      </w:r>
      <w:hyperlink r:id="rId14">
        <w:r>
          <w:rPr>
            <w:color w:val="0000FF"/>
          </w:rPr>
          <w:t>Последний абзац</w:t>
        </w:r>
      </w:hyperlink>
      <w:r>
        <w:t xml:space="preserve"> дополнить словами ", муниципальные учреждения сферы культуры".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1.1.3. В графе второй </w:t>
      </w:r>
      <w:hyperlink r:id="rId15">
        <w:r>
          <w:rPr>
            <w:color w:val="0000FF"/>
          </w:rPr>
          <w:t>строки</w:t>
        </w:r>
      </w:hyperlink>
      <w:r>
        <w:t xml:space="preserve"> "Сроки реализации муниципальной программы" цифры "2020" заменить цифрами "2021".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1.1.4. В графе второй </w:t>
      </w:r>
      <w:hyperlink r:id="rId16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1.1.4.1. </w:t>
      </w:r>
      <w:hyperlink r:id="rId17">
        <w:r>
          <w:rPr>
            <w:color w:val="0000FF"/>
          </w:rPr>
          <w:t>Дополнить</w:t>
        </w:r>
      </w:hyperlink>
      <w:r>
        <w:t xml:space="preserve"> новыми абзацами пятым и шестым следующего содержания:</w:t>
      </w:r>
    </w:p>
    <w:p w:rsidR="008D2780" w:rsidRDefault="008D2780">
      <w:pPr>
        <w:pStyle w:val="ConsPlusNormal"/>
        <w:spacing w:before="220"/>
        <w:ind w:firstLine="540"/>
        <w:jc w:val="both"/>
      </w:pPr>
      <w:proofErr w:type="gramStart"/>
      <w:r>
        <w:t>"прирост (снижение) количества правонарушений, выявленных с участием общественности;</w:t>
      </w:r>
      <w:proofErr w:type="gramEnd"/>
    </w:p>
    <w:p w:rsidR="008D2780" w:rsidRDefault="008D2780">
      <w:pPr>
        <w:pStyle w:val="ConsPlusNormal"/>
        <w:spacing w:before="220"/>
        <w:ind w:firstLine="540"/>
        <w:jc w:val="both"/>
      </w:pPr>
      <w:r>
        <w:t>прирост (снижение) количества зарегистрированных преступлений, совершенных в общественных местах, процентов</w:t>
      </w:r>
      <w:proofErr w:type="gramStart"/>
      <w:r>
        <w:t>;"</w:t>
      </w:r>
      <w:proofErr w:type="gramEnd"/>
      <w:r>
        <w:t>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1.1.4.2. </w:t>
      </w:r>
      <w:hyperlink r:id="rId18">
        <w:r>
          <w:rPr>
            <w:color w:val="0000FF"/>
          </w:rPr>
          <w:t>Дополнить</w:t>
        </w:r>
      </w:hyperlink>
      <w:r>
        <w:t xml:space="preserve"> новым абзацем восьмым следующего содержания: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"прирост (снижение) количества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веществ), процентов;".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lastRenderedPageBreak/>
        <w:t xml:space="preserve">1.1.4.3. После слов "количество положительно рассмотренных заявлений граждан о выплате вознаграждения" </w:t>
      </w:r>
      <w:hyperlink r:id="rId19">
        <w:r>
          <w:rPr>
            <w:color w:val="0000FF"/>
          </w:rPr>
          <w:t>дополнить</w:t>
        </w:r>
      </w:hyperlink>
      <w:r>
        <w:t xml:space="preserve"> словами "за добровольную сдачу незаконно хранящегося оружия".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1.1.5. </w:t>
      </w:r>
      <w:hyperlink r:id="rId2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  <w:r>
        <w:t>"</w:t>
      </w:r>
    </w:p>
    <w:p w:rsidR="008D2780" w:rsidRDefault="008D278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D278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2780" w:rsidRDefault="008D278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D2780" w:rsidRDefault="008D2780">
            <w:pPr>
              <w:pStyle w:val="ConsPlusNormal"/>
            </w:pPr>
            <w:r>
              <w:t>Общий объем финансирования - 58557.4 тыс. рублей,</w:t>
            </w:r>
          </w:p>
          <w:p w:rsidR="008D2780" w:rsidRDefault="008D2780">
            <w:pPr>
              <w:pStyle w:val="ConsPlusNormal"/>
            </w:pPr>
            <w:r>
              <w:t>в том числе за счет средств бюджета города Вологды - 49288.4 тыс. рублей, по годам реализации:</w:t>
            </w:r>
          </w:p>
          <w:p w:rsidR="008D2780" w:rsidRDefault="008D2780">
            <w:pPr>
              <w:pStyle w:val="ConsPlusNormal"/>
            </w:pPr>
            <w:r>
              <w:t>2015 год - 8133.9 тыс. рублей;</w:t>
            </w:r>
          </w:p>
          <w:p w:rsidR="008D2780" w:rsidRDefault="008D2780">
            <w:pPr>
              <w:pStyle w:val="ConsPlusNormal"/>
            </w:pPr>
            <w:r>
              <w:t>2016 год - 8491.1 тыс. рублей;</w:t>
            </w:r>
          </w:p>
          <w:p w:rsidR="008D2780" w:rsidRDefault="008D2780">
            <w:pPr>
              <w:pStyle w:val="ConsPlusNormal"/>
            </w:pPr>
            <w:r>
              <w:t>2017 год - 8946.6 тыс. рублей;</w:t>
            </w:r>
          </w:p>
          <w:p w:rsidR="008D2780" w:rsidRDefault="008D2780">
            <w:pPr>
              <w:pStyle w:val="ConsPlusNormal"/>
            </w:pPr>
            <w:r>
              <w:t>2018 год - 8014.6 тыс. рублей;</w:t>
            </w:r>
          </w:p>
          <w:p w:rsidR="008D2780" w:rsidRDefault="008D2780">
            <w:pPr>
              <w:pStyle w:val="ConsPlusNormal"/>
            </w:pPr>
            <w:r>
              <w:t>2019 год - 8230.9 тыс. рублей;</w:t>
            </w:r>
          </w:p>
          <w:p w:rsidR="008D2780" w:rsidRDefault="008D2780">
            <w:pPr>
              <w:pStyle w:val="ConsPlusNormal"/>
            </w:pPr>
            <w:r>
              <w:t>2020 год - 8406.7 тыс. рублей;</w:t>
            </w:r>
          </w:p>
          <w:p w:rsidR="008D2780" w:rsidRDefault="008D2780">
            <w:pPr>
              <w:pStyle w:val="ConsPlusNormal"/>
            </w:pPr>
            <w:r>
              <w:t>2021 год - 8333.6 тыс. рублей</w:t>
            </w:r>
          </w:p>
        </w:tc>
      </w:tr>
    </w:tbl>
    <w:p w:rsidR="008D2780" w:rsidRDefault="008D2780">
      <w:pPr>
        <w:pStyle w:val="ConsPlusNormal"/>
        <w:spacing w:before="220"/>
        <w:jc w:val="right"/>
      </w:pPr>
      <w:r>
        <w:t>".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ind w:firstLine="540"/>
        <w:jc w:val="both"/>
      </w:pPr>
      <w:r>
        <w:t xml:space="preserve">1.1.6. В графе второй </w:t>
      </w:r>
      <w:hyperlink r:id="rId21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1.1.6.1. В </w:t>
      </w:r>
      <w:hyperlink r:id="rId22">
        <w:r>
          <w:rPr>
            <w:color w:val="0000FF"/>
          </w:rPr>
          <w:t>абзацах первом</w:t>
        </w:r>
      </w:hyperlink>
      <w:r>
        <w:t xml:space="preserve">, </w:t>
      </w:r>
      <w:hyperlink r:id="rId23">
        <w:r>
          <w:rPr>
            <w:color w:val="0000FF"/>
          </w:rPr>
          <w:t>девятом</w:t>
        </w:r>
      </w:hyperlink>
      <w:r>
        <w:t xml:space="preserve"> и </w:t>
      </w:r>
      <w:hyperlink r:id="rId24">
        <w:r>
          <w:rPr>
            <w:color w:val="0000FF"/>
          </w:rPr>
          <w:t>десятом</w:t>
        </w:r>
      </w:hyperlink>
      <w:r>
        <w:t xml:space="preserve"> цифры "2020" заменить цифрами "2021".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1.1.6.2. В </w:t>
      </w:r>
      <w:hyperlink r:id="rId25">
        <w:r>
          <w:rPr>
            <w:color w:val="0000FF"/>
          </w:rPr>
          <w:t>абзаце третьем</w:t>
        </w:r>
      </w:hyperlink>
      <w:r>
        <w:t xml:space="preserve"> цифры "1.78" заменить цифрами "3.3".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1.1.6.3. </w:t>
      </w:r>
      <w:hyperlink r:id="rId26">
        <w:r>
          <w:rPr>
            <w:color w:val="0000FF"/>
          </w:rPr>
          <w:t>Абзац десятый</w:t>
        </w:r>
      </w:hyperlink>
      <w:r>
        <w:t xml:space="preserve"> после слов "увеличение количества положительно рассмотренных заявлений граждан о выплате вознаграждения" дополнить словами "за добровольную сдачу незаконно хранящегося оружия".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1.2. </w:t>
      </w:r>
      <w:hyperlink r:id="rId27">
        <w:r>
          <w:rPr>
            <w:color w:val="0000FF"/>
          </w:rPr>
          <w:t>Абзацы третий</w:t>
        </w:r>
      </w:hyperlink>
      <w:r>
        <w:t xml:space="preserve"> и </w:t>
      </w:r>
      <w:hyperlink r:id="rId28">
        <w:r>
          <w:rPr>
            <w:color w:val="0000FF"/>
          </w:rPr>
          <w:t>четвертый</w:t>
        </w:r>
      </w:hyperlink>
      <w:r>
        <w:t xml:space="preserve"> подпрограммы 1 раздела 4 муниципальной программы исключить.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 xml:space="preserve">1.3. </w:t>
      </w:r>
      <w:hyperlink r:id="rId29">
        <w:r>
          <w:rPr>
            <w:color w:val="0000FF"/>
          </w:rPr>
          <w:t>Приложения N 1</w:t>
        </w:r>
      </w:hyperlink>
      <w:r>
        <w:t xml:space="preserve"> - </w:t>
      </w:r>
      <w:hyperlink r:id="rId30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65">
        <w:r>
          <w:rPr>
            <w:color w:val="0000FF"/>
          </w:rPr>
          <w:t>приложениям N 1</w:t>
        </w:r>
      </w:hyperlink>
      <w:r>
        <w:t xml:space="preserve"> - </w:t>
      </w:r>
      <w:hyperlink w:anchor="P2470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2019 года.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</w:pPr>
      <w:r>
        <w:t>Мэр г. Вологды</w:t>
      </w:r>
    </w:p>
    <w:p w:rsidR="008D2780" w:rsidRDefault="008D2780">
      <w:pPr>
        <w:pStyle w:val="ConsPlusNormal"/>
        <w:jc w:val="right"/>
      </w:pPr>
      <w:r>
        <w:t>С.А.ВОРОПАНОВ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  <w:outlineLvl w:val="0"/>
      </w:pPr>
      <w:r>
        <w:t>Приложение N 1</w:t>
      </w:r>
    </w:p>
    <w:p w:rsidR="008D2780" w:rsidRDefault="008D2780">
      <w:pPr>
        <w:pStyle w:val="ConsPlusNormal"/>
        <w:jc w:val="right"/>
      </w:pPr>
      <w:r>
        <w:t>к Постановлению</w:t>
      </w:r>
    </w:p>
    <w:p w:rsidR="008D2780" w:rsidRDefault="008D2780">
      <w:pPr>
        <w:pStyle w:val="ConsPlusNormal"/>
        <w:jc w:val="right"/>
      </w:pPr>
      <w:r>
        <w:t>Администрации г. Вологды</w:t>
      </w:r>
    </w:p>
    <w:p w:rsidR="008D2780" w:rsidRDefault="008D2780">
      <w:pPr>
        <w:pStyle w:val="ConsPlusNormal"/>
        <w:jc w:val="right"/>
      </w:pPr>
      <w:r>
        <w:t>от 27 марта 2019 г. N 338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</w:pPr>
      <w:r>
        <w:t>"Приложение N 1</w:t>
      </w:r>
    </w:p>
    <w:p w:rsidR="008D2780" w:rsidRDefault="008D2780">
      <w:pPr>
        <w:pStyle w:val="ConsPlusNormal"/>
        <w:jc w:val="right"/>
      </w:pPr>
      <w:r>
        <w:t>к Муниципальной программе</w:t>
      </w:r>
    </w:p>
    <w:p w:rsidR="008D2780" w:rsidRDefault="008D2780">
      <w:pPr>
        <w:pStyle w:val="ConsPlusNormal"/>
        <w:jc w:val="right"/>
      </w:pPr>
      <w:r>
        <w:t>"Обеспечение общественной безопасности"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Title"/>
        <w:jc w:val="center"/>
      </w:pPr>
      <w:bookmarkStart w:id="0" w:name="P65"/>
      <w:bookmarkEnd w:id="0"/>
      <w:r>
        <w:t>СИСТЕМА</w:t>
      </w:r>
    </w:p>
    <w:p w:rsidR="008D2780" w:rsidRDefault="008D2780">
      <w:pPr>
        <w:pStyle w:val="ConsPlusTitle"/>
        <w:jc w:val="center"/>
      </w:pPr>
      <w:r>
        <w:t>МЕРОПРИЯТИЙ МУНИЦИПАЛЬНОЙ ПРОГРАММЫ</w:t>
      </w:r>
    </w:p>
    <w:p w:rsidR="008D2780" w:rsidRDefault="008D2780">
      <w:pPr>
        <w:pStyle w:val="ConsPlusTitle"/>
        <w:jc w:val="center"/>
      </w:pPr>
      <w:r>
        <w:t>(ПОДПРОГРАММ МУНИЦИПАЛЬНОЙ ПРОГРАММЫ)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sectPr w:rsidR="008D2780" w:rsidSect="009C7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8D2780">
        <w:tc>
          <w:tcPr>
            <w:tcW w:w="850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D2780" w:rsidRDefault="008D278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Наименование подпрограммы, задачи, мероприятия</w:t>
            </w:r>
          </w:p>
        </w:tc>
        <w:tc>
          <w:tcPr>
            <w:tcW w:w="4649" w:type="dxa"/>
            <w:vMerge w:val="restart"/>
          </w:tcPr>
          <w:p w:rsidR="008D2780" w:rsidRDefault="008D278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458" w:type="dxa"/>
            <w:gridSpan w:val="2"/>
          </w:tcPr>
          <w:p w:rsidR="008D2780" w:rsidRDefault="008D278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762" w:type="dxa"/>
            <w:vMerge w:val="restart"/>
          </w:tcPr>
          <w:p w:rsidR="008D2780" w:rsidRDefault="008D2780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8D2780">
        <w:tc>
          <w:tcPr>
            <w:tcW w:w="850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4649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762" w:type="dxa"/>
            <w:vMerge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  <w:jc w:val="center"/>
            </w:pPr>
            <w:r>
              <w:t>6</w:t>
            </w:r>
          </w:p>
        </w:tc>
      </w:tr>
      <w:tr w:rsidR="008D2780">
        <w:tc>
          <w:tcPr>
            <w:tcW w:w="19728" w:type="dxa"/>
            <w:gridSpan w:val="6"/>
          </w:tcPr>
          <w:p w:rsidR="008D2780" w:rsidRDefault="008D2780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  <w:outlineLvl w:val="2"/>
            </w:pPr>
            <w:r>
              <w:t>1.1.</w:t>
            </w:r>
          </w:p>
        </w:tc>
        <w:tc>
          <w:tcPr>
            <w:tcW w:w="18878" w:type="dxa"/>
            <w:gridSpan w:val="5"/>
          </w:tcPr>
          <w:p w:rsidR="008D2780" w:rsidRDefault="008D2780">
            <w:pPr>
              <w:pStyle w:val="ConsPlusNormal"/>
            </w:pPr>
            <w:r>
              <w:t>Привлечение общественности к участию в охране общественного порядка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1.1.1.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количество правонарушений, выявленных с участием общественности;</w:t>
            </w:r>
          </w:p>
          <w:p w:rsidR="008D2780" w:rsidRDefault="008D2780">
            <w:pPr>
              <w:pStyle w:val="ConsPlusNormal"/>
            </w:pPr>
            <w:r>
              <w:t>количество заседаний Советов профилактики правонарушений;</w:t>
            </w:r>
          </w:p>
          <w:p w:rsidR="008D2780" w:rsidRDefault="008D2780">
            <w:pPr>
              <w:pStyle w:val="ConsPlusNormal"/>
            </w:pPr>
            <w:r>
              <w:t>количество рейдов, проведенных с участием общественности;</w:t>
            </w:r>
          </w:p>
          <w:p w:rsidR="008D2780" w:rsidRDefault="008D2780">
            <w:pPr>
              <w:pStyle w:val="ConsPlusNormal"/>
            </w:pPr>
            <w:r>
              <w:t>прирост (снижение) количества правонарушений, выявленных с участием общественности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8878" w:type="dxa"/>
            <w:gridSpan w:val="5"/>
          </w:tcPr>
          <w:p w:rsidR="008D2780" w:rsidRDefault="008D2780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в том числе совершаемых на улицах и в других общественных местах, участию в профилактике терроризма и экстремизма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1.2.1.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</w:t>
            </w:r>
            <w:proofErr w:type="gramStart"/>
            <w:r>
              <w:t>о-</w:t>
            </w:r>
            <w:proofErr w:type="gramEnd"/>
            <w:r>
              <w:t xml:space="preserve">, видеофиксации нарушений общественного порядка, </w:t>
            </w:r>
            <w:hyperlink r:id="rId3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город")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</w:pPr>
            <w:r>
              <w:t>АД, ДГХ, МБУ "Дорремстрой", МКУ "Служба городского хозяйства"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количество зарегистрированных преступлений, совершенных в общественных местах;</w:t>
            </w:r>
          </w:p>
          <w:p w:rsidR="008D2780" w:rsidRDefault="008D2780">
            <w:pPr>
              <w:pStyle w:val="ConsPlusNormal"/>
            </w:pPr>
            <w:r>
              <w:t>прирост (снижение) количества зарегистрированных преступлений, совершенных в общественных местах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1.2.2.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</w:pPr>
            <w:r>
              <w:t>АД, ДГХ, МБУ "Дорремстрой", МКУ "Служба городского хозяйства"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 xml:space="preserve">количество зарегистрированных преступлений, совершенных на улицах (без учета преступлений, связанных с нарушением ПДД и </w:t>
            </w:r>
            <w:r>
              <w:lastRenderedPageBreak/>
              <w:t>незаконным оборотом наркотических веществ);</w:t>
            </w:r>
          </w:p>
          <w:p w:rsidR="008D2780" w:rsidRDefault="008D2780">
            <w:pPr>
              <w:pStyle w:val="ConsPlusNormal"/>
            </w:pPr>
            <w:r>
              <w:t>прирост (снижение) количества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lastRenderedPageBreak/>
              <w:t>1.2.3.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2017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января 2017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1.2.4.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Выполнение мероприятий по профилактике преступлений и иных правонарушений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2018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количество положительно рассмотренных заявлений граждан о выплате вознаграждения за добровольную сдачу незаконно хранящегося оружия</w:t>
            </w:r>
          </w:p>
        </w:tc>
      </w:tr>
      <w:tr w:rsidR="008D2780">
        <w:tc>
          <w:tcPr>
            <w:tcW w:w="19728" w:type="dxa"/>
            <w:gridSpan w:val="6"/>
          </w:tcPr>
          <w:p w:rsidR="008D2780" w:rsidRDefault="008D2780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8878" w:type="dxa"/>
            <w:gridSpan w:val="5"/>
          </w:tcPr>
          <w:p w:rsidR="008D2780" w:rsidRDefault="008D2780">
            <w:pPr>
              <w:pStyle w:val="ConsPlusNormal"/>
            </w:pPr>
            <w:r>
              <w:t>Проведение на территории муниципального образования "Город Вологда" мероприятий по профилактике зависимости от наркотических средств и психотропных веществ и мероприятий, пропагандирующих здоровый образ жизни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2.1.1.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2015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2.1.2.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2015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lastRenderedPageBreak/>
              <w:t>2.1.3.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УО, ИМЦ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количество муниципальных образовательных учреждений, обеспеченных печатной продукцией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2.1.4.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</w:pPr>
            <w:r>
              <w:t>УО, УКИН, УФКМС, УИОС, МБУ "ГОР.COM35"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Вологда";</w:t>
            </w:r>
          </w:p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2.1.5.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 (по 31 декабря 2017 года), УФКМС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июнь - август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июнь - август 2017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2.1.6.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тематического</w:t>
            </w:r>
            <w:proofErr w:type="gramEnd"/>
            <w:r>
              <w:t xml:space="preserve"> киномарафона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ноябрь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ноябрь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2.1.7.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июнь, декабрь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июнь, декабрь 2017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наркомании;</w:t>
            </w:r>
          </w:p>
          <w:p w:rsidR="008D2780" w:rsidRDefault="008D2780">
            <w:pPr>
              <w:pStyle w:val="ConsPlusNormal"/>
            </w:pPr>
            <w:r>
              <w:t xml:space="preserve">количество мероприятий, направленных на профилактику незаконного потребления </w:t>
            </w:r>
            <w:r>
              <w:lastRenderedPageBreak/>
              <w:t>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lastRenderedPageBreak/>
              <w:t>2.1.8.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количество муниципальных общеобразовательных учреждений, получивших поддержку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2.1.9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proofErr w:type="gramStart"/>
            <w:r>
              <w:t>Организация и проведение работы с обучающимися, в том числе с подростками группы социального риска</w:t>
            </w:r>
            <w:proofErr w:type="gramEnd"/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2018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наркомании;</w:t>
            </w:r>
          </w:p>
          <w:p w:rsidR="008D2780" w:rsidRDefault="008D2780">
            <w:pPr>
              <w:pStyle w:val="ConsPlusNormal"/>
            </w:pPr>
            <w:r>
              <w:t>количество несовершеннолетних, прошедших обучение в автошколах города;</w:t>
            </w:r>
          </w:p>
          <w:p w:rsidR="008D2780" w:rsidRDefault="008D2780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8878" w:type="dxa"/>
            <w:gridSpan w:val="5"/>
          </w:tcPr>
          <w:p w:rsidR="008D2780" w:rsidRDefault="008D2780">
            <w:pPr>
              <w:pStyle w:val="ConsPlusNormal"/>
            </w:pPr>
            <w:r>
              <w:t>Подготовка специалистов в области профилактики незаконного потребления наркотических средств и психотропных веществ, наркомании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2.2.1.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 xml:space="preserve"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</w:t>
            </w:r>
            <w:proofErr w:type="gramStart"/>
            <w:r>
              <w:t>специалистов системы профилактики незаконного потребления наркотических средств</w:t>
            </w:r>
            <w:proofErr w:type="gramEnd"/>
            <w:r>
              <w:t xml:space="preserve"> и психотропных веществ, наркомании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УО, ИМЦ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 xml:space="preserve">количество педагогических работников, прошедших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незаконного потребления наркотических средств и психотропных веществ, наркомании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2.2.2.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Проведение тренинга среди волонтеров (добровольцев)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  <w:jc w:val="center"/>
            </w:pPr>
            <w:r>
              <w:t>УО, УИОС, МБУ "ГОР.COM35"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 xml:space="preserve">количество волонтеров (добровольцев), прошедших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незаконного потребления наркотических средств и психотропных веществ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  <w:outlineLvl w:val="2"/>
            </w:pPr>
            <w:r>
              <w:lastRenderedPageBreak/>
              <w:t>2.3.</w:t>
            </w:r>
          </w:p>
        </w:tc>
        <w:tc>
          <w:tcPr>
            <w:tcW w:w="18878" w:type="dxa"/>
            <w:gridSpan w:val="5"/>
          </w:tcPr>
          <w:p w:rsidR="008D2780" w:rsidRDefault="008D2780">
            <w:pPr>
              <w:pStyle w:val="ConsPlusNormal"/>
            </w:pPr>
            <w:r>
              <w:t>Повышение эффективности социальной рекламы по формированию идеологии здорового образа жизни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2.3.1.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организациях</w:t>
            </w:r>
          </w:p>
        </w:tc>
        <w:tc>
          <w:tcPr>
            <w:tcW w:w="4649" w:type="dxa"/>
          </w:tcPr>
          <w:p w:rsidR="008D2780" w:rsidRDefault="008D2780">
            <w:pPr>
              <w:pStyle w:val="ConsPlusNormal"/>
            </w:pPr>
            <w:r>
              <w:t>МАУ ИИЦ "Вологда-Портал", УИОС, УО, УКИН, УФКМС</w:t>
            </w:r>
          </w:p>
        </w:tc>
        <w:tc>
          <w:tcPr>
            <w:tcW w:w="1701" w:type="dxa"/>
          </w:tcPr>
          <w:p w:rsidR="008D2780" w:rsidRDefault="008D2780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</w:pPr>
            <w:r>
              <w:t>31 декабря 2021 года</w:t>
            </w:r>
          </w:p>
        </w:tc>
        <w:tc>
          <w:tcPr>
            <w:tcW w:w="4762" w:type="dxa"/>
          </w:tcPr>
          <w:p w:rsidR="008D2780" w:rsidRDefault="008D2780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Вологда";</w:t>
            </w:r>
          </w:p>
          <w:p w:rsidR="008D2780" w:rsidRDefault="008D2780">
            <w:pPr>
              <w:pStyle w:val="ConsPlusNormal"/>
            </w:pPr>
            <w:r>
              <w:t>количество информационных материалов и социальной рекламы, размещенных в СМИ и информационно-телекоммуникационной сети "Интернет"</w:t>
            </w:r>
          </w:p>
        </w:tc>
      </w:tr>
    </w:tbl>
    <w:p w:rsidR="008D2780" w:rsidRDefault="008D2780">
      <w:pPr>
        <w:pStyle w:val="ConsPlusNormal"/>
        <w:sectPr w:rsidR="008D27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ind w:firstLine="540"/>
        <w:jc w:val="both"/>
      </w:pPr>
      <w:r>
        <w:t>Используемые сокращения: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МБУ "Дорремстрой" - муниципальное бюджетное учреждение "Дорремстрой";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МБУ "ГОР.COM35" - муниципальное бюджетное учреждение "Молодежный центр "ГОР.COM35";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ИМЦ - муниципальное бюджетное учреждение дополнительного образования "Информационно-методический центр";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</w:t>
      </w:r>
      <w:proofErr w:type="gramStart"/>
      <w:r>
        <w:t>."</w:t>
      </w:r>
      <w:proofErr w:type="gramEnd"/>
      <w:r>
        <w:t>.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  <w:outlineLvl w:val="0"/>
      </w:pPr>
      <w:r>
        <w:t>Приложение N 2</w:t>
      </w:r>
    </w:p>
    <w:p w:rsidR="008D2780" w:rsidRDefault="008D2780">
      <w:pPr>
        <w:pStyle w:val="ConsPlusNormal"/>
        <w:jc w:val="right"/>
      </w:pPr>
      <w:r>
        <w:t>к Постановлению</w:t>
      </w:r>
    </w:p>
    <w:p w:rsidR="008D2780" w:rsidRDefault="008D2780">
      <w:pPr>
        <w:pStyle w:val="ConsPlusNormal"/>
        <w:jc w:val="right"/>
      </w:pPr>
      <w:r>
        <w:t>Администрации г. Вологды</w:t>
      </w:r>
    </w:p>
    <w:p w:rsidR="008D2780" w:rsidRDefault="008D2780">
      <w:pPr>
        <w:pStyle w:val="ConsPlusNormal"/>
        <w:jc w:val="right"/>
      </w:pPr>
      <w:r>
        <w:t>от 27 марта 2019 г. N 338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</w:pPr>
      <w:r>
        <w:t>"Приложение N 2</w:t>
      </w:r>
    </w:p>
    <w:p w:rsidR="008D2780" w:rsidRDefault="008D2780">
      <w:pPr>
        <w:pStyle w:val="ConsPlusNormal"/>
        <w:jc w:val="right"/>
      </w:pPr>
      <w:r>
        <w:t>к Муниципальной программе</w:t>
      </w:r>
    </w:p>
    <w:p w:rsidR="008D2780" w:rsidRDefault="008D2780">
      <w:pPr>
        <w:pStyle w:val="ConsPlusNormal"/>
        <w:jc w:val="right"/>
      </w:pPr>
      <w:r>
        <w:t>"Обеспечение общественной безопасности"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Title"/>
        <w:jc w:val="center"/>
      </w:pPr>
      <w:r>
        <w:t>СВЕДЕНИЯ</w:t>
      </w:r>
    </w:p>
    <w:p w:rsidR="008D2780" w:rsidRDefault="008D2780">
      <w:pPr>
        <w:pStyle w:val="ConsPlusTitle"/>
        <w:jc w:val="center"/>
      </w:pPr>
      <w:r>
        <w:t>О ЦЕЛЕВЫХ ПОКАЗАТЕЛЯХ МУНИЦИПАЛЬНОЙ ПРОГРАММЫ</w:t>
      </w:r>
    </w:p>
    <w:p w:rsidR="008D2780" w:rsidRDefault="008D2780">
      <w:pPr>
        <w:pStyle w:val="ConsPlusTitle"/>
        <w:jc w:val="center"/>
      </w:pPr>
      <w:r>
        <w:t>(ПОДПРОГРАММ) И МЕТОДИКА ИХ РАСЧЕТА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Title"/>
        <w:jc w:val="center"/>
        <w:outlineLvl w:val="1"/>
      </w:pPr>
      <w:r>
        <w:t>I. Перечень целевых показателей</w:t>
      </w:r>
    </w:p>
    <w:p w:rsidR="008D2780" w:rsidRDefault="008D2780">
      <w:pPr>
        <w:pStyle w:val="ConsPlusTitle"/>
        <w:jc w:val="center"/>
      </w:pPr>
      <w:r>
        <w:t>муниципальной программы (подпрограмм)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sectPr w:rsidR="008D278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6009"/>
        <w:gridCol w:w="1757"/>
        <w:gridCol w:w="1191"/>
        <w:gridCol w:w="1247"/>
        <w:gridCol w:w="1247"/>
        <w:gridCol w:w="1247"/>
        <w:gridCol w:w="1134"/>
        <w:gridCol w:w="1134"/>
        <w:gridCol w:w="1134"/>
        <w:gridCol w:w="1134"/>
      </w:tblGrid>
      <w:tr w:rsidR="008D2780">
        <w:tc>
          <w:tcPr>
            <w:tcW w:w="624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D2780" w:rsidRDefault="008D278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6009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57" w:type="dxa"/>
            <w:vMerge w:val="restart"/>
          </w:tcPr>
          <w:p w:rsidR="008D2780" w:rsidRDefault="008D2780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468" w:type="dxa"/>
            <w:gridSpan w:val="8"/>
          </w:tcPr>
          <w:p w:rsidR="008D2780" w:rsidRDefault="008D2780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75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191" w:type="dxa"/>
          </w:tcPr>
          <w:p w:rsidR="008D2780" w:rsidRDefault="008D2780">
            <w:pPr>
              <w:pStyle w:val="ConsPlusNormal"/>
            </w:pPr>
            <w:r>
              <w:t>базовый год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2021 год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</w:tcPr>
          <w:p w:rsidR="008D2780" w:rsidRDefault="008D27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12</w:t>
            </w:r>
          </w:p>
        </w:tc>
      </w:tr>
      <w:tr w:rsidR="008D2780">
        <w:tc>
          <w:tcPr>
            <w:tcW w:w="23981" w:type="dxa"/>
            <w:gridSpan w:val="12"/>
          </w:tcPr>
          <w:p w:rsidR="008D2780" w:rsidRDefault="008D2780">
            <w:pPr>
              <w:pStyle w:val="ConsPlusNormal"/>
              <w:jc w:val="center"/>
              <w:outlineLvl w:val="2"/>
            </w:pPr>
            <w:r>
              <w:t>Подпрограмма 1 "Профилактика преступлений и иных правонарушений"</w:t>
            </w:r>
          </w:p>
        </w:tc>
      </w:tr>
      <w:tr w:rsidR="008D2780">
        <w:tc>
          <w:tcPr>
            <w:tcW w:w="624" w:type="dxa"/>
            <w:vMerge w:val="restart"/>
          </w:tcPr>
          <w:p w:rsidR="008D2780" w:rsidRDefault="008D2780">
            <w:pPr>
              <w:pStyle w:val="ConsPlusNormal"/>
            </w:pPr>
            <w:r>
              <w:t>1.1.</w:t>
            </w:r>
          </w:p>
        </w:tc>
        <w:tc>
          <w:tcPr>
            <w:tcW w:w="6123" w:type="dxa"/>
            <w:vMerge w:val="restart"/>
          </w:tcPr>
          <w:p w:rsidR="008D2780" w:rsidRDefault="008D2780">
            <w:pPr>
              <w:pStyle w:val="ConsPlusNormal"/>
            </w:pPr>
            <w:r>
              <w:t>Привлечение общественности к участию в охране общественного порядка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правонарушений, выявленных с участием общественности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2385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заседаний Советов профилактики правонарушений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288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рейдов, проведенных с участием общественности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712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прирост (снижение) количества правонарушений, выявленных с участием общественности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0.56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624" w:type="dxa"/>
            <w:vMerge w:val="restart"/>
          </w:tcPr>
          <w:p w:rsidR="008D2780" w:rsidRDefault="008D2780">
            <w:pPr>
              <w:pStyle w:val="ConsPlusNormal"/>
            </w:pPr>
            <w:r>
              <w:t>1.2.</w:t>
            </w:r>
          </w:p>
        </w:tc>
        <w:tc>
          <w:tcPr>
            <w:tcW w:w="6123" w:type="dxa"/>
            <w:vMerge w:val="restart"/>
          </w:tcPr>
          <w:p w:rsidR="008D2780" w:rsidRDefault="008D2780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в том числе совершаемых на улицах и в других общественных местах, участию в профилактике терроризма и экстремизма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зарегистрированных преступлений, совершенных в общественных местах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2794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прирост (снижение) количества зарегистрированных преступлений, совершенных в общественных местах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-0.3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1495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прирост (снижение) количества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-2.1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0.9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 xml:space="preserve">количество положительно рассмотренных заявлений граждан </w:t>
            </w:r>
            <w:r>
              <w:lastRenderedPageBreak/>
              <w:t>о выплате вознаграждения за добровольную сдачу незаконно хранящегося оружия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95.0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65.3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23981" w:type="dxa"/>
            <w:gridSpan w:val="12"/>
          </w:tcPr>
          <w:p w:rsidR="008D2780" w:rsidRDefault="008D2780">
            <w:pPr>
              <w:pStyle w:val="ConsPlusNormal"/>
              <w:jc w:val="center"/>
              <w:outlineLvl w:val="2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8D2780">
        <w:tc>
          <w:tcPr>
            <w:tcW w:w="624" w:type="dxa"/>
            <w:vMerge w:val="restart"/>
          </w:tcPr>
          <w:p w:rsidR="008D2780" w:rsidRDefault="008D2780">
            <w:pPr>
              <w:pStyle w:val="ConsPlusNormal"/>
            </w:pPr>
            <w:r>
              <w:t>2.1.</w:t>
            </w:r>
          </w:p>
        </w:tc>
        <w:tc>
          <w:tcPr>
            <w:tcW w:w="6123" w:type="dxa"/>
            <w:vMerge w:val="restart"/>
          </w:tcPr>
          <w:p w:rsidR="008D2780" w:rsidRDefault="008D2780">
            <w:pPr>
              <w:pStyle w:val="ConsPlusNormal"/>
            </w:pPr>
            <w:r>
              <w:t>Проведение на территории муниципального образования "Город Вологда" мероприятий по профилактике зависимости от наркотических средств и психотропных веществ и мероприятий, пропагандирующих здоровый образ жизни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900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83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муниципальных образовательных учреждений, обеспеченных печатной продукцией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муниципальных общеобразовательных учреждений, получивших поддержку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несовершеннолетних, прошедших обучение в автошколах города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30</w:t>
            </w:r>
          </w:p>
        </w:tc>
      </w:tr>
      <w:tr w:rsidR="008D2780">
        <w:tc>
          <w:tcPr>
            <w:tcW w:w="624" w:type="dxa"/>
            <w:vMerge w:val="restart"/>
          </w:tcPr>
          <w:p w:rsidR="008D2780" w:rsidRDefault="008D2780">
            <w:pPr>
              <w:pStyle w:val="ConsPlusNormal"/>
            </w:pPr>
            <w:r>
              <w:t>2.2.</w:t>
            </w:r>
          </w:p>
        </w:tc>
        <w:tc>
          <w:tcPr>
            <w:tcW w:w="6123" w:type="dxa"/>
            <w:vMerge w:val="restart"/>
          </w:tcPr>
          <w:p w:rsidR="008D2780" w:rsidRDefault="008D2780">
            <w:pPr>
              <w:pStyle w:val="ConsPlusNormal"/>
            </w:pPr>
            <w:r>
              <w:t>Подготовка специалистов в области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 xml:space="preserve">количество педагогических работников, прошедших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незаконного потребления наркотических средств и психотропных веществ, наркомании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 xml:space="preserve">количество волонтеров (добровольцев), прошедших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незаконного потребления </w:t>
            </w:r>
            <w:r>
              <w:lastRenderedPageBreak/>
              <w:t>наркотических средств и психотропных веществ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</w:tr>
      <w:tr w:rsidR="008D2780">
        <w:tc>
          <w:tcPr>
            <w:tcW w:w="624" w:type="dxa"/>
            <w:vMerge w:val="restart"/>
          </w:tcPr>
          <w:p w:rsidR="008D2780" w:rsidRDefault="008D2780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6123" w:type="dxa"/>
            <w:vMerge w:val="restart"/>
          </w:tcPr>
          <w:p w:rsidR="008D2780" w:rsidRDefault="008D2780">
            <w:pPr>
              <w:pStyle w:val="ConsPlusNormal"/>
            </w:pPr>
            <w:r>
              <w:t>Повышение эффективности социальной рекламы по формированию идеологии здорового образа жизни</w:t>
            </w: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34</w:t>
            </w:r>
          </w:p>
        </w:tc>
      </w:tr>
      <w:tr w:rsidR="008D2780">
        <w:tc>
          <w:tcPr>
            <w:tcW w:w="62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123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6009" w:type="dxa"/>
          </w:tcPr>
          <w:p w:rsidR="008D2780" w:rsidRDefault="008D2780">
            <w:pPr>
              <w:pStyle w:val="ConsPlusNormal"/>
            </w:pPr>
            <w:r>
              <w:t>количество информационных материалов и социальной рекламы, размещенных в СМИ и информационно-телекоммуникационной сети "Интернет"</w:t>
            </w:r>
          </w:p>
        </w:tc>
        <w:tc>
          <w:tcPr>
            <w:tcW w:w="1757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8D2780" w:rsidRDefault="008D278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34" w:type="dxa"/>
          </w:tcPr>
          <w:p w:rsidR="008D2780" w:rsidRDefault="008D2780">
            <w:pPr>
              <w:pStyle w:val="ConsPlusNormal"/>
              <w:jc w:val="center"/>
            </w:pPr>
            <w:r>
              <w:t>700</w:t>
            </w:r>
          </w:p>
        </w:tc>
      </w:tr>
    </w:tbl>
    <w:p w:rsidR="008D2780" w:rsidRDefault="008D2780">
      <w:pPr>
        <w:pStyle w:val="ConsPlusNormal"/>
        <w:jc w:val="both"/>
      </w:pPr>
    </w:p>
    <w:p w:rsidR="008D2780" w:rsidRDefault="008D2780">
      <w:pPr>
        <w:pStyle w:val="ConsPlusTitle"/>
        <w:jc w:val="center"/>
        <w:outlineLvl w:val="1"/>
      </w:pPr>
      <w:r>
        <w:t>II. Методика расчета показателей</w:t>
      </w:r>
    </w:p>
    <w:p w:rsidR="008D2780" w:rsidRDefault="008D2780">
      <w:pPr>
        <w:pStyle w:val="ConsPlusTitle"/>
        <w:jc w:val="center"/>
      </w:pPr>
      <w:r>
        <w:t>муниципальной программы (подпрограмм)</w:t>
      </w:r>
    </w:p>
    <w:p w:rsidR="008D2780" w:rsidRDefault="008D27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361"/>
        <w:gridCol w:w="3458"/>
        <w:gridCol w:w="1984"/>
        <w:gridCol w:w="5216"/>
      </w:tblGrid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N</w:t>
            </w:r>
          </w:p>
          <w:p w:rsidR="008D2780" w:rsidRDefault="008D278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Прирост (снижение) количества правонарушений, выявленных с участием общественности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по 31 декабря 2016 года (ежемесячно)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О = (О</w:t>
            </w:r>
            <w:r>
              <w:rPr>
                <w:vertAlign w:val="subscript"/>
              </w:rPr>
              <w:t>ог</w:t>
            </w:r>
            <w:r>
              <w:t xml:space="preserve"> / О</w:t>
            </w:r>
            <w:r>
              <w:rPr>
                <w:vertAlign w:val="subscript"/>
              </w:rPr>
              <w:t>пл</w:t>
            </w:r>
            <w:r>
              <w:t>) x 100% - 100%, где:</w:t>
            </w:r>
          </w:p>
          <w:p w:rsidR="008D2780" w:rsidRDefault="008D2780">
            <w:pPr>
              <w:pStyle w:val="ConsPlusNormal"/>
            </w:pPr>
            <w:r>
              <w:t>О - прирост (снижение) количества правонарушений, выявленных с участием общественности;</w:t>
            </w:r>
          </w:p>
          <w:p w:rsidR="008D2780" w:rsidRDefault="008D2780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ог</w:t>
            </w:r>
            <w:r>
              <w:t xml:space="preserve"> - количество правонарушений, выявленных с участием общественности в отчетном году;</w:t>
            </w:r>
          </w:p>
          <w:p w:rsidR="008D2780" w:rsidRDefault="008D2780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пл</w:t>
            </w:r>
            <w:r>
              <w:t xml:space="preserve"> - количество правонарушений, выявленных с участием общественности в 2014 году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Прирост (снижение) количества зарегистрированных преступлений, совершенных в общественных местах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М</w:t>
            </w:r>
            <w:r>
              <w:rPr>
                <w:vertAlign w:val="subscript"/>
              </w:rPr>
              <w:t>общ</w:t>
            </w:r>
            <w:r>
              <w:t xml:space="preserve"> = (М</w:t>
            </w:r>
            <w:r>
              <w:rPr>
                <w:vertAlign w:val="subscript"/>
              </w:rPr>
              <w:t>ог</w:t>
            </w:r>
            <w:r>
              <w:t xml:space="preserve"> / М</w:t>
            </w:r>
            <w:r>
              <w:rPr>
                <w:vertAlign w:val="subscript"/>
              </w:rPr>
              <w:t>пл</w:t>
            </w:r>
            <w:r>
              <w:t>) x 100% - 100%, где:</w:t>
            </w:r>
          </w:p>
          <w:p w:rsidR="008D2780" w:rsidRDefault="008D2780">
            <w:pPr>
              <w:pStyle w:val="ConsPlusNormal"/>
            </w:pPr>
            <w:r>
              <w:t>М</w:t>
            </w:r>
            <w:r>
              <w:rPr>
                <w:vertAlign w:val="subscript"/>
              </w:rPr>
              <w:t>общ</w:t>
            </w:r>
            <w:r>
              <w:t xml:space="preserve"> - прирост (снижение) количества зарегистрированных преступлений, совершенных в общественных местах;</w:t>
            </w:r>
          </w:p>
          <w:p w:rsidR="008D2780" w:rsidRDefault="008D2780">
            <w:pPr>
              <w:pStyle w:val="ConsPlusNormal"/>
            </w:pPr>
            <w:r>
              <w:t>М</w:t>
            </w:r>
            <w:r>
              <w:rPr>
                <w:vertAlign w:val="subscript"/>
              </w:rPr>
              <w:t>ог</w:t>
            </w:r>
            <w:r>
              <w:t xml:space="preserve"> - количество зарегистрированных преступлений, совершенных в общественных местах в отчетном году;</w:t>
            </w:r>
          </w:p>
          <w:p w:rsidR="008D2780" w:rsidRDefault="008D2780">
            <w:pPr>
              <w:pStyle w:val="ConsPlusNormal"/>
            </w:pPr>
            <w:r>
              <w:t>М</w:t>
            </w:r>
            <w:r>
              <w:rPr>
                <w:vertAlign w:val="subscript"/>
              </w:rPr>
              <w:t>пл</w:t>
            </w:r>
            <w:r>
              <w:t xml:space="preserve"> - количество зарегистрированных преступлений, </w:t>
            </w:r>
            <w:r>
              <w:lastRenderedPageBreak/>
              <w:t>совершенных в общественных местах в 2014 году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Прирост (снижение) количества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У = (У</w:t>
            </w:r>
            <w:r>
              <w:rPr>
                <w:vertAlign w:val="subscript"/>
              </w:rPr>
              <w:t>ог</w:t>
            </w:r>
            <w:r>
              <w:t xml:space="preserve"> / У</w:t>
            </w:r>
            <w:r>
              <w:rPr>
                <w:vertAlign w:val="subscript"/>
              </w:rPr>
              <w:t>пл</w:t>
            </w:r>
            <w:r>
              <w:t>) x 100% - 100%, где:</w:t>
            </w:r>
          </w:p>
          <w:p w:rsidR="008D2780" w:rsidRDefault="008D2780">
            <w:pPr>
              <w:pStyle w:val="ConsPlusNormal"/>
            </w:pPr>
            <w:r>
              <w:t>У - прирост (снижение) количества зарегистрированных преступлений, совершенных на улицах;</w:t>
            </w:r>
          </w:p>
          <w:p w:rsidR="008D2780" w:rsidRDefault="008D278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ог</w:t>
            </w:r>
            <w:r>
              <w:t xml:space="preserve"> - количество зарегистрированных преступлений, совершенных на улицах в отчетном году;</w:t>
            </w:r>
          </w:p>
          <w:p w:rsidR="008D2780" w:rsidRDefault="008D278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пл</w:t>
            </w:r>
            <w:r>
              <w:t xml:space="preserve"> - количество зарегистрированных преступлений, совершенных на улицах в 2014 году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зарегистрированных преступлений, совершенных в общественных местах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по 31 декабря 2015 года (ежемесячно)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правонарушений, выявленных с участием общественности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ВГООСП "Дружинник"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заседаний Советов профилактики правонарушений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ВГООСП "Дружинник"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рейдов, проведенных с участием общественности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статистические данные ВГООСП "Дружинник"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положительно рассмотренных заявлений граждан о выплате вознаграждения за добровольную сдачу незаконно хранящегося оружия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регистрационные данные Административного департамента Администрации города Вологды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В = (Вп / Вр) x 100%, где:</w:t>
            </w:r>
          </w:p>
          <w:p w:rsidR="008D2780" w:rsidRDefault="008D2780">
            <w:pPr>
              <w:pStyle w:val="ConsPlusNormal"/>
            </w:pPr>
            <w:r>
              <w:t>В - количество положительно рассмотренных заявлений граждан о выплате вознаграждения за добровольную сдачу незаконно хранящегося оружия;</w:t>
            </w:r>
          </w:p>
          <w:p w:rsidR="008D2780" w:rsidRDefault="008D2780">
            <w:pPr>
              <w:pStyle w:val="ConsPlusNormal"/>
            </w:pPr>
            <w:r>
              <w:t>Вп - количество заявлений, поступивших в отчетном периоде;</w:t>
            </w:r>
          </w:p>
          <w:p w:rsidR="008D2780" w:rsidRDefault="008D2780">
            <w:pPr>
              <w:pStyle w:val="ConsPlusNormal"/>
            </w:pPr>
            <w:r>
              <w:lastRenderedPageBreak/>
              <w:t>Вр - количество заявлений, рассмотренных в отчетном периоде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 xml:space="preserve">данные мониторинга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по 31 декабря 2017 года (ежеквартально)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Д = (Ккв / Кобщ) x 100, где:</w:t>
            </w:r>
          </w:p>
          <w:p w:rsidR="008D2780" w:rsidRDefault="008D2780">
            <w:pPr>
              <w:pStyle w:val="ConsPlusNormal"/>
            </w:pPr>
            <w:r>
              <w:t>Д - 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видеонаблюдения;</w:t>
            </w:r>
          </w:p>
          <w:p w:rsidR="008D2780" w:rsidRDefault="008D2780">
            <w:pPr>
              <w:pStyle w:val="ConsPlusNormal"/>
            </w:pPr>
            <w:r>
              <w:t>Ккв - количество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видеонаблюдения;</w:t>
            </w:r>
          </w:p>
          <w:p w:rsidR="008D2780" w:rsidRDefault="008D2780">
            <w:pPr>
              <w:pStyle w:val="ConsPlusNormal"/>
            </w:pPr>
            <w:r>
              <w:t>Кобщ - общее количество муниципальных образовательных организаций, подведомственных Управлению образования Администрации города Вологды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муниципальных образовательных организаций, обеспеченных печатной продукцией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 xml:space="preserve">данные мониторинга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муниципальных общеобразовательных учреждений, получивших поддержку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 xml:space="preserve">данные мониторинга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данные мониторингов, проводимых Управлением образования, Управлением культуры и историко-культурного наследия,</w:t>
            </w:r>
          </w:p>
          <w:p w:rsidR="008D2780" w:rsidRDefault="008D2780">
            <w:pPr>
              <w:pStyle w:val="ConsPlusNormal"/>
            </w:pPr>
            <w:r>
              <w:lastRenderedPageBreak/>
              <w:t>Управлением физической культуры и массового спорта, Управлением информации и общественных связей Администрации города Вологды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данные мониторингов, проводимых Управлением образования, Управлением культуры и историко-культурного наследия,</w:t>
            </w:r>
          </w:p>
          <w:p w:rsidR="008D2780" w:rsidRDefault="008D2780">
            <w:pPr>
              <w:pStyle w:val="ConsPlusNormal"/>
            </w:pPr>
            <w:r>
              <w:t>Управлением физической культуры и массового спорта, Управлением информации и общественных связей Администрации города Вологды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 xml:space="preserve">Количество педагогических работников, прошедших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незаконного потребления наркотических средств и психотропных веществ, наркомании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 xml:space="preserve">Количество волонтеров (добровольцев), прошедших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незаконного потребления наркотических средств и психотропных веществ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данные мониторинга, проводимого Управлением информации и общественных связей Администрации города Вологды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>Количество несовершеннолетних, прошедших обучение в автошколах города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</w:pPr>
            <w:r>
              <w:t>с 1 января 2018 года по 31 декабря 2021 года (ежеквартально)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D2780">
        <w:tc>
          <w:tcPr>
            <w:tcW w:w="624" w:type="dxa"/>
          </w:tcPr>
          <w:p w:rsidR="008D2780" w:rsidRDefault="008D27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3" w:type="dxa"/>
          </w:tcPr>
          <w:p w:rsidR="008D2780" w:rsidRDefault="008D2780">
            <w:pPr>
              <w:pStyle w:val="ConsPlusNormal"/>
            </w:pPr>
            <w:r>
              <w:t xml:space="preserve">Количество информационных материалов и социальной рекламы, размещенных в СМИ и </w:t>
            </w:r>
            <w:r>
              <w:lastRenderedPageBreak/>
              <w:t>информационно-телекоммуникационной сети "Интернет"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458" w:type="dxa"/>
          </w:tcPr>
          <w:p w:rsidR="008D2780" w:rsidRDefault="008D2780">
            <w:pPr>
              <w:pStyle w:val="ConsPlusNormal"/>
            </w:pPr>
            <w:r>
              <w:t xml:space="preserve">данные мониторинга, проводимого Управлением </w:t>
            </w:r>
            <w:r>
              <w:lastRenderedPageBreak/>
              <w:t>образования, Управлением культуры и историко-культурного наследия,</w:t>
            </w:r>
          </w:p>
          <w:p w:rsidR="008D2780" w:rsidRDefault="008D2780">
            <w:pPr>
              <w:pStyle w:val="ConsPlusNormal"/>
            </w:pPr>
            <w:r>
              <w:t>Управлением физической культуры и массового спорта, Управлением информации и общественных связей Администрации города Вологды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5216" w:type="dxa"/>
          </w:tcPr>
          <w:p w:rsidR="008D2780" w:rsidRDefault="008D2780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8D2780" w:rsidRDefault="008D2780">
      <w:pPr>
        <w:pStyle w:val="ConsPlusNormal"/>
        <w:jc w:val="right"/>
      </w:pPr>
      <w:r>
        <w:lastRenderedPageBreak/>
        <w:t>".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  <w:outlineLvl w:val="0"/>
      </w:pPr>
      <w:r>
        <w:t>Приложение N 3</w:t>
      </w:r>
    </w:p>
    <w:p w:rsidR="008D2780" w:rsidRDefault="008D2780">
      <w:pPr>
        <w:pStyle w:val="ConsPlusNormal"/>
        <w:jc w:val="right"/>
      </w:pPr>
      <w:r>
        <w:t>к Постановлению</w:t>
      </w:r>
    </w:p>
    <w:p w:rsidR="008D2780" w:rsidRDefault="008D2780">
      <w:pPr>
        <w:pStyle w:val="ConsPlusNormal"/>
        <w:jc w:val="right"/>
      </w:pPr>
      <w:r>
        <w:t>Администрации г. Вологды</w:t>
      </w:r>
    </w:p>
    <w:p w:rsidR="008D2780" w:rsidRDefault="008D2780">
      <w:pPr>
        <w:pStyle w:val="ConsPlusNormal"/>
        <w:jc w:val="right"/>
      </w:pPr>
      <w:r>
        <w:t>от 27 марта 2019 г. N 338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</w:pPr>
      <w:r>
        <w:t>"Приложение N 3</w:t>
      </w:r>
    </w:p>
    <w:p w:rsidR="008D2780" w:rsidRDefault="008D2780">
      <w:pPr>
        <w:pStyle w:val="ConsPlusNormal"/>
        <w:jc w:val="right"/>
      </w:pPr>
      <w:r>
        <w:t>к Муниципальной программе</w:t>
      </w:r>
    </w:p>
    <w:p w:rsidR="008D2780" w:rsidRDefault="008D2780">
      <w:pPr>
        <w:pStyle w:val="ConsPlusNormal"/>
        <w:jc w:val="right"/>
      </w:pPr>
      <w:r>
        <w:t>"Обеспечение общественной безопасности"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Title"/>
        <w:jc w:val="center"/>
      </w:pPr>
      <w:r>
        <w:t>ФИНАНСОВОЕ ОБЕСПЕЧЕНИЕ</w:t>
      </w:r>
    </w:p>
    <w:p w:rsidR="008D2780" w:rsidRDefault="008D2780">
      <w:pPr>
        <w:pStyle w:val="ConsPlusTitle"/>
        <w:jc w:val="center"/>
      </w:pPr>
      <w:r>
        <w:t>МЕРОПРИЯТИЙ МУНИЦИПАЛЬНОЙ ПРОГРАММЫ</w:t>
      </w:r>
    </w:p>
    <w:p w:rsidR="008D2780" w:rsidRDefault="008D27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3515"/>
        <w:gridCol w:w="198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N</w:t>
            </w:r>
          </w:p>
          <w:p w:rsidR="008D2780" w:rsidRDefault="008D278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8D2780" w:rsidRDefault="008D2780">
            <w:pPr>
              <w:pStyle w:val="ConsPlusNormal"/>
            </w:pPr>
            <w:r>
              <w:t xml:space="preserve">Источник финансирования </w:t>
            </w:r>
            <w:hyperlink w:anchor="P24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528" w:type="dxa"/>
            <w:gridSpan w:val="8"/>
          </w:tcPr>
          <w:p w:rsidR="008D2780" w:rsidRDefault="008D278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</w:tr>
      <w:tr w:rsidR="008D2780">
        <w:tc>
          <w:tcPr>
            <w:tcW w:w="737" w:type="dxa"/>
          </w:tcPr>
          <w:p w:rsidR="008D2780" w:rsidRDefault="008D2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8D2780" w:rsidRDefault="008D27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8D2780" w:rsidRDefault="008D27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</w:t>
            </w:r>
          </w:p>
        </w:tc>
      </w:tr>
      <w:tr w:rsidR="008D2780">
        <w:tc>
          <w:tcPr>
            <w:tcW w:w="19959" w:type="dxa"/>
            <w:gridSpan w:val="11"/>
          </w:tcPr>
          <w:p w:rsidR="008D2780" w:rsidRDefault="008D2780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36458.0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36458.0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1.2.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</w:t>
            </w:r>
            <w:proofErr w:type="gramStart"/>
            <w:r>
              <w:t>о-</w:t>
            </w:r>
            <w:proofErr w:type="gramEnd"/>
            <w:r>
              <w:t xml:space="preserve">, видеофиксации нарушений общественного порядка, </w:t>
            </w:r>
            <w:hyperlink r:id="rId32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аппаратно-программного комплекса "Безопасный город")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5846.9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5846.9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3422.1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3422.1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1.3.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6621.7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6621.7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180.1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180.1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1.4.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1.5.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Выполнение мероприятий по профилактике преступлений и иных правонарушений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36578.0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36578.0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12468.6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5846.9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6621.7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1107.9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1283.7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3602.2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3422.1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180.1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7204.6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7135.9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7311.7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7238.6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53648.8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9269.0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5104.6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6083.4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6092.2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6088.5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44379.8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21150" w:type="dxa"/>
            <w:gridSpan w:val="12"/>
          </w:tcPr>
          <w:p w:rsidR="008D2780" w:rsidRDefault="008D2780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2.1.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2.2.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67.5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2.3.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63.6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63.6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2.5.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400.0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2.6.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тематического</w:t>
            </w:r>
            <w:proofErr w:type="gramEnd"/>
            <w:r>
              <w:t xml:space="preserve"> киномарафона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0.0.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0.0.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2.7.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2.8.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2.9.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 xml:space="preserve"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</w:t>
            </w:r>
            <w:proofErr w:type="gramStart"/>
            <w:r>
              <w:t>специалистов системы профилактики незаконного потребления наркотических средств</w:t>
            </w:r>
            <w:proofErr w:type="gramEnd"/>
            <w:r>
              <w:t xml:space="preserve"> и психотропных веществ, наркомании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2.10.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Проведение тренинга среди волонтеров (добровольцев)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2.11.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proofErr w:type="gramStart"/>
            <w:r>
              <w:t>Организация и проведение работы с обучающимися, в том числе с подростками группы социального риска</w:t>
            </w:r>
            <w:proofErr w:type="gramEnd"/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3240.0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3240.0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  <w:r>
              <w:t>2.12.</w:t>
            </w: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организациях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855.0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855.0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3518.6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3518.6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855.0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855.0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4908.6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4908.6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 w:val="restart"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8D2780" w:rsidRDefault="008D2780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36578.0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36578.0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4518.6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4518.6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535.0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12468.6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5846.9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6621.7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1107.9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1283.7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1210.6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3602.2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3422.1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180.1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855.0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855.0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D2780" w:rsidRDefault="008D278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8014.6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8230.9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8406.7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8333.6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58557.4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9269.0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5914.6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7178.4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7187.2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7183.5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49288.4</w:t>
            </w:r>
          </w:p>
        </w:tc>
      </w:tr>
      <w:tr w:rsidR="008D2780">
        <w:tc>
          <w:tcPr>
            <w:tcW w:w="737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5386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3515" w:type="dxa"/>
            <w:vMerge/>
          </w:tcPr>
          <w:p w:rsidR="008D2780" w:rsidRDefault="008D2780">
            <w:pPr>
              <w:pStyle w:val="ConsPlusNormal"/>
            </w:pPr>
          </w:p>
        </w:tc>
        <w:tc>
          <w:tcPr>
            <w:tcW w:w="1984" w:type="dxa"/>
          </w:tcPr>
          <w:p w:rsidR="008D2780" w:rsidRDefault="008D278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D2780" w:rsidRDefault="008D2780">
            <w:pPr>
              <w:pStyle w:val="ConsPlusNormal"/>
              <w:jc w:val="center"/>
            </w:pPr>
            <w:r>
              <w:t>0.0</w:t>
            </w:r>
          </w:p>
        </w:tc>
      </w:tr>
    </w:tbl>
    <w:p w:rsidR="008D2780" w:rsidRDefault="008D2780">
      <w:pPr>
        <w:pStyle w:val="ConsPlusNormal"/>
        <w:sectPr w:rsidR="008D27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ind w:firstLine="540"/>
        <w:jc w:val="both"/>
      </w:pPr>
      <w:r>
        <w:t>--------------------------------</w:t>
      </w:r>
    </w:p>
    <w:p w:rsidR="008D2780" w:rsidRDefault="008D2780">
      <w:pPr>
        <w:pStyle w:val="ConsPlusNormal"/>
        <w:spacing w:before="220"/>
        <w:ind w:firstLine="540"/>
        <w:jc w:val="both"/>
      </w:pPr>
      <w:bookmarkStart w:id="1" w:name="P2443"/>
      <w:bookmarkEnd w:id="1"/>
      <w:r>
        <w:t>&lt;*&gt; ФБ - безвозмездные поступления из федерального бюджета;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8D2780" w:rsidRDefault="008D2780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</w:t>
      </w:r>
      <w:proofErr w:type="gramStart"/>
      <w:r>
        <w:t>."</w:t>
      </w:r>
      <w:proofErr w:type="gramEnd"/>
      <w:r>
        <w:t>.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  <w:outlineLvl w:val="0"/>
      </w:pPr>
      <w:r>
        <w:t>Приложение N 4</w:t>
      </w:r>
    </w:p>
    <w:p w:rsidR="008D2780" w:rsidRDefault="008D2780">
      <w:pPr>
        <w:pStyle w:val="ConsPlusNormal"/>
        <w:jc w:val="right"/>
      </w:pPr>
      <w:r>
        <w:t>к Постановлению</w:t>
      </w:r>
    </w:p>
    <w:p w:rsidR="008D2780" w:rsidRDefault="008D2780">
      <w:pPr>
        <w:pStyle w:val="ConsPlusNormal"/>
        <w:jc w:val="right"/>
      </w:pPr>
      <w:r>
        <w:t>Администрации г. Вологды</w:t>
      </w:r>
    </w:p>
    <w:p w:rsidR="008D2780" w:rsidRDefault="008D2780">
      <w:pPr>
        <w:pStyle w:val="ConsPlusNormal"/>
        <w:jc w:val="right"/>
      </w:pPr>
      <w:r>
        <w:t>от 27 марта 2019 г. N 338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right"/>
      </w:pPr>
      <w:r>
        <w:t>"Приложение N 4</w:t>
      </w:r>
    </w:p>
    <w:p w:rsidR="008D2780" w:rsidRDefault="008D2780">
      <w:pPr>
        <w:pStyle w:val="ConsPlusNormal"/>
        <w:jc w:val="right"/>
      </w:pPr>
      <w:r>
        <w:t>к Муниципальной программе</w:t>
      </w:r>
    </w:p>
    <w:p w:rsidR="008D2780" w:rsidRDefault="008D2780">
      <w:pPr>
        <w:pStyle w:val="ConsPlusNormal"/>
        <w:jc w:val="right"/>
      </w:pPr>
      <w:r>
        <w:t>"Обеспечение общественной безопасности"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Title"/>
        <w:jc w:val="center"/>
      </w:pPr>
      <w:bookmarkStart w:id="2" w:name="P2470"/>
      <w:bookmarkEnd w:id="2"/>
      <w:r>
        <w:t>ГРАФИК</w:t>
      </w:r>
    </w:p>
    <w:p w:rsidR="008D2780" w:rsidRDefault="008D2780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sectPr w:rsidR="008D278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8D2780">
        <w:tc>
          <w:tcPr>
            <w:tcW w:w="850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D2780" w:rsidRDefault="008D278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  <w:jc w:val="center"/>
            </w:pPr>
            <w:r>
              <w:t>7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jc w:val="center"/>
              <w:outlineLvl w:val="2"/>
            </w:pPr>
            <w:r>
              <w:t>Задача 1 "Привлечение общественности к участию в охране общественного порядка"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jc w:val="center"/>
              <w:outlineLvl w:val="3"/>
            </w:pPr>
            <w:r>
              <w:t>Мероприятие 1.1 "Повышение активности граждан, общественных объединений в участии в охране общественного порядка"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1.1.1.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организациях, количество Советов профилактики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1.1.2.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Проведение рейдов, иных профилактических мероприятий с участием членов Советов профилактики правонарушений, количество проведенных рейдов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1.1.3.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Выявление административных правонарушений с участием общественности, количество выявленных административных правонарушений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outlineLvl w:val="2"/>
            </w:pPr>
            <w:r>
              <w:t>Задача 2 "Повышение эффективности работы по выявлению, предупреждению и профилактике правонарушений, в том числе совершаемых на улицах и в других общественных местах, участию в профилактике терроризма и экстремизма"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outlineLvl w:val="3"/>
            </w:pPr>
            <w:r>
              <w:t>Мероприятие 1.2 "Внедрение,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</w:t>
            </w:r>
            <w:proofErr w:type="gramStart"/>
            <w:r>
              <w:t>о-</w:t>
            </w:r>
            <w:proofErr w:type="gramEnd"/>
            <w:r>
              <w:t>, видеофиксации нарушений общественного порядка, Правил дорожного движения аппаратно-программного комплекса "Безопасный город")"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1.2.1.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Приобретение новых, модернизация и замена устаревших систем фот</w:t>
            </w:r>
            <w:proofErr w:type="gramStart"/>
            <w:r>
              <w:t>о-</w:t>
            </w:r>
            <w:proofErr w:type="gramEnd"/>
            <w:r>
              <w:t xml:space="preserve">, видеофиксации нарушений общественного порядка, </w:t>
            </w:r>
            <w:hyperlink r:id="rId33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город", количество систем фото-, видеофиксации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outlineLvl w:val="3"/>
            </w:pPr>
            <w:r>
              <w:lastRenderedPageBreak/>
              <w:t>Мероприятие 1.3 "Обеспечение эксплуатации систем видеонаблюдения и иных технических средств аппаратно-программного комплекса "Безопасный город"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1.3.1.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 (59 единиц), количество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  <w:r>
              <w:t>Ежеквартальное обслуживание технических средств видеонаблюдения и иного имущества аппаратно-программного комплекса "Безопасный город"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jc w:val="center"/>
              <w:outlineLvl w:val="3"/>
            </w:pPr>
            <w:r>
              <w:t>Мероприятие 1.4 "Выполнение мероприятий по профилактике преступлений и иных правонарушений"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1.4.1.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Выплата вознаграждений гражданам за добровольную сдачу незаконно хранящегося оружия, процент положительно рассмотренных заявлений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  <w:r>
              <w:t>Количество положительно рассмотренных заявлений граждан о выплате вознаграждения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outlineLvl w:val="2"/>
            </w:pPr>
            <w:r>
              <w:t>Задача 3 "Проведение на территории муниципального образования "Город Вологда" мероприятий по профилактике зависимости от наркотических средств и психотропных веществ и мероприятий, пропагандирующих здоровый образ жизни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jc w:val="center"/>
              <w:outlineLvl w:val="3"/>
            </w:pPr>
            <w:r>
              <w:t>Мероприятие 2.1 "Мероприятия по первичной профилактике зависимости от наркотических средств и психотропных веществ"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2.1.1.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Организация и проведение мероприятий по первичной профилактике зависимости от наркотических средств и психотропных веществ, количество мероприятий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2.1.2.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Проведение тренингов в муниципальных общеобразовательных школах по профилактике зависимого поведения (от наркотических средств и психотропных веществ, табакокурения) в 8 - 11 классах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jc w:val="center"/>
              <w:outlineLvl w:val="3"/>
            </w:pPr>
            <w:proofErr w:type="gramStart"/>
            <w:r>
              <w:t>Мероприятие 2.2 "Организация и проведение работы с обучающимися, в том числе с подростками группы социального риска"</w:t>
            </w:r>
            <w:proofErr w:type="gramEnd"/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2.2.1.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 xml:space="preserve">Организация и проведение профильных сборов на </w:t>
            </w:r>
            <w:r>
              <w:lastRenderedPageBreak/>
              <w:t>базе лагеря МДОУ ДЮЦ "Единство" для подростков группы социального риска в летний период, количество проведенных профильных сборов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Проведение мероприятий, посвященных Международному дню борьбы с наркоманией, количество проведенных мероприятий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2.2.3.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Проведение мероприятий, посвященных Международному дню борьбы со СПИДом, количество проведенных мероприятий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2.2.4.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Обучение подростков группы социального риска в автошколах города, количество подростков, прошедших обучение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2.2.5.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Организация и проведение мероприятий по первичной профилактике зависимости от наркотических средств и психотропных веществ (спортивно-оздоровительные мероприятия, акции, тренинги, квесты и пр.), количество мероприятий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jc w:val="center"/>
              <w:outlineLvl w:val="2"/>
            </w:pPr>
            <w:r>
              <w:t>Задача 4 "Повышение эффективности социальной рекламы по формированию идеологии здорового образа жизни"</w:t>
            </w:r>
          </w:p>
        </w:tc>
      </w:tr>
      <w:tr w:rsidR="008D2780">
        <w:tc>
          <w:tcPr>
            <w:tcW w:w="15421" w:type="dxa"/>
            <w:gridSpan w:val="7"/>
          </w:tcPr>
          <w:p w:rsidR="008D2780" w:rsidRDefault="008D2780">
            <w:pPr>
              <w:pStyle w:val="ConsPlusNormal"/>
              <w:outlineLvl w:val="3"/>
            </w:pPr>
            <w:r>
              <w:t>Мероприятие 2.3 "Изготовление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организациях"</w:t>
            </w: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t>2.3.1.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Изготовление и размещение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количество изготовленных (размещенных) информационных материалов и социальной рекламы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  <w:tr w:rsidR="008D2780">
        <w:tc>
          <w:tcPr>
            <w:tcW w:w="850" w:type="dxa"/>
          </w:tcPr>
          <w:p w:rsidR="008D2780" w:rsidRDefault="008D2780">
            <w:pPr>
              <w:pStyle w:val="ConsPlusNormal"/>
            </w:pPr>
            <w:r>
              <w:lastRenderedPageBreak/>
              <w:t>2.3.2.</w:t>
            </w:r>
          </w:p>
        </w:tc>
        <w:tc>
          <w:tcPr>
            <w:tcW w:w="5329" w:type="dxa"/>
          </w:tcPr>
          <w:p w:rsidR="008D2780" w:rsidRDefault="008D2780">
            <w:pPr>
              <w:pStyle w:val="ConsPlusNormal"/>
            </w:pPr>
            <w:r>
              <w:t>Распространение информационных материалов и социальной рекламы в муниципальных образовательных организациях, процент распространения изготовленных информационных материалов и социальной рекламы</w:t>
            </w:r>
          </w:p>
        </w:tc>
        <w:tc>
          <w:tcPr>
            <w:tcW w:w="1304" w:type="dxa"/>
          </w:tcPr>
          <w:p w:rsidR="008D2780" w:rsidRDefault="008D2780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8D2780" w:rsidRDefault="008D2780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855" w:type="dxa"/>
          </w:tcPr>
          <w:p w:rsidR="008D2780" w:rsidRDefault="008D2780">
            <w:pPr>
              <w:pStyle w:val="ConsPlusNormal"/>
            </w:pPr>
          </w:p>
        </w:tc>
      </w:tr>
    </w:tbl>
    <w:p w:rsidR="008D2780" w:rsidRDefault="008D2780">
      <w:pPr>
        <w:pStyle w:val="ConsPlusNormal"/>
        <w:jc w:val="right"/>
      </w:pPr>
      <w:r>
        <w:t>".</w:t>
      </w: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jc w:val="both"/>
      </w:pPr>
    </w:p>
    <w:p w:rsidR="008D2780" w:rsidRDefault="008D27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BE4" w:rsidRDefault="005E4BE4">
      <w:bookmarkStart w:id="3" w:name="_GoBack"/>
      <w:bookmarkEnd w:id="3"/>
    </w:p>
    <w:sectPr w:rsidR="005E4BE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80"/>
    <w:rsid w:val="005E4BE4"/>
    <w:rsid w:val="008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2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2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2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27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2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2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2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27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10B58CA95ACAC441EF46B3DF647153B2DEB4732AECE6920E2DFCA8C25476BDF80322AB1ED23DD09C55063D86CA16775BC1BB18D9B8CE00A14D1059RD4EL" TargetMode="External"/><Relationship Id="rId18" Type="http://schemas.openxmlformats.org/officeDocument/2006/relationships/hyperlink" Target="consultantplus://offline/ref=1C10B58CA95ACAC441EF46B3DF647153B2DEB4732AECE6920E2DFCA8C25476BDF80322AB1ED23DD09C5D0B3B8ACA16775BC1BB18D9B8CE00A14D1059RD4EL" TargetMode="External"/><Relationship Id="rId26" Type="http://schemas.openxmlformats.org/officeDocument/2006/relationships/hyperlink" Target="consultantplus://offline/ref=1C10B58CA95ACAC441EF46B3DF647153B2DEB4732AECE6920E2DFCA8C25476BDF80322AB1ED23DD09C5D0B388FCA16775BC1BB18D9B8CE00A14D1059RD4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10B58CA95ACAC441EF46B3DF647153B2DEB4732AECE6920E2DFCA8C25476BDF80322AB1ED23DD09C510A398ACA16775BC1BB18D9B8CE00A14D1059RD4E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C10B58CA95ACAC441EF46B3DF647153B2DEB4732AEFEC910A2FFCA8C25476BDF80322AB1ED23DD09C530E398FCA16775BC1BB18D9B8CE00A14D1059RD4EL" TargetMode="External"/><Relationship Id="rId12" Type="http://schemas.openxmlformats.org/officeDocument/2006/relationships/hyperlink" Target="consultantplus://offline/ref=1C10B58CA95ACAC441EF46B3DF647153B2DEB4732AECE6920E2DFCA8C25476BDF80322AB1ED23DD09C55063D86CA16775BC1BB18D9B8CE00A14D1059RD4EL" TargetMode="External"/><Relationship Id="rId17" Type="http://schemas.openxmlformats.org/officeDocument/2006/relationships/hyperlink" Target="consultantplus://offline/ref=1C10B58CA95ACAC441EF46B3DF647153B2DEB4732AECE6920E2DFCA8C25476BDF80322AB1ED23DD09C5D0B3B8ACA16775BC1BB18D9B8CE00A14D1059RD4EL" TargetMode="External"/><Relationship Id="rId25" Type="http://schemas.openxmlformats.org/officeDocument/2006/relationships/hyperlink" Target="consultantplus://offline/ref=1C10B58CA95ACAC441EF46B3DF647153B2DEB4732AECE6920E2DFCA8C25476BDF80322AB1ED23DD09C5D0B3986CA16775BC1BB18D9B8CE00A14D1059RD4EL" TargetMode="External"/><Relationship Id="rId33" Type="http://schemas.openxmlformats.org/officeDocument/2006/relationships/hyperlink" Target="consultantplus://offline/ref=1C10B58CA95ACAC441EF58BEC9082F57B4D4E8772FE9E5C35278FAFF9D0470E8B84324FE5D9630D0995F5A6ECA944F261A8AB61CC2A4CE06RB4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10B58CA95ACAC441EF46B3DF647153B2DEB4732AECE6920E2DFCA8C25476BDF80322AB1ED23DD09C5D0B3B8ACA16775BC1BB18D9B8CE00A14D1059RD4EL" TargetMode="External"/><Relationship Id="rId20" Type="http://schemas.openxmlformats.org/officeDocument/2006/relationships/hyperlink" Target="consultantplus://offline/ref=1C10B58CA95ACAC441EF46B3DF647153B2DEB4732AECE6920E2DFCA8C25476BDF80322AB1ED23DD09C5D0B3A87CA16775BC1BB18D9B8CE00A14D1059RD4EL" TargetMode="External"/><Relationship Id="rId29" Type="http://schemas.openxmlformats.org/officeDocument/2006/relationships/hyperlink" Target="consultantplus://offline/ref=1C10B58CA95ACAC441EF46B3DF647153B2DEB4732AECE6920E2DFCA8C25476BDF80322AB1ED23DD09C5D0B3888CA16775BC1BB18D9B8CE00A14D1059RD4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0B58CA95ACAC441EF46B3DF647153B2DEB4732AEDE69C0B2FFCA8C25476BDF80322AB1ED23DD09C540E3D89CA16775BC1BB18D9B8CE00A14D1059RD4EL" TargetMode="External"/><Relationship Id="rId11" Type="http://schemas.openxmlformats.org/officeDocument/2006/relationships/hyperlink" Target="consultantplus://offline/ref=1C10B58CA95ACAC441EF46B3DF647153B2DEB4732AECE6920E2DFCA8C25476BDF80322AB1ED23DD09C55063D89CA16775BC1BB18D9B8CE00A14D1059RD4EL" TargetMode="External"/><Relationship Id="rId24" Type="http://schemas.openxmlformats.org/officeDocument/2006/relationships/hyperlink" Target="consultantplus://offline/ref=1C10B58CA95ACAC441EF46B3DF647153B2DEB4732AECE6920E2DFCA8C25476BDF80322AB1ED23DD09C5D0B388FCA16775BC1BB18D9B8CE00A14D1059RD4EL" TargetMode="External"/><Relationship Id="rId32" Type="http://schemas.openxmlformats.org/officeDocument/2006/relationships/hyperlink" Target="consultantplus://offline/ref=1C10B58CA95ACAC441EF58BEC9082F57B4D4E8772FE9E5C35278FAFF9D0470E8B84324FE5D9630D0995F5A6ECA944F261A8AB61CC2A4CE06RB4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10B58CA95ACAC441EF46B3DF647153B2DEB4732AECE6920E2DFCA8C25476BDF80322AB1ED23DD09C540E3A8BCA16775BC1BB18D9B8CE00A14D1059RD4EL" TargetMode="External"/><Relationship Id="rId23" Type="http://schemas.openxmlformats.org/officeDocument/2006/relationships/hyperlink" Target="consultantplus://offline/ref=1C10B58CA95ACAC441EF46B3DF647153B2DEB4732AECE6920E2DFCA8C25476BDF80322AB1ED23DD09C5D0B388ECA16775BC1BB18D9B8CE00A14D1059RD4EL" TargetMode="External"/><Relationship Id="rId28" Type="http://schemas.openxmlformats.org/officeDocument/2006/relationships/hyperlink" Target="consultantplus://offline/ref=1C10B58CA95ACAC441EF46B3DF647153B2DEB4732AECE6920E2DFCA8C25476BDF80322AB1ED23DD09C540E368BCA16775BC1BB18D9B8CE00A14D1059RD4EL" TargetMode="External"/><Relationship Id="rId10" Type="http://schemas.openxmlformats.org/officeDocument/2006/relationships/hyperlink" Target="consultantplus://offline/ref=1C10B58CA95ACAC441EF46B3DF647153B2DEB4732AECE6920E2DFCA8C25476BDF80322AB1ED23DD09C540E3B8FCA16775BC1BB18D9B8CE00A14D1059RD4EL" TargetMode="External"/><Relationship Id="rId19" Type="http://schemas.openxmlformats.org/officeDocument/2006/relationships/hyperlink" Target="consultantplus://offline/ref=1C10B58CA95ACAC441EF46B3DF647153B2DEB4732AECE6920E2DFCA8C25476BDF80322AB1ED23DD09C5D0B3A8ECA16775BC1BB18D9B8CE00A14D1059RD4EL" TargetMode="External"/><Relationship Id="rId31" Type="http://schemas.openxmlformats.org/officeDocument/2006/relationships/hyperlink" Target="consultantplus://offline/ref=1C10B58CA95ACAC441EF58BEC9082F57B4D4E8772FE9E5C35278FAFF9D0470E8B84324FE5D9630D0995F5A6ECA944F261A8AB61CC2A4CE06RB4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10B58CA95ACAC441EF46B3DF647153B2DEB4732AECE6920E2DFCA8C25476BDF80322AB1ED23DD09C540E3B8ECA16775BC1BB18D9B8CE00A14D1059RD4EL" TargetMode="External"/><Relationship Id="rId14" Type="http://schemas.openxmlformats.org/officeDocument/2006/relationships/hyperlink" Target="consultantplus://offline/ref=1C10B58CA95ACAC441EF46B3DF647153B2DEB4732AECE6920E2DFCA8C25476BDF80322AB1ED23DD09C55093789CA16775BC1BB18D9B8CE00A14D1059RD4EL" TargetMode="External"/><Relationship Id="rId22" Type="http://schemas.openxmlformats.org/officeDocument/2006/relationships/hyperlink" Target="consultantplus://offline/ref=1C10B58CA95ACAC441EF46B3DF647153B2DEB4732AECE6920E2DFCA8C25476BDF80322AB1ED23DD09C510A398ACA16775BC1BB18D9B8CE00A14D1059RD4EL" TargetMode="External"/><Relationship Id="rId27" Type="http://schemas.openxmlformats.org/officeDocument/2006/relationships/hyperlink" Target="consultantplus://offline/ref=1C10B58CA95ACAC441EF46B3DF647153B2DEB4732AECE6920E2DFCA8C25476BDF80322AB1ED23DD09C540E368ACA16775BC1BB18D9B8CE00A14D1059RD4EL" TargetMode="External"/><Relationship Id="rId30" Type="http://schemas.openxmlformats.org/officeDocument/2006/relationships/hyperlink" Target="consultantplus://offline/ref=1C10B58CA95ACAC441EF46B3DF647153B2DEB4732AECE6920E2DFCA8C25476BDF80322AB1ED23DD09D550B3D88CA16775BC1BB18D9B8CE00A14D1059RD4E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1C10B58CA95ACAC441EF46B3DF647153B2DEB4732AEFEC910A2FFCA8C25476BDF80322AB1ED23DD09C52073C8ECA16775BC1BB18D9B8CE00A14D1059RD4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7198</Words>
  <Characters>41030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2023-04-05T11:56:00Z</dcterms:created>
  <dcterms:modified xsi:type="dcterms:W3CDTF">2023-04-05T11:56:00Z</dcterms:modified>
</cp:coreProperties>
</file>