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846" w:rsidRPr="007A37E2" w:rsidRDefault="00C41846">
      <w:pPr>
        <w:rPr>
          <w:sz w:val="2"/>
        </w:rPr>
      </w:pPr>
      <w:bookmarkStart w:id="0" w:name="_GoBack"/>
      <w:bookmarkEnd w:id="0"/>
    </w:p>
    <w:tbl>
      <w:tblPr>
        <w:tblpPr w:leftFromText="180" w:rightFromText="180" w:vertAnchor="page" w:horzAnchor="margin" w:tblpY="1186"/>
        <w:tblW w:w="103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677"/>
        <w:gridCol w:w="4820"/>
      </w:tblGrid>
      <w:tr w:rsidR="00741DEC" w:rsidRPr="005B4876" w:rsidTr="00741DEC">
        <w:tc>
          <w:tcPr>
            <w:tcW w:w="1034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B1E40" w:rsidRPr="00DB15D2" w:rsidRDefault="000B1E40" w:rsidP="000B1E40">
            <w:pPr>
              <w:widowControl w:val="0"/>
              <w:autoSpaceDE w:val="0"/>
              <w:autoSpaceDN w:val="0"/>
              <w:ind w:left="5670"/>
              <w:jc w:val="center"/>
              <w:rPr>
                <w:sz w:val="26"/>
                <w:szCs w:val="26"/>
                <w:lang w:eastAsia="en-US"/>
              </w:rPr>
            </w:pPr>
            <w:r w:rsidRPr="00DB15D2">
              <w:rPr>
                <w:sz w:val="26"/>
                <w:szCs w:val="26"/>
                <w:lang w:eastAsia="en-US"/>
              </w:rPr>
              <w:t>Приложение</w:t>
            </w:r>
          </w:p>
          <w:p w:rsidR="000B1E40" w:rsidRPr="00DB15D2" w:rsidRDefault="000B1E40" w:rsidP="000B1E40">
            <w:pPr>
              <w:widowControl w:val="0"/>
              <w:autoSpaceDE w:val="0"/>
              <w:autoSpaceDN w:val="0"/>
              <w:ind w:left="5387"/>
              <w:jc w:val="center"/>
              <w:rPr>
                <w:sz w:val="26"/>
                <w:szCs w:val="26"/>
                <w:lang w:eastAsia="en-US"/>
              </w:rPr>
            </w:pPr>
            <w:r w:rsidRPr="00DB15D2">
              <w:rPr>
                <w:sz w:val="26"/>
                <w:szCs w:val="26"/>
                <w:lang w:eastAsia="en-US"/>
              </w:rPr>
              <w:t xml:space="preserve">к постановлению Администрации </w:t>
            </w:r>
          </w:p>
          <w:p w:rsidR="000B1E40" w:rsidRPr="00DB15D2" w:rsidRDefault="000B1E40" w:rsidP="000B1E40">
            <w:pPr>
              <w:widowControl w:val="0"/>
              <w:autoSpaceDE w:val="0"/>
              <w:autoSpaceDN w:val="0"/>
              <w:ind w:left="5387"/>
              <w:jc w:val="center"/>
              <w:rPr>
                <w:sz w:val="26"/>
                <w:szCs w:val="26"/>
                <w:lang w:eastAsia="en-US"/>
              </w:rPr>
            </w:pPr>
            <w:r w:rsidRPr="00DB15D2">
              <w:rPr>
                <w:sz w:val="26"/>
                <w:szCs w:val="26"/>
                <w:lang w:eastAsia="en-US"/>
              </w:rPr>
              <w:t>города Вологды</w:t>
            </w:r>
          </w:p>
          <w:p w:rsidR="000B1E40" w:rsidRPr="00DB15D2" w:rsidRDefault="000B1E40" w:rsidP="000B1E40">
            <w:pPr>
              <w:widowControl w:val="0"/>
              <w:autoSpaceDE w:val="0"/>
              <w:autoSpaceDN w:val="0"/>
              <w:ind w:left="5387"/>
              <w:jc w:val="center"/>
              <w:rPr>
                <w:sz w:val="26"/>
                <w:szCs w:val="26"/>
                <w:lang w:eastAsia="en-US"/>
              </w:rPr>
            </w:pPr>
            <w:r w:rsidRPr="00DB15D2">
              <w:rPr>
                <w:sz w:val="26"/>
                <w:szCs w:val="26"/>
                <w:lang w:eastAsia="en-US"/>
              </w:rPr>
              <w:t xml:space="preserve">от </w:t>
            </w:r>
            <w:r w:rsidR="00351679">
              <w:rPr>
                <w:sz w:val="26"/>
                <w:szCs w:val="26"/>
                <w:lang w:eastAsia="en-US"/>
              </w:rPr>
              <w:t>10.10.2023</w:t>
            </w:r>
            <w:r w:rsidRPr="00DB15D2">
              <w:rPr>
                <w:sz w:val="26"/>
                <w:szCs w:val="26"/>
                <w:lang w:eastAsia="en-US"/>
              </w:rPr>
              <w:t xml:space="preserve"> № </w:t>
            </w:r>
            <w:r w:rsidR="00351679">
              <w:rPr>
                <w:sz w:val="26"/>
                <w:szCs w:val="26"/>
                <w:lang w:eastAsia="en-US"/>
              </w:rPr>
              <w:t>1770</w:t>
            </w:r>
          </w:p>
          <w:p w:rsidR="000B1E40" w:rsidRDefault="000B1E40" w:rsidP="00741DEC">
            <w:pPr>
              <w:pStyle w:val="a8"/>
              <w:jc w:val="center"/>
              <w:rPr>
                <w:caps/>
                <w:sz w:val="24"/>
                <w:szCs w:val="24"/>
              </w:rPr>
            </w:pPr>
          </w:p>
          <w:p w:rsidR="000B1E40" w:rsidRDefault="000B1E40" w:rsidP="00741DEC">
            <w:pPr>
              <w:pStyle w:val="a8"/>
              <w:jc w:val="center"/>
              <w:rPr>
                <w:caps/>
                <w:sz w:val="24"/>
                <w:szCs w:val="24"/>
              </w:rPr>
            </w:pPr>
          </w:p>
          <w:p w:rsidR="00741DEC" w:rsidRPr="00741DEC" w:rsidRDefault="00741DEC" w:rsidP="00741DEC">
            <w:pPr>
              <w:pStyle w:val="a8"/>
              <w:jc w:val="center"/>
              <w:rPr>
                <w:caps/>
                <w:sz w:val="24"/>
                <w:szCs w:val="24"/>
              </w:rPr>
            </w:pPr>
            <w:r w:rsidRPr="004D2DB2">
              <w:rPr>
                <w:caps/>
                <w:sz w:val="24"/>
                <w:szCs w:val="24"/>
              </w:rPr>
              <w:t>ОПИСАНИЕ МЕСТОПОЛОЖЕНИЯ ГРАНИЦ</w:t>
            </w:r>
          </w:p>
        </w:tc>
      </w:tr>
      <w:tr w:rsidR="00741DEC" w:rsidRPr="005B4876" w:rsidTr="00741DEC">
        <w:tc>
          <w:tcPr>
            <w:tcW w:w="1034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41DEC" w:rsidRPr="00741DEC" w:rsidRDefault="00741DEC" w:rsidP="000B1E40">
            <w:pPr>
              <w:pStyle w:val="a8"/>
              <w:jc w:val="center"/>
              <w:rPr>
                <w:u w:val="single"/>
              </w:rPr>
            </w:pPr>
            <w:r w:rsidRPr="004D2DB2">
              <w:rPr>
                <w:u w:val="single"/>
              </w:rPr>
              <w:t>Публичный сервитут</w:t>
            </w:r>
            <w:r w:rsidR="00F23B2B">
              <w:rPr>
                <w:u w:val="single"/>
              </w:rPr>
              <w:t xml:space="preserve"> в целях</w:t>
            </w:r>
            <w:r w:rsidRPr="004D2DB2">
              <w:rPr>
                <w:u w:val="single"/>
              </w:rPr>
              <w:t xml:space="preserve"> эксплуатации </w:t>
            </w:r>
            <w:r w:rsidR="00F23B2B">
              <w:rPr>
                <w:u w:val="single"/>
              </w:rPr>
              <w:t>инженерного</w:t>
            </w:r>
            <w:r w:rsidRPr="004D2DB2">
              <w:rPr>
                <w:u w:val="single"/>
              </w:rPr>
              <w:t xml:space="preserve"> сооружения: </w:t>
            </w:r>
            <w:r w:rsidR="000B1E40">
              <w:rPr>
                <w:u w:val="single"/>
              </w:rPr>
              <w:t>«</w:t>
            </w:r>
            <w:r w:rsidRPr="004D2DB2">
              <w:rPr>
                <w:u w:val="single"/>
              </w:rPr>
              <w:t xml:space="preserve">Подземный и надземный газопровод высокого давления ООО </w:t>
            </w:r>
            <w:r w:rsidR="000B1E40">
              <w:rPr>
                <w:u w:val="single"/>
              </w:rPr>
              <w:t>«</w:t>
            </w:r>
            <w:r w:rsidRPr="004D2DB2">
              <w:rPr>
                <w:u w:val="single"/>
              </w:rPr>
              <w:t>Стройтехнология</w:t>
            </w:r>
            <w:r w:rsidR="000B1E40">
              <w:rPr>
                <w:u w:val="single"/>
              </w:rPr>
              <w:t>»</w:t>
            </w:r>
          </w:p>
        </w:tc>
      </w:tr>
      <w:tr w:rsidR="00741DEC" w:rsidRPr="005B4876" w:rsidTr="00741DEC">
        <w:tc>
          <w:tcPr>
            <w:tcW w:w="1034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41DEC" w:rsidRPr="005A5528" w:rsidRDefault="00741DEC" w:rsidP="000B1E40">
            <w:pPr>
              <w:tabs>
                <w:tab w:val="left" w:pos="2738"/>
              </w:tabs>
              <w:jc w:val="center"/>
            </w:pPr>
            <w:r w:rsidRPr="004D2DB2">
              <w:rPr>
                <w:sz w:val="20"/>
              </w:rPr>
              <w:t>(наименование объекта</w:t>
            </w:r>
            <w:r>
              <w:rPr>
                <w:sz w:val="20"/>
              </w:rPr>
              <w:t xml:space="preserve">, местоположение границ </w:t>
            </w:r>
            <w:r w:rsidRPr="004D2DB2">
              <w:rPr>
                <w:sz w:val="20"/>
              </w:rPr>
              <w:t>которого описано (далее - объект)</w:t>
            </w:r>
          </w:p>
        </w:tc>
      </w:tr>
      <w:tr w:rsidR="00741DEC" w:rsidRPr="005B4876" w:rsidTr="00741DEC">
        <w:tc>
          <w:tcPr>
            <w:tcW w:w="1034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41DEC" w:rsidRPr="005A5528" w:rsidRDefault="00741DEC" w:rsidP="00741DEC">
            <w:pPr>
              <w:pStyle w:val="1"/>
              <w:spacing w:line="240" w:lineRule="atLeast"/>
              <w:jc w:val="center"/>
            </w:pPr>
          </w:p>
        </w:tc>
      </w:tr>
      <w:tr w:rsidR="00741DEC" w:rsidRPr="005B4876" w:rsidTr="00741DEC">
        <w:tc>
          <w:tcPr>
            <w:tcW w:w="1034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41DEC" w:rsidRPr="005A5528" w:rsidRDefault="00741DEC" w:rsidP="00F23B2B">
            <w:pPr>
              <w:pStyle w:val="1"/>
              <w:spacing w:line="240" w:lineRule="atLeast"/>
            </w:pPr>
          </w:p>
        </w:tc>
      </w:tr>
      <w:tr w:rsidR="00741DEC" w:rsidRPr="005B4876" w:rsidTr="00741DEC">
        <w:tc>
          <w:tcPr>
            <w:tcW w:w="10349" w:type="dxa"/>
            <w:gridSpan w:val="3"/>
            <w:tcBorders>
              <w:top w:val="nil"/>
              <w:left w:val="nil"/>
              <w:right w:val="nil"/>
            </w:tcBorders>
            <w:vAlign w:val="center"/>
          </w:tcPr>
          <w:p w:rsidR="00741DEC" w:rsidRPr="005A5528" w:rsidRDefault="00741DEC" w:rsidP="00741DEC">
            <w:pPr>
              <w:pStyle w:val="1"/>
              <w:spacing w:line="240" w:lineRule="atLeast"/>
              <w:jc w:val="center"/>
            </w:pPr>
            <w:r w:rsidRPr="005A5528">
              <w:t>Раздел 1</w:t>
            </w:r>
          </w:p>
        </w:tc>
      </w:tr>
      <w:tr w:rsidR="00741DEC" w:rsidRPr="005B4876" w:rsidTr="00741DEC">
        <w:trPr>
          <w:trHeight w:hRule="exact" w:val="397"/>
        </w:trPr>
        <w:tc>
          <w:tcPr>
            <w:tcW w:w="10349" w:type="dxa"/>
            <w:gridSpan w:val="3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Сведения об объекте</w:t>
            </w:r>
          </w:p>
        </w:tc>
      </w:tr>
      <w:tr w:rsidR="00741DEC" w:rsidRPr="005B4876" w:rsidTr="00741DEC">
        <w:trPr>
          <w:trHeight w:hRule="exact" w:val="397"/>
        </w:trPr>
        <w:tc>
          <w:tcPr>
            <w:tcW w:w="10349" w:type="dxa"/>
            <w:gridSpan w:val="3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</w:p>
        </w:tc>
      </w:tr>
      <w:tr w:rsidR="00741DEC" w:rsidRPr="005B4876" w:rsidTr="00741DEC">
        <w:tblPrEx>
          <w:tblLook w:val="0000" w:firstRow="0" w:lastRow="0" w:firstColumn="0" w:lastColumn="0" w:noHBand="0" w:noVBand="0"/>
        </w:tblPrEx>
        <w:trPr>
          <w:trHeight w:val="246"/>
        </w:trPr>
        <w:tc>
          <w:tcPr>
            <w:tcW w:w="852" w:type="dxa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№ п/п</w:t>
            </w:r>
          </w:p>
        </w:tc>
        <w:tc>
          <w:tcPr>
            <w:tcW w:w="4677" w:type="dxa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Характеристики объекта</w:t>
            </w:r>
          </w:p>
        </w:tc>
        <w:tc>
          <w:tcPr>
            <w:tcW w:w="4820" w:type="dxa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Описание характеристик</w:t>
            </w:r>
          </w:p>
        </w:tc>
      </w:tr>
      <w:tr w:rsidR="00741DEC" w:rsidRPr="005B4876" w:rsidTr="00741DEC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852" w:type="dxa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1</w:t>
            </w:r>
          </w:p>
        </w:tc>
        <w:tc>
          <w:tcPr>
            <w:tcW w:w="4677" w:type="dxa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2</w:t>
            </w:r>
          </w:p>
        </w:tc>
        <w:tc>
          <w:tcPr>
            <w:tcW w:w="4820" w:type="dxa"/>
            <w:vAlign w:val="center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3</w:t>
            </w:r>
          </w:p>
        </w:tc>
      </w:tr>
      <w:tr w:rsidR="00741DEC" w:rsidRPr="005B4876" w:rsidTr="00741DEC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852" w:type="dxa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1</w:t>
            </w:r>
          </w:p>
        </w:tc>
        <w:tc>
          <w:tcPr>
            <w:tcW w:w="4677" w:type="dxa"/>
          </w:tcPr>
          <w:p w:rsidR="00741DEC" w:rsidRPr="005A5528" w:rsidRDefault="00741DEC" w:rsidP="00741DEC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Местоположение объекта</w:t>
            </w:r>
          </w:p>
        </w:tc>
        <w:tc>
          <w:tcPr>
            <w:tcW w:w="4820" w:type="dxa"/>
          </w:tcPr>
          <w:p w:rsidR="00741DEC" w:rsidRPr="000B1E40" w:rsidRDefault="00741DEC" w:rsidP="00741DEC">
            <w:pPr>
              <w:pStyle w:val="1"/>
              <w:rPr>
                <w:sz w:val="20"/>
                <w:szCs w:val="24"/>
              </w:rPr>
            </w:pPr>
            <w:r w:rsidRPr="000B1E40">
              <w:rPr>
                <w:sz w:val="20"/>
                <w:szCs w:val="24"/>
              </w:rPr>
              <w:t>Российская Федерация, Вологодская область, муниципальное образование Город Вологда, город Вологда</w:t>
            </w:r>
          </w:p>
        </w:tc>
      </w:tr>
      <w:tr w:rsidR="00741DEC" w:rsidRPr="005B4876" w:rsidTr="00741DEC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852" w:type="dxa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2</w:t>
            </w:r>
          </w:p>
        </w:tc>
        <w:tc>
          <w:tcPr>
            <w:tcW w:w="4677" w:type="dxa"/>
          </w:tcPr>
          <w:p w:rsidR="00741DEC" w:rsidRPr="005A5528" w:rsidRDefault="00741DEC" w:rsidP="00741DEC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Площадь объекта +/- величина погрешности определения площади</w:t>
            </w:r>
          </w:p>
          <w:p w:rsidR="00741DEC" w:rsidRPr="005A5528" w:rsidRDefault="00741DEC" w:rsidP="00741DEC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(Р+/- Дельта Р)</w:t>
            </w:r>
          </w:p>
        </w:tc>
        <w:tc>
          <w:tcPr>
            <w:tcW w:w="4820" w:type="dxa"/>
          </w:tcPr>
          <w:p w:rsidR="00741DEC" w:rsidRPr="005A5528" w:rsidRDefault="00741DEC" w:rsidP="00741DEC">
            <w:pPr>
              <w:rPr>
                <w:sz w:val="20"/>
              </w:rPr>
            </w:pPr>
            <w:r w:rsidRPr="005A5528">
              <w:rPr>
                <w:sz w:val="20"/>
                <w:lang w:val="en-US"/>
              </w:rPr>
              <w:t>6411 кв.</w:t>
            </w:r>
            <w:r w:rsidR="000B1E40">
              <w:rPr>
                <w:sz w:val="20"/>
              </w:rPr>
              <w:t xml:space="preserve"> </w:t>
            </w:r>
            <w:r w:rsidRPr="005A5528">
              <w:rPr>
                <w:sz w:val="20"/>
                <w:lang w:val="en-US"/>
              </w:rPr>
              <w:t>м ± 21 кв.</w:t>
            </w:r>
            <w:r w:rsidR="000B1E40">
              <w:rPr>
                <w:sz w:val="20"/>
              </w:rPr>
              <w:t xml:space="preserve"> </w:t>
            </w:r>
            <w:r w:rsidRPr="005A5528">
              <w:rPr>
                <w:sz w:val="20"/>
                <w:lang w:val="en-US"/>
              </w:rPr>
              <w:t>м</w:t>
            </w:r>
          </w:p>
        </w:tc>
      </w:tr>
      <w:tr w:rsidR="00741DEC" w:rsidRPr="005B4876" w:rsidTr="00741DEC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852" w:type="dxa"/>
          </w:tcPr>
          <w:p w:rsidR="00741DEC" w:rsidRPr="005A5528" w:rsidRDefault="00741DEC" w:rsidP="00741DEC">
            <w:pPr>
              <w:pStyle w:val="1"/>
              <w:jc w:val="center"/>
              <w:rPr>
                <w:sz w:val="20"/>
                <w:szCs w:val="24"/>
                <w:lang w:val="en-US"/>
              </w:rPr>
            </w:pPr>
            <w:r w:rsidRPr="005A5528">
              <w:rPr>
                <w:sz w:val="20"/>
                <w:szCs w:val="24"/>
              </w:rPr>
              <w:t>3</w:t>
            </w:r>
          </w:p>
        </w:tc>
        <w:tc>
          <w:tcPr>
            <w:tcW w:w="4677" w:type="dxa"/>
          </w:tcPr>
          <w:p w:rsidR="00741DEC" w:rsidRPr="005A5528" w:rsidRDefault="00741DEC" w:rsidP="00741DEC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Иные характеристики объекта</w:t>
            </w:r>
          </w:p>
        </w:tc>
        <w:tc>
          <w:tcPr>
            <w:tcW w:w="4820" w:type="dxa"/>
          </w:tcPr>
          <w:p w:rsidR="00741DEC" w:rsidRPr="000B1E40" w:rsidRDefault="00741DEC" w:rsidP="000B1E40">
            <w:pPr>
              <w:pStyle w:val="1"/>
              <w:rPr>
                <w:sz w:val="20"/>
                <w:szCs w:val="24"/>
              </w:rPr>
            </w:pPr>
            <w:r w:rsidRPr="000B1E40">
              <w:rPr>
                <w:sz w:val="20"/>
                <w:szCs w:val="24"/>
              </w:rPr>
              <w:t>Публичный сервитут устанавливается в интересах АО «Газпром газораспределение Вологда» (ИНН 3525025360, ОГРН 1023500873626, место нахождения: 160014, Вологодская область, г.</w:t>
            </w:r>
            <w:r w:rsidR="000B1E40">
              <w:rPr>
                <w:sz w:val="20"/>
                <w:szCs w:val="24"/>
              </w:rPr>
              <w:t xml:space="preserve"> </w:t>
            </w:r>
            <w:r w:rsidRPr="000B1E40">
              <w:rPr>
                <w:sz w:val="20"/>
                <w:szCs w:val="24"/>
              </w:rPr>
              <w:t xml:space="preserve">Вологда, ул. Саммера, д.4а, адрес электронной почты: </w:t>
            </w:r>
            <w:r w:rsidRPr="005A5528">
              <w:rPr>
                <w:sz w:val="20"/>
                <w:szCs w:val="24"/>
                <w:lang w:val="en-US"/>
              </w:rPr>
              <w:t>info</w:t>
            </w:r>
            <w:r w:rsidRPr="000B1E40">
              <w:rPr>
                <w:sz w:val="20"/>
                <w:szCs w:val="24"/>
              </w:rPr>
              <w:t>@</w:t>
            </w:r>
            <w:r w:rsidRPr="005A5528">
              <w:rPr>
                <w:sz w:val="20"/>
                <w:szCs w:val="24"/>
                <w:lang w:val="en-US"/>
              </w:rPr>
              <w:t>voloblgaz</w:t>
            </w:r>
            <w:r w:rsidRPr="000B1E40">
              <w:rPr>
                <w:sz w:val="20"/>
                <w:szCs w:val="24"/>
              </w:rPr>
              <w:t>.</w:t>
            </w:r>
            <w:r w:rsidRPr="005A5528">
              <w:rPr>
                <w:sz w:val="20"/>
                <w:szCs w:val="24"/>
                <w:lang w:val="en-US"/>
              </w:rPr>
              <w:t>ru</w:t>
            </w:r>
            <w:r w:rsidRPr="000B1E40">
              <w:rPr>
                <w:sz w:val="20"/>
                <w:szCs w:val="24"/>
              </w:rPr>
              <w:t xml:space="preserve">) </w:t>
            </w:r>
            <w:r w:rsidR="00F23B2B">
              <w:rPr>
                <w:sz w:val="20"/>
                <w:szCs w:val="24"/>
              </w:rPr>
              <w:t>в целях э</w:t>
            </w:r>
            <w:r w:rsidRPr="000B1E40">
              <w:rPr>
                <w:sz w:val="20"/>
                <w:szCs w:val="24"/>
              </w:rPr>
              <w:t xml:space="preserve">ксплуатации </w:t>
            </w:r>
            <w:r w:rsidR="00F23B2B">
              <w:rPr>
                <w:sz w:val="20"/>
                <w:szCs w:val="24"/>
              </w:rPr>
              <w:t>инженерного</w:t>
            </w:r>
            <w:r w:rsidRPr="000B1E40">
              <w:rPr>
                <w:sz w:val="20"/>
                <w:szCs w:val="24"/>
              </w:rPr>
              <w:t xml:space="preserve"> сооружения: "Подземный и надземный газопровод высокого давления ООО </w:t>
            </w:r>
            <w:r w:rsidR="000B1E40">
              <w:rPr>
                <w:sz w:val="20"/>
                <w:szCs w:val="24"/>
              </w:rPr>
              <w:t>«</w:t>
            </w:r>
            <w:r w:rsidRPr="000B1E40">
              <w:rPr>
                <w:sz w:val="20"/>
                <w:szCs w:val="24"/>
              </w:rPr>
              <w:t>Стройтехнология</w:t>
            </w:r>
            <w:r w:rsidR="000B1E40">
              <w:rPr>
                <w:sz w:val="20"/>
                <w:szCs w:val="24"/>
              </w:rPr>
              <w:t>»</w:t>
            </w:r>
            <w:r w:rsidRPr="000B1E40">
              <w:rPr>
                <w:sz w:val="20"/>
                <w:szCs w:val="24"/>
              </w:rPr>
              <w:t>. Срок действия публичного сервитута - 49 (сорок девять) лет.</w:t>
            </w:r>
          </w:p>
        </w:tc>
      </w:tr>
    </w:tbl>
    <w:p w:rsidR="00B95859" w:rsidRDefault="00B95859"/>
    <w:p w:rsidR="00B95859" w:rsidRDefault="00E12AD2">
      <w:r>
        <w:br w:type="page"/>
      </w:r>
    </w:p>
    <w:p w:rsidR="00B95859" w:rsidRDefault="00B95859">
      <w:pPr>
        <w:sectPr w:rsidR="00B95859" w:rsidSect="000B1E40">
          <w:headerReference w:type="default" r:id="rId8"/>
          <w:footerReference w:type="even" r:id="rId9"/>
          <w:footerReference w:type="default" r:id="rId10"/>
          <w:pgSz w:w="11906" w:h="16838" w:code="9"/>
          <w:pgMar w:top="1134" w:right="566" w:bottom="1134" w:left="1134" w:header="709" w:footer="709" w:gutter="0"/>
          <w:cols w:space="398"/>
          <w:titlePg/>
          <w:docGrid w:linePitch="360"/>
        </w:sectPr>
      </w:pPr>
    </w:p>
    <w:p w:rsidR="00C41846" w:rsidRPr="002E6E74" w:rsidRDefault="00C41846">
      <w:pPr>
        <w:rPr>
          <w:sz w:val="20"/>
          <w:szCs w:val="20"/>
        </w:rPr>
      </w:pPr>
    </w:p>
    <w:tbl>
      <w:tblPr>
        <w:tblW w:w="10632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91"/>
        <w:gridCol w:w="1558"/>
        <w:gridCol w:w="1562"/>
        <w:gridCol w:w="2134"/>
        <w:gridCol w:w="1985"/>
        <w:gridCol w:w="1702"/>
      </w:tblGrid>
      <w:tr w:rsidR="000A76A9" w:rsidRPr="002E6E74" w:rsidTr="000A76A9">
        <w:trPr>
          <w:trHeight w:val="430"/>
        </w:trPr>
        <w:tc>
          <w:tcPr>
            <w:tcW w:w="10632" w:type="dxa"/>
            <w:gridSpan w:val="6"/>
            <w:tcBorders>
              <w:top w:val="nil"/>
              <w:left w:val="nil"/>
              <w:right w:val="nil"/>
            </w:tcBorders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t>Раздел 2</w:t>
            </w:r>
          </w:p>
        </w:tc>
      </w:tr>
      <w:tr w:rsidR="000A76A9" w:rsidRPr="002E6E74" w:rsidTr="000A76A9">
        <w:trPr>
          <w:trHeight w:val="430"/>
        </w:trPr>
        <w:tc>
          <w:tcPr>
            <w:tcW w:w="10632" w:type="dxa"/>
            <w:gridSpan w:val="6"/>
          </w:tcPr>
          <w:p w:rsidR="000A76A9" w:rsidRPr="002E6E74" w:rsidRDefault="00E12AD2" w:rsidP="000A76A9">
            <w:pPr>
              <w:pStyle w:val="1"/>
              <w:spacing w:before="12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Сведения о местоположении границ объекта</w:t>
            </w:r>
          </w:p>
        </w:tc>
      </w:tr>
      <w:tr w:rsidR="000A76A9" w:rsidRPr="002E6E74" w:rsidTr="000A76A9">
        <w:trPr>
          <w:trHeight w:hRule="exact" w:val="397"/>
        </w:trPr>
        <w:tc>
          <w:tcPr>
            <w:tcW w:w="10632" w:type="dxa"/>
            <w:gridSpan w:val="6"/>
          </w:tcPr>
          <w:p w:rsidR="000A76A9" w:rsidRPr="002E6E74" w:rsidRDefault="00E12AD2" w:rsidP="000A76A9">
            <w:pPr>
              <w:pStyle w:val="1"/>
              <w:rPr>
                <w:sz w:val="20"/>
              </w:rPr>
            </w:pPr>
            <w:r w:rsidRPr="002E6E74">
              <w:rPr>
                <w:sz w:val="20"/>
              </w:rPr>
              <w:t xml:space="preserve">1. Система координат </w:t>
            </w:r>
            <w:r w:rsidR="00F23B2B">
              <w:rPr>
                <w:sz w:val="20"/>
                <w:u w:val="single"/>
              </w:rPr>
              <w:t>МСК-35, зона 2</w:t>
            </w:r>
          </w:p>
        </w:tc>
      </w:tr>
      <w:tr w:rsidR="000A76A9" w:rsidRPr="002E6E74" w:rsidTr="000A76A9">
        <w:trPr>
          <w:trHeight w:hRule="exact" w:val="397"/>
        </w:trPr>
        <w:tc>
          <w:tcPr>
            <w:tcW w:w="10632" w:type="dxa"/>
            <w:gridSpan w:val="6"/>
          </w:tcPr>
          <w:p w:rsidR="000A76A9" w:rsidRPr="002E6E74" w:rsidRDefault="00E12AD2" w:rsidP="000A76A9">
            <w:pPr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2. Сведения о характерных точках границ объекта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 w:val="restart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Обозначение</w:t>
            </w:r>
          </w:p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характерных точек границ</w:t>
            </w:r>
          </w:p>
        </w:tc>
        <w:tc>
          <w:tcPr>
            <w:tcW w:w="3120" w:type="dxa"/>
            <w:gridSpan w:val="2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Координаты, м</w:t>
            </w:r>
          </w:p>
        </w:tc>
        <w:tc>
          <w:tcPr>
            <w:tcW w:w="2134" w:type="dxa"/>
            <w:vMerge w:val="restart"/>
            <w:vAlign w:val="center"/>
          </w:tcPr>
          <w:p w:rsidR="000A76A9" w:rsidRPr="002E6E74" w:rsidRDefault="00E12AD2" w:rsidP="000A76A9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 xml:space="preserve">Метод определения координат характерной точки </w:t>
            </w:r>
          </w:p>
        </w:tc>
        <w:tc>
          <w:tcPr>
            <w:tcW w:w="1985" w:type="dxa"/>
            <w:vMerge w:val="restart"/>
          </w:tcPr>
          <w:p w:rsidR="000A76A9" w:rsidRPr="002E6E74" w:rsidRDefault="00E12AD2" w:rsidP="000A76A9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Средняя квадратическая погрешность положения характерной точки (М</w:t>
            </w:r>
            <w:r w:rsidRPr="002E6E74">
              <w:rPr>
                <w:sz w:val="20"/>
                <w:vertAlign w:val="subscript"/>
                <w:lang w:val="en-US"/>
              </w:rPr>
              <w:t>t</w:t>
            </w:r>
            <w:r w:rsidRPr="002E6E74">
              <w:rPr>
                <w:sz w:val="20"/>
              </w:rPr>
              <w:t>), м</w:t>
            </w:r>
          </w:p>
        </w:tc>
        <w:tc>
          <w:tcPr>
            <w:tcW w:w="1702" w:type="dxa"/>
            <w:vMerge w:val="restart"/>
            <w:vAlign w:val="center"/>
          </w:tcPr>
          <w:p w:rsidR="000A76A9" w:rsidRPr="002E6E74" w:rsidRDefault="00E12AD2" w:rsidP="000A76A9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Описание обозначения точки</w:t>
            </w:r>
            <w:r>
              <w:rPr>
                <w:sz w:val="20"/>
              </w:rPr>
              <w:t xml:space="preserve"> </w:t>
            </w:r>
            <w:r w:rsidRPr="002E6E74">
              <w:rPr>
                <w:sz w:val="20"/>
              </w:rPr>
              <w:t>на местности (при наличии)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/>
            <w:vAlign w:val="center"/>
          </w:tcPr>
          <w:p w:rsidR="000A76A9" w:rsidRPr="002E6E74" w:rsidRDefault="000A76A9" w:rsidP="00EE1B03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558" w:type="dxa"/>
            <w:vAlign w:val="center"/>
          </w:tcPr>
          <w:p w:rsidR="000A76A9" w:rsidRPr="002E6E74" w:rsidRDefault="00E12AD2" w:rsidP="000A76A9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Х</w:t>
            </w:r>
          </w:p>
        </w:tc>
        <w:tc>
          <w:tcPr>
            <w:tcW w:w="1562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Y</w:t>
            </w:r>
          </w:p>
        </w:tc>
        <w:tc>
          <w:tcPr>
            <w:tcW w:w="2134" w:type="dxa"/>
            <w:vMerge/>
            <w:vAlign w:val="center"/>
          </w:tcPr>
          <w:p w:rsidR="000A76A9" w:rsidRPr="002E6E74" w:rsidRDefault="000A76A9" w:rsidP="00EE1B03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985" w:type="dxa"/>
            <w:vMerge/>
          </w:tcPr>
          <w:p w:rsidR="000A76A9" w:rsidRPr="002E6E74" w:rsidRDefault="000A76A9" w:rsidP="00EE1B03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702" w:type="dxa"/>
            <w:vMerge/>
            <w:vAlign w:val="center"/>
          </w:tcPr>
          <w:p w:rsidR="000A76A9" w:rsidRPr="002E6E74" w:rsidRDefault="000A76A9" w:rsidP="00EE1B03">
            <w:pPr>
              <w:pStyle w:val="1"/>
              <w:jc w:val="center"/>
              <w:rPr>
                <w:sz w:val="20"/>
              </w:rPr>
            </w:pP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1</w:t>
            </w:r>
          </w:p>
        </w:tc>
        <w:tc>
          <w:tcPr>
            <w:tcW w:w="1558" w:type="dxa"/>
            <w:vAlign w:val="center"/>
          </w:tcPr>
          <w:p w:rsidR="000A76A9" w:rsidRPr="002E6E74" w:rsidRDefault="00E12AD2" w:rsidP="000A76A9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2</w:t>
            </w:r>
          </w:p>
        </w:tc>
        <w:tc>
          <w:tcPr>
            <w:tcW w:w="1562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3</w:t>
            </w:r>
          </w:p>
        </w:tc>
        <w:tc>
          <w:tcPr>
            <w:tcW w:w="2134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4</w:t>
            </w:r>
          </w:p>
        </w:tc>
        <w:tc>
          <w:tcPr>
            <w:tcW w:w="1985" w:type="dxa"/>
          </w:tcPr>
          <w:p w:rsidR="000A76A9" w:rsidRPr="002E6E74" w:rsidRDefault="00E12AD2" w:rsidP="00EE1B03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5</w:t>
            </w:r>
          </w:p>
        </w:tc>
        <w:tc>
          <w:tcPr>
            <w:tcW w:w="1702" w:type="dxa"/>
            <w:vAlign w:val="center"/>
          </w:tcPr>
          <w:p w:rsidR="000A76A9" w:rsidRPr="002E6E74" w:rsidRDefault="00E12AD2" w:rsidP="00EE1B03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6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ПС(1)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355150.35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2328009.96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355155.50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2328026.40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355167.79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2328039.78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355166.55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2328052.48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355202.80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2328077.53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355210.05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2328087.50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355221.73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2328095.51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355254.13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2328116.44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355251.59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2328120.05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355245.43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2328134.29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355236.51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2328152.40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355237.60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2328153.01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355218.19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2328191.23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355222.77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2328193.56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355218.79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2328201.27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355214.32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2328198.91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355192.11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2328242.69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355196.04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2328244.74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355192.12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2328251.61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355188.43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2328249.76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355166.00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2328294.61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355167.81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2328295.38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355125.28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2328379.98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355084.13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2328460.94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355080.42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2328459.73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355039.52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2328450.84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355017.58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2328485.96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355015.89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2328485.82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355007.38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2328503.98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355011.11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2328505.80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355005.85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2328517.00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355002.39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2328515.54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354985.08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2328553.07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354987.59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2328554.32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354982.21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2328565.64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354979.64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2328564.54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354952.79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2328623.86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354947.94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2328633.66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354928.72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2328675.29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354931.50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2328676.53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354925.62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2328688.01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354923.57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2328686.99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354905.97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2328723.92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354909.11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2328725.52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354903.18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2328737.04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354900.82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2328735.88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354894.57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2328749.16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354882.06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2328756.37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354886.91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2328765.29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50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354886.02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2328765.80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354888.31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2328769.91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354889.07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2328769.49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354910.14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2328807.17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354913.59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2328805.34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354919.96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2328816.90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354916.37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2328818.85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354936.80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2328857.52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354940.22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2328855.61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354946.70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2328866.70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354943.14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2328868.62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354973.36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2328925.74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354982.95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2328920.95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354991.20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2328935.49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355013.15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2328976.49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355015.44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2328975.41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355023.71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2328990.60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355018.42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2328993.82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355032.38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2329019.89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355034.43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2329018.88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355041.56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2329033.34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355040.06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2329034.17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355060.31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2329071.92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355061.97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2329071.12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355070.82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2329086.76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355068.75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2329088.02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355094.39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2329135.95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355087.59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2329139.46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355085.43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2329135.45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355088.70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2329133.78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355063.45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2329086.58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355065.44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2329085.36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355060.33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2329076.36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355058.61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2329077.20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355034.66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2329032.57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355036.28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2329031.68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355032.61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2329024.24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355030.68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2329025.21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355013.12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2328992.38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355018.37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2328989.16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355013.74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2328980.63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355011.41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2328981.73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354987.70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2328937.43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354981.35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2328926.23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354971.66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2328931.06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354937.74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2328866.98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354935.18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2328863.00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354910.99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2328817.21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354908.53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2328812.56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354887.53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2328774.91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354886.77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2328775.33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354880.60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2328764.30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354881.53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2328763.77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354876.68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2328754.85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354891.49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2328746.32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354898.92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2328730.50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354901.42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2328731.72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354903.71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2328727.26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354900.69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2328725.72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354921.71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2328681.61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354923.86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2328682.67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354926.02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2328678.47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354923.38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2328677.29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354944.34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2328631.94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354949.17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2328622.16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354967.13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2328582.23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354977.62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2328559.34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117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354980.25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2328560.46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354982.29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2328556.16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354979.82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2328554.93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355000.37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2328510.34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355003.87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2328511.82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355005.81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2328507.66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355002.08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2328505.84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355013.27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2328481.97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355015.01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2328482.52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355037.62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2328446.34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355082.11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2328456.08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355116.56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2328387.88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355162.33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2328297.40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355160.52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2328296.63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355186.65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2328244.38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355232.35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2328154.51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355231.27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2328154.00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355241.79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2328132.61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355248.10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2328118.12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355248.49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2328117.56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355219.51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2328098.83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355207.23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2328090.40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355199.96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2328080.43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355162.35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2328054.44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355163.63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2328041.18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355151.94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2328028.44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355146.53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2328011.16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355150.35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2328009.96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ПС(2)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355078.37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2329139.06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355080.26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2329142.58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355070.75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2329147.45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355068.83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2329143.94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355078.37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2329139.06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ПС(3)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355060.99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2329147.94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355063.03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2329151.68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355056.67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2329155.15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355054.37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2329151.33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355060.99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2329147.94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ПС(4)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355038.84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2329193.81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355040.74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2329197.33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154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355020.06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2329208.77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155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355028.31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2329223.33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156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354994.07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2329242.46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157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355000.67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2329253.33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158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354994.14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2329257.08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159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354992.84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2329254.84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160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354995.79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2329253.00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161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354988.55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2329241.06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355022.46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2329221.12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163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355014.58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2329207.23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152</w:t>
            </w:r>
          </w:p>
        </w:tc>
        <w:tc>
          <w:tcPr>
            <w:tcW w:w="1558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355038.84</w:t>
            </w:r>
          </w:p>
        </w:tc>
        <w:tc>
          <w:tcPr>
            <w:tcW w:w="1562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2329193.81</w:t>
            </w:r>
          </w:p>
        </w:tc>
        <w:tc>
          <w:tcPr>
            <w:tcW w:w="2134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Аналитический метод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0A76A9" w:rsidRPr="002E6E74" w:rsidRDefault="00E12AD2" w:rsidP="000A76A9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0A76A9" w:rsidRPr="002E6E74" w:rsidTr="000A76A9">
        <w:trPr>
          <w:trHeight w:hRule="exact" w:val="397"/>
        </w:trPr>
        <w:tc>
          <w:tcPr>
            <w:tcW w:w="10632" w:type="dxa"/>
            <w:gridSpan w:val="6"/>
          </w:tcPr>
          <w:p w:rsidR="000A76A9" w:rsidRPr="002E6E74" w:rsidRDefault="00E12AD2" w:rsidP="000A76A9">
            <w:pPr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3. Сведения о характерных точках части (частей) границы объекта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 w:val="restart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Обозначение</w:t>
            </w:r>
          </w:p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характерных точек части границы</w:t>
            </w:r>
          </w:p>
        </w:tc>
        <w:tc>
          <w:tcPr>
            <w:tcW w:w="3120" w:type="dxa"/>
            <w:gridSpan w:val="2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Координаты, м</w:t>
            </w:r>
          </w:p>
        </w:tc>
        <w:tc>
          <w:tcPr>
            <w:tcW w:w="2134" w:type="dxa"/>
            <w:vMerge w:val="restart"/>
            <w:vAlign w:val="center"/>
          </w:tcPr>
          <w:p w:rsidR="000A76A9" w:rsidRPr="002E6E74" w:rsidRDefault="00E12AD2" w:rsidP="000A76A9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 xml:space="preserve">Метод определения координат характерной точки </w:t>
            </w:r>
          </w:p>
        </w:tc>
        <w:tc>
          <w:tcPr>
            <w:tcW w:w="1985" w:type="dxa"/>
            <w:vMerge w:val="restart"/>
          </w:tcPr>
          <w:p w:rsidR="000A76A9" w:rsidRPr="002E6E74" w:rsidRDefault="00E12AD2" w:rsidP="000A76A9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Средняя квадратическая погрешность положения характерной точки (М</w:t>
            </w:r>
            <w:r w:rsidRPr="002E6E74">
              <w:rPr>
                <w:sz w:val="20"/>
                <w:vertAlign w:val="subscript"/>
                <w:lang w:val="en-US"/>
              </w:rPr>
              <w:t>t</w:t>
            </w:r>
            <w:r w:rsidRPr="002E6E74">
              <w:rPr>
                <w:sz w:val="20"/>
              </w:rPr>
              <w:t>), м</w:t>
            </w:r>
          </w:p>
        </w:tc>
        <w:tc>
          <w:tcPr>
            <w:tcW w:w="1702" w:type="dxa"/>
            <w:vMerge w:val="restart"/>
            <w:vAlign w:val="center"/>
          </w:tcPr>
          <w:p w:rsidR="000A76A9" w:rsidRPr="002E6E74" w:rsidRDefault="00E12AD2" w:rsidP="000A76A9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Описание обозначения точки на местности (при наличии)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/>
            <w:vAlign w:val="center"/>
          </w:tcPr>
          <w:p w:rsidR="000A76A9" w:rsidRPr="002E6E74" w:rsidRDefault="000A76A9" w:rsidP="000A76A9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558" w:type="dxa"/>
            <w:vAlign w:val="center"/>
          </w:tcPr>
          <w:p w:rsidR="000A76A9" w:rsidRPr="002E6E74" w:rsidRDefault="00E12AD2" w:rsidP="000A76A9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Х</w:t>
            </w:r>
          </w:p>
        </w:tc>
        <w:tc>
          <w:tcPr>
            <w:tcW w:w="1562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Y</w:t>
            </w:r>
          </w:p>
        </w:tc>
        <w:tc>
          <w:tcPr>
            <w:tcW w:w="2134" w:type="dxa"/>
            <w:vMerge/>
            <w:vAlign w:val="center"/>
          </w:tcPr>
          <w:p w:rsidR="000A76A9" w:rsidRPr="002E6E74" w:rsidRDefault="000A76A9" w:rsidP="000A76A9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985" w:type="dxa"/>
            <w:vMerge/>
          </w:tcPr>
          <w:p w:rsidR="000A76A9" w:rsidRPr="002E6E74" w:rsidRDefault="000A76A9" w:rsidP="000A76A9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702" w:type="dxa"/>
            <w:vMerge/>
            <w:vAlign w:val="center"/>
          </w:tcPr>
          <w:p w:rsidR="000A76A9" w:rsidRPr="002E6E74" w:rsidRDefault="000A76A9" w:rsidP="000A76A9">
            <w:pPr>
              <w:pStyle w:val="1"/>
              <w:jc w:val="center"/>
              <w:rPr>
                <w:sz w:val="20"/>
              </w:rPr>
            </w:pP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1</w:t>
            </w:r>
          </w:p>
        </w:tc>
        <w:tc>
          <w:tcPr>
            <w:tcW w:w="1558" w:type="dxa"/>
            <w:vAlign w:val="center"/>
          </w:tcPr>
          <w:p w:rsidR="000A76A9" w:rsidRPr="002E6E74" w:rsidRDefault="00E12AD2" w:rsidP="000A76A9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2</w:t>
            </w:r>
          </w:p>
        </w:tc>
        <w:tc>
          <w:tcPr>
            <w:tcW w:w="1562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3</w:t>
            </w:r>
          </w:p>
        </w:tc>
        <w:tc>
          <w:tcPr>
            <w:tcW w:w="2134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4</w:t>
            </w:r>
          </w:p>
        </w:tc>
        <w:tc>
          <w:tcPr>
            <w:tcW w:w="1985" w:type="dxa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5</w:t>
            </w:r>
          </w:p>
        </w:tc>
        <w:tc>
          <w:tcPr>
            <w:tcW w:w="1702" w:type="dxa"/>
            <w:vAlign w:val="center"/>
          </w:tcPr>
          <w:p w:rsidR="000A76A9" w:rsidRPr="002E6E74" w:rsidRDefault="00E12AD2" w:rsidP="000A76A9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6</w:t>
            </w:r>
          </w:p>
        </w:tc>
      </w:tr>
      <w:tr w:rsidR="000A76A9" w:rsidRPr="002E6E74" w:rsidTr="000A76A9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1691" w:type="dxa"/>
            <w:vAlign w:val="center"/>
          </w:tcPr>
          <w:p w:rsidR="000A76A9" w:rsidRPr="002E6E74" w:rsidRDefault="00E12AD2">
            <w:pPr>
              <w:pStyle w:val="ab"/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1558" w:type="dxa"/>
            <w:vAlign w:val="center"/>
          </w:tcPr>
          <w:p w:rsidR="000A76A9" w:rsidRPr="002E6E74" w:rsidRDefault="00E12AD2">
            <w:pPr>
              <w:pStyle w:val="ab"/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1562" w:type="dxa"/>
            <w:vAlign w:val="center"/>
          </w:tcPr>
          <w:p w:rsidR="000A76A9" w:rsidRPr="002E6E74" w:rsidRDefault="00E12AD2">
            <w:pPr>
              <w:pStyle w:val="ab"/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2134" w:type="dxa"/>
            <w:vAlign w:val="center"/>
          </w:tcPr>
          <w:p w:rsidR="000A76A9" w:rsidRPr="002E6E74" w:rsidRDefault="00E12AD2">
            <w:pPr>
              <w:pStyle w:val="ab"/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1985" w:type="dxa"/>
            <w:vAlign w:val="center"/>
          </w:tcPr>
          <w:p w:rsidR="000A76A9" w:rsidRPr="002E6E74" w:rsidRDefault="00E12AD2">
            <w:pPr>
              <w:pStyle w:val="ab"/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1702" w:type="dxa"/>
            <w:vAlign w:val="center"/>
          </w:tcPr>
          <w:p w:rsidR="000A76A9" w:rsidRPr="002E6E74" w:rsidRDefault="00E12AD2">
            <w:pPr>
              <w:pStyle w:val="ab"/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</w:tr>
    </w:tbl>
    <w:p w:rsidR="000A76A9" w:rsidRDefault="000A76A9">
      <w:r>
        <w:br w:type="page"/>
      </w:r>
    </w:p>
    <w:p w:rsidR="00B95859" w:rsidRDefault="00B95859"/>
    <w:tbl>
      <w:tblPr>
        <w:tblStyle w:val="a7"/>
        <w:tblW w:w="0" w:type="dxa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9"/>
        <w:gridCol w:w="1118"/>
        <w:gridCol w:w="1116"/>
        <w:gridCol w:w="1121"/>
        <w:gridCol w:w="1130"/>
        <w:gridCol w:w="1537"/>
        <w:gridCol w:w="1539"/>
        <w:gridCol w:w="1398"/>
      </w:tblGrid>
      <w:tr w:rsidR="00F23B2B" w:rsidTr="00F23B2B">
        <w:trPr>
          <w:trHeight w:val="442"/>
        </w:trPr>
        <w:tc>
          <w:tcPr>
            <w:tcW w:w="1037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F23B2B" w:rsidRDefault="00F23B2B">
            <w:pPr>
              <w:tabs>
                <w:tab w:val="left" w:pos="6140"/>
              </w:tabs>
              <w:jc w:val="center"/>
              <w:rPr>
                <w:sz w:val="20"/>
                <w:szCs w:val="20"/>
              </w:rPr>
            </w:pPr>
            <w:r>
              <w:t>Раздел 3</w:t>
            </w:r>
          </w:p>
        </w:tc>
      </w:tr>
      <w:tr w:rsidR="00F23B2B" w:rsidTr="00F23B2B">
        <w:trPr>
          <w:trHeight w:val="397"/>
        </w:trPr>
        <w:tc>
          <w:tcPr>
            <w:tcW w:w="1037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tabs>
                <w:tab w:val="left" w:pos="614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Сведения о местоположении измененных (уточненных) границ объекта</w:t>
            </w:r>
          </w:p>
        </w:tc>
      </w:tr>
      <w:tr w:rsidR="00F23B2B" w:rsidTr="00F23B2B">
        <w:trPr>
          <w:trHeight w:val="397"/>
        </w:trPr>
        <w:tc>
          <w:tcPr>
            <w:tcW w:w="1037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rPr>
                <w:sz w:val="20"/>
                <w:szCs w:val="20"/>
              </w:rPr>
            </w:pPr>
            <w:r>
              <w:rPr>
                <w:sz w:val="20"/>
              </w:rPr>
              <w:t xml:space="preserve">1. Система координат </w:t>
            </w:r>
            <w:r>
              <w:rPr>
                <w:sz w:val="20"/>
                <w:u w:val="single"/>
              </w:rPr>
              <w:t>–</w:t>
            </w:r>
          </w:p>
        </w:tc>
      </w:tr>
      <w:tr w:rsidR="00F23B2B" w:rsidTr="00F23B2B">
        <w:trPr>
          <w:trHeight w:val="397"/>
        </w:trPr>
        <w:tc>
          <w:tcPr>
            <w:tcW w:w="1037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 Сведения о характерных точках границ объекта</w:t>
            </w:r>
          </w:p>
        </w:tc>
      </w:tr>
      <w:tr w:rsidR="00F23B2B" w:rsidTr="00F23B2B">
        <w:trPr>
          <w:trHeight w:val="1565"/>
        </w:trPr>
        <w:tc>
          <w:tcPr>
            <w:tcW w:w="14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бозначение</w:t>
            </w:r>
          </w:p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характерных точек границ</w:t>
            </w:r>
          </w:p>
        </w:tc>
        <w:tc>
          <w:tcPr>
            <w:tcW w:w="22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Существующие координаты, м</w:t>
            </w:r>
          </w:p>
        </w:tc>
        <w:tc>
          <w:tcPr>
            <w:tcW w:w="22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Измененные (уточненные) координаты, м</w:t>
            </w:r>
          </w:p>
        </w:tc>
        <w:tc>
          <w:tcPr>
            <w:tcW w:w="15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Описание обозначения точки на местности (при наличии)</w:t>
            </w:r>
          </w:p>
        </w:tc>
      </w:tr>
      <w:tr w:rsidR="00F23B2B" w:rsidTr="00F23B2B">
        <w:trPr>
          <w:trHeight w:val="57"/>
        </w:trPr>
        <w:tc>
          <w:tcPr>
            <w:tcW w:w="103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</w:t>
            </w:r>
          </w:p>
        </w:tc>
        <w:tc>
          <w:tcPr>
            <w:tcW w:w="15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1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13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rPr>
                <w:sz w:val="20"/>
                <w:szCs w:val="20"/>
                <w:lang w:eastAsia="en-US"/>
              </w:rPr>
            </w:pPr>
          </w:p>
        </w:tc>
      </w:tr>
      <w:tr w:rsidR="00F23B2B" w:rsidTr="00F23B2B">
        <w:trPr>
          <w:trHeight w:val="57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</w:tr>
      <w:tr w:rsidR="00F23B2B" w:rsidTr="00F23B2B">
        <w:trPr>
          <w:trHeight w:val="57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</w:tr>
      <w:tr w:rsidR="00F23B2B" w:rsidTr="00F23B2B">
        <w:trPr>
          <w:trHeight w:val="397"/>
        </w:trPr>
        <w:tc>
          <w:tcPr>
            <w:tcW w:w="1037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tabs>
                <w:tab w:val="left" w:pos="2133"/>
              </w:tabs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 Сведения о характерных точках части (частей) границы объекта</w:t>
            </w:r>
          </w:p>
        </w:tc>
      </w:tr>
      <w:tr w:rsidR="00F23B2B" w:rsidTr="00F23B2B">
        <w:trPr>
          <w:trHeight w:val="57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B2B" w:rsidRDefault="00F23B2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–</w:t>
            </w:r>
          </w:p>
        </w:tc>
      </w:tr>
    </w:tbl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/>
    <w:p w:rsidR="000A76A9" w:rsidRDefault="000A76A9" w:rsidP="000A76A9">
      <w:pPr>
        <w:tabs>
          <w:tab w:val="left" w:pos="10632"/>
        </w:tabs>
        <w:ind w:firstLine="142"/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-720090</wp:posOffset>
            </wp:positionH>
            <wp:positionV relativeFrom="paragraph">
              <wp:posOffset>-66675</wp:posOffset>
            </wp:positionV>
            <wp:extent cx="7557770" cy="9954895"/>
            <wp:effectExtent l="0" t="0" r="5080" b="8255"/>
            <wp:wrapTight wrapText="bothSides">
              <wp:wrapPolygon edited="0">
                <wp:start x="0" y="0"/>
                <wp:lineTo x="0" y="21577"/>
                <wp:lineTo x="21560" y="21577"/>
                <wp:lineTo x="21560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аздел 4 1_page-000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7770" cy="9954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C206E" w:rsidRDefault="00FC206E" w:rsidP="000A76A9">
      <w:pPr>
        <w:tabs>
          <w:tab w:val="left" w:pos="851"/>
        </w:tabs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-2125980</wp:posOffset>
            </wp:positionH>
            <wp:positionV relativeFrom="margin">
              <wp:posOffset>1360170</wp:posOffset>
            </wp:positionV>
            <wp:extent cx="10361930" cy="7559675"/>
            <wp:effectExtent l="0" t="8573" r="0" b="0"/>
            <wp:wrapTopAndBottom/>
            <wp:docPr id="2" name="Рисунок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аздел 4 2_page-000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361930" cy="7559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C206E" w:rsidRDefault="00FC206E" w:rsidP="000A76A9">
      <w:pPr>
        <w:tabs>
          <w:tab w:val="left" w:pos="851"/>
        </w:tabs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-720090</wp:posOffset>
            </wp:positionH>
            <wp:positionV relativeFrom="paragraph">
              <wp:posOffset>10160</wp:posOffset>
            </wp:positionV>
            <wp:extent cx="7558405" cy="9878060"/>
            <wp:effectExtent l="0" t="0" r="4445" b="8890"/>
            <wp:wrapTight wrapText="bothSides">
              <wp:wrapPolygon edited="0">
                <wp:start x="21600" y="21600"/>
                <wp:lineTo x="21600" y="22"/>
                <wp:lineTo x="42" y="22"/>
                <wp:lineTo x="42" y="21600"/>
                <wp:lineTo x="21600" y="2160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аздел 4 3_page-000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558405" cy="9878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C206E" w:rsidRDefault="00FC206E"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-720090</wp:posOffset>
            </wp:positionH>
            <wp:positionV relativeFrom="paragraph">
              <wp:posOffset>-221615</wp:posOffset>
            </wp:positionV>
            <wp:extent cx="7558405" cy="10109835"/>
            <wp:effectExtent l="0" t="0" r="4445" b="5715"/>
            <wp:wrapTight wrapText="bothSides">
              <wp:wrapPolygon edited="0">
                <wp:start x="0" y="0"/>
                <wp:lineTo x="0" y="21572"/>
                <wp:lineTo x="21558" y="21572"/>
                <wp:lineTo x="21558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аздел 4 4_page-000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405" cy="10109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C206E" w:rsidSect="00FC206E">
      <w:type w:val="continuous"/>
      <w:pgSz w:w="11906" w:h="16838" w:code="9"/>
      <w:pgMar w:top="567" w:right="567" w:bottom="567" w:left="1134" w:header="709" w:footer="709" w:gutter="0"/>
      <w:cols w:space="39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3C87" w:rsidRDefault="00E23C87">
      <w:r>
        <w:separator/>
      </w:r>
    </w:p>
  </w:endnote>
  <w:endnote w:type="continuationSeparator" w:id="0">
    <w:p w:rsidR="00E23C87" w:rsidRDefault="00E23C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6A9" w:rsidRDefault="00F2348B" w:rsidP="000E0AF3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0A76A9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0A76A9" w:rsidRDefault="000A76A9" w:rsidP="008D51C3">
    <w:pPr>
      <w:pStyle w:val="a5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76A9" w:rsidRDefault="000A76A9" w:rsidP="008D51C3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3C87" w:rsidRDefault="00E23C87">
      <w:r>
        <w:separator/>
      </w:r>
    </w:p>
  </w:footnote>
  <w:footnote w:type="continuationSeparator" w:id="0">
    <w:p w:rsidR="00E23C87" w:rsidRDefault="00E23C8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51799616"/>
      <w:docPartObj>
        <w:docPartGallery w:val="Page Numbers (Top of Page)"/>
        <w:docPartUnique/>
      </w:docPartObj>
    </w:sdtPr>
    <w:sdtEndPr/>
    <w:sdtContent>
      <w:p w:rsidR="000B1E40" w:rsidRDefault="00F2348B">
        <w:pPr>
          <w:pStyle w:val="a3"/>
          <w:jc w:val="center"/>
        </w:pPr>
        <w:r>
          <w:fldChar w:fldCharType="begin"/>
        </w:r>
        <w:r w:rsidR="000B1E40">
          <w:instrText>PAGE   \* MERGEFORMAT</w:instrText>
        </w:r>
        <w:r>
          <w:fldChar w:fldCharType="separate"/>
        </w:r>
        <w:r w:rsidR="00366952">
          <w:rPr>
            <w:noProof/>
          </w:rPr>
          <w:t>2</w:t>
        </w:r>
        <w:r>
          <w:fldChar w:fldCharType="end"/>
        </w:r>
      </w:p>
    </w:sdtContent>
  </w:sdt>
  <w:p w:rsidR="000B1E40" w:rsidRDefault="000B1E40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43359D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">
    <w:nsid w:val="0BAE452B"/>
    <w:multiLevelType w:val="multilevel"/>
    <w:tmpl w:val="9E06D2F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>
    <w:nsid w:val="0DE9611B"/>
    <w:multiLevelType w:val="multilevel"/>
    <w:tmpl w:val="1B7CBB92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>
    <w:nsid w:val="0E3835F5"/>
    <w:multiLevelType w:val="multilevel"/>
    <w:tmpl w:val="7C80A2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">
    <w:nsid w:val="1A845F94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">
    <w:nsid w:val="1E0C65EA"/>
    <w:multiLevelType w:val="multilevel"/>
    <w:tmpl w:val="FA540A6E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24AB68B7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7">
    <w:nsid w:val="2532160D"/>
    <w:multiLevelType w:val="hybridMultilevel"/>
    <w:tmpl w:val="C62AB6A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9724349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>
    <w:nsid w:val="2E8D175C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0">
    <w:nsid w:val="39471B1B"/>
    <w:multiLevelType w:val="hybridMultilevel"/>
    <w:tmpl w:val="06FEBE1E"/>
    <w:lvl w:ilvl="0" w:tplc="7722F1D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1">
    <w:nsid w:val="3B7F426F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3EEE7A7A"/>
    <w:multiLevelType w:val="hybridMultilevel"/>
    <w:tmpl w:val="FD5EABF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0C213DE"/>
    <w:multiLevelType w:val="multilevel"/>
    <w:tmpl w:val="2DEAB24E"/>
    <w:lvl w:ilvl="0">
      <w:start w:val="1"/>
      <w:numFmt w:val="decimal"/>
      <w:lvlText w:val="%1."/>
      <w:lvlJc w:val="left"/>
      <w:pPr>
        <w:tabs>
          <w:tab w:val="num" w:pos="2004"/>
        </w:tabs>
        <w:ind w:left="2004" w:hanging="1296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4">
    <w:nsid w:val="44FA5C4B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5">
    <w:nsid w:val="45F1684A"/>
    <w:multiLevelType w:val="hybridMultilevel"/>
    <w:tmpl w:val="E9FC3134"/>
    <w:lvl w:ilvl="0" w:tplc="CBE6E0A6">
      <w:start w:val="1"/>
      <w:numFmt w:val="decimal"/>
      <w:lvlText w:val="%1"/>
      <w:lvlJc w:val="left"/>
      <w:pPr>
        <w:tabs>
          <w:tab w:val="num" w:pos="1428"/>
        </w:tabs>
        <w:ind w:left="1428" w:hanging="1140"/>
      </w:pPr>
      <w:rPr>
        <w:rFonts w:hint="default"/>
        <w:sz w:val="1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32"/>
        </w:tabs>
        <w:ind w:left="133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52"/>
        </w:tabs>
        <w:ind w:left="205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72"/>
        </w:tabs>
        <w:ind w:left="277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92"/>
        </w:tabs>
        <w:ind w:left="349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12"/>
        </w:tabs>
        <w:ind w:left="421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32"/>
        </w:tabs>
        <w:ind w:left="493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52"/>
        </w:tabs>
        <w:ind w:left="565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72"/>
        </w:tabs>
        <w:ind w:left="6372" w:hanging="180"/>
      </w:pPr>
    </w:lvl>
  </w:abstractNum>
  <w:abstractNum w:abstractNumId="16">
    <w:nsid w:val="48860885"/>
    <w:multiLevelType w:val="multilevel"/>
    <w:tmpl w:val="CE94A728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7">
    <w:nsid w:val="48866ED7"/>
    <w:multiLevelType w:val="hybridMultilevel"/>
    <w:tmpl w:val="4EAA5792"/>
    <w:lvl w:ilvl="0" w:tplc="E5582150">
      <w:start w:val="1"/>
      <w:numFmt w:val="decimal"/>
      <w:lvlText w:val="%1)"/>
      <w:lvlJc w:val="left"/>
      <w:pPr>
        <w:tabs>
          <w:tab w:val="num" w:pos="1365"/>
        </w:tabs>
        <w:ind w:left="1365" w:hanging="8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8">
    <w:nsid w:val="56FE232E"/>
    <w:multiLevelType w:val="multilevel"/>
    <w:tmpl w:val="700E35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9">
    <w:nsid w:val="57E64988"/>
    <w:multiLevelType w:val="hybridMultilevel"/>
    <w:tmpl w:val="35A8DA46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>
    <w:nsid w:val="5A8A383F"/>
    <w:multiLevelType w:val="multilevel"/>
    <w:tmpl w:val="A7E0ABDE"/>
    <w:lvl w:ilvl="0">
      <w:start w:val="1"/>
      <w:numFmt w:val="decimal"/>
      <w:lvlText w:val="%1."/>
      <w:lvlJc w:val="left"/>
      <w:pPr>
        <w:tabs>
          <w:tab w:val="num" w:pos="2004"/>
        </w:tabs>
        <w:ind w:left="2004" w:hanging="1296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1">
    <w:nsid w:val="5B1D27E4"/>
    <w:multiLevelType w:val="multilevel"/>
    <w:tmpl w:val="FA540A6E"/>
    <w:lvl w:ilvl="0">
      <w:start w:val="1"/>
      <w:numFmt w:val="decimal"/>
      <w:lvlText w:val="%1."/>
      <w:lvlJc w:val="left"/>
      <w:pPr>
        <w:tabs>
          <w:tab w:val="num" w:pos="360"/>
        </w:tabs>
        <w:ind w:left="360" w:firstLine="32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2">
    <w:nsid w:val="5E6E6419"/>
    <w:multiLevelType w:val="hybridMultilevel"/>
    <w:tmpl w:val="A9467D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4B5427B"/>
    <w:multiLevelType w:val="hybridMultilevel"/>
    <w:tmpl w:val="3932B9FA"/>
    <w:lvl w:ilvl="0" w:tplc="04190001">
      <w:start w:val="1"/>
      <w:numFmt w:val="bullet"/>
      <w:lvlText w:val=""/>
      <w:lvlJc w:val="left"/>
      <w:pPr>
        <w:tabs>
          <w:tab w:val="num" w:pos="1400"/>
        </w:tabs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20"/>
        </w:tabs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40"/>
        </w:tabs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60"/>
        </w:tabs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80"/>
        </w:tabs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00"/>
        </w:tabs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20"/>
        </w:tabs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40"/>
        </w:tabs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60"/>
        </w:tabs>
        <w:ind w:left="7160" w:hanging="360"/>
      </w:pPr>
      <w:rPr>
        <w:rFonts w:ascii="Wingdings" w:hAnsi="Wingdings" w:hint="default"/>
      </w:rPr>
    </w:lvl>
  </w:abstractNum>
  <w:abstractNum w:abstractNumId="24">
    <w:nsid w:val="65F12CB6"/>
    <w:multiLevelType w:val="multilevel"/>
    <w:tmpl w:val="EA881A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5">
    <w:nsid w:val="668370EA"/>
    <w:multiLevelType w:val="multilevel"/>
    <w:tmpl w:val="141CB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6">
    <w:nsid w:val="697203A5"/>
    <w:multiLevelType w:val="hybridMultilevel"/>
    <w:tmpl w:val="32D804CE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6F486F52"/>
    <w:multiLevelType w:val="hybridMultilevel"/>
    <w:tmpl w:val="B68A7388"/>
    <w:lvl w:ilvl="0" w:tplc="E402AFA4">
      <w:start w:val="1"/>
      <w:numFmt w:val="decimal"/>
      <w:lvlText w:val="%1."/>
      <w:lvlJc w:val="left"/>
      <w:pPr>
        <w:tabs>
          <w:tab w:val="num" w:pos="1080"/>
        </w:tabs>
        <w:ind w:left="1080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8">
    <w:nsid w:val="73CD55C4"/>
    <w:multiLevelType w:val="multilevel"/>
    <w:tmpl w:val="190A009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9">
    <w:nsid w:val="76957476"/>
    <w:multiLevelType w:val="hybridMultilevel"/>
    <w:tmpl w:val="25CC4A7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0">
    <w:nsid w:val="77944D05"/>
    <w:multiLevelType w:val="multilevel"/>
    <w:tmpl w:val="9C68C394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1">
    <w:nsid w:val="77B93752"/>
    <w:multiLevelType w:val="hybridMultilevel"/>
    <w:tmpl w:val="D96CBE1E"/>
    <w:lvl w:ilvl="0" w:tplc="67583C8A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2">
    <w:nsid w:val="786178EE"/>
    <w:multiLevelType w:val="multilevel"/>
    <w:tmpl w:val="3676BB5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3">
    <w:nsid w:val="7BC20404"/>
    <w:multiLevelType w:val="multilevel"/>
    <w:tmpl w:val="700E35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4">
    <w:nsid w:val="7F0004DF"/>
    <w:multiLevelType w:val="hybridMultilevel"/>
    <w:tmpl w:val="6B2E3678"/>
    <w:lvl w:ilvl="0" w:tplc="9F68EAC6">
      <w:start w:val="1"/>
      <w:numFmt w:val="decimal"/>
      <w:lvlText w:val="%1)"/>
      <w:lvlJc w:val="left"/>
      <w:pPr>
        <w:tabs>
          <w:tab w:val="num" w:pos="1455"/>
        </w:tabs>
        <w:ind w:left="1455" w:hanging="91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num w:numId="1">
    <w:abstractNumId w:val="26"/>
  </w:num>
  <w:num w:numId="2">
    <w:abstractNumId w:val="21"/>
  </w:num>
  <w:num w:numId="3">
    <w:abstractNumId w:val="31"/>
  </w:num>
  <w:num w:numId="4">
    <w:abstractNumId w:val="13"/>
  </w:num>
  <w:num w:numId="5">
    <w:abstractNumId w:val="10"/>
  </w:num>
  <w:num w:numId="6">
    <w:abstractNumId w:val="20"/>
  </w:num>
  <w:num w:numId="7">
    <w:abstractNumId w:val="14"/>
  </w:num>
  <w:num w:numId="8">
    <w:abstractNumId w:val="33"/>
  </w:num>
  <w:num w:numId="9">
    <w:abstractNumId w:val="6"/>
  </w:num>
  <w:num w:numId="10">
    <w:abstractNumId w:val="1"/>
  </w:num>
  <w:num w:numId="11">
    <w:abstractNumId w:val="11"/>
  </w:num>
  <w:num w:numId="12">
    <w:abstractNumId w:val="24"/>
  </w:num>
  <w:num w:numId="13">
    <w:abstractNumId w:val="18"/>
  </w:num>
  <w:num w:numId="14">
    <w:abstractNumId w:val="25"/>
  </w:num>
  <w:num w:numId="15">
    <w:abstractNumId w:val="4"/>
  </w:num>
  <w:num w:numId="16">
    <w:abstractNumId w:val="28"/>
  </w:num>
  <w:num w:numId="17">
    <w:abstractNumId w:val="0"/>
  </w:num>
  <w:num w:numId="18">
    <w:abstractNumId w:val="32"/>
  </w:num>
  <w:num w:numId="19">
    <w:abstractNumId w:val="8"/>
  </w:num>
  <w:num w:numId="20">
    <w:abstractNumId w:val="3"/>
  </w:num>
  <w:num w:numId="21">
    <w:abstractNumId w:val="30"/>
  </w:num>
  <w:num w:numId="22">
    <w:abstractNumId w:val="9"/>
  </w:num>
  <w:num w:numId="23">
    <w:abstractNumId w:val="27"/>
  </w:num>
  <w:num w:numId="24">
    <w:abstractNumId w:val="16"/>
  </w:num>
  <w:num w:numId="25">
    <w:abstractNumId w:val="2"/>
  </w:num>
  <w:num w:numId="26">
    <w:abstractNumId w:val="17"/>
  </w:num>
  <w:num w:numId="27">
    <w:abstractNumId w:val="34"/>
  </w:num>
  <w:num w:numId="28">
    <w:abstractNumId w:val="23"/>
  </w:num>
  <w:num w:numId="29">
    <w:abstractNumId w:val="29"/>
  </w:num>
  <w:num w:numId="30">
    <w:abstractNumId w:val="12"/>
  </w:num>
  <w:num w:numId="31">
    <w:abstractNumId w:val="5"/>
  </w:num>
  <w:num w:numId="32">
    <w:abstractNumId w:val="7"/>
  </w:num>
  <w:num w:numId="33">
    <w:abstractNumId w:val="19"/>
  </w:num>
  <w:num w:numId="34">
    <w:abstractNumId w:val="15"/>
  </w:num>
  <w:num w:numId="35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2B63"/>
    <w:rsid w:val="000112F6"/>
    <w:rsid w:val="000270B6"/>
    <w:rsid w:val="00061302"/>
    <w:rsid w:val="0006195B"/>
    <w:rsid w:val="0007437B"/>
    <w:rsid w:val="000A2D35"/>
    <w:rsid w:val="000A76A9"/>
    <w:rsid w:val="000B1E40"/>
    <w:rsid w:val="000E0AF3"/>
    <w:rsid w:val="000E6177"/>
    <w:rsid w:val="000F74BA"/>
    <w:rsid w:val="00137CEE"/>
    <w:rsid w:val="001435EE"/>
    <w:rsid w:val="001518D1"/>
    <w:rsid w:val="00192B63"/>
    <w:rsid w:val="001C3AD5"/>
    <w:rsid w:val="001D1BAD"/>
    <w:rsid w:val="001D4228"/>
    <w:rsid w:val="001D5B2F"/>
    <w:rsid w:val="001E4FCE"/>
    <w:rsid w:val="001E7CB8"/>
    <w:rsid w:val="00202900"/>
    <w:rsid w:val="00235B59"/>
    <w:rsid w:val="002625DA"/>
    <w:rsid w:val="00281DA4"/>
    <w:rsid w:val="002B3D5C"/>
    <w:rsid w:val="002C054A"/>
    <w:rsid w:val="002E3FCA"/>
    <w:rsid w:val="002E44B9"/>
    <w:rsid w:val="002E69BF"/>
    <w:rsid w:val="00316410"/>
    <w:rsid w:val="00335943"/>
    <w:rsid w:val="00337F43"/>
    <w:rsid w:val="00345723"/>
    <w:rsid w:val="00345FCC"/>
    <w:rsid w:val="00351679"/>
    <w:rsid w:val="00366952"/>
    <w:rsid w:val="00394606"/>
    <w:rsid w:val="003C627B"/>
    <w:rsid w:val="003E1C17"/>
    <w:rsid w:val="003E5275"/>
    <w:rsid w:val="003E7E71"/>
    <w:rsid w:val="003F7F20"/>
    <w:rsid w:val="00406578"/>
    <w:rsid w:val="004143B0"/>
    <w:rsid w:val="004179A5"/>
    <w:rsid w:val="004221DE"/>
    <w:rsid w:val="004227DE"/>
    <w:rsid w:val="00432044"/>
    <w:rsid w:val="0047783D"/>
    <w:rsid w:val="00481272"/>
    <w:rsid w:val="00484838"/>
    <w:rsid w:val="004951A1"/>
    <w:rsid w:val="004A0135"/>
    <w:rsid w:val="004A5B15"/>
    <w:rsid w:val="004A7771"/>
    <w:rsid w:val="004D2DB2"/>
    <w:rsid w:val="004E124D"/>
    <w:rsid w:val="004F6141"/>
    <w:rsid w:val="0051104D"/>
    <w:rsid w:val="005255A4"/>
    <w:rsid w:val="0054169C"/>
    <w:rsid w:val="005A5528"/>
    <w:rsid w:val="005B4876"/>
    <w:rsid w:val="005C5F96"/>
    <w:rsid w:val="005D3807"/>
    <w:rsid w:val="005F1B34"/>
    <w:rsid w:val="005F5C35"/>
    <w:rsid w:val="00603FB9"/>
    <w:rsid w:val="006151C2"/>
    <w:rsid w:val="00632FA7"/>
    <w:rsid w:val="00650C05"/>
    <w:rsid w:val="00650F26"/>
    <w:rsid w:val="00662FC8"/>
    <w:rsid w:val="006731FF"/>
    <w:rsid w:val="00674D66"/>
    <w:rsid w:val="00690F72"/>
    <w:rsid w:val="006932C0"/>
    <w:rsid w:val="006A00AF"/>
    <w:rsid w:val="006A0AC3"/>
    <w:rsid w:val="006A16E6"/>
    <w:rsid w:val="006B7EAA"/>
    <w:rsid w:val="006C1AA7"/>
    <w:rsid w:val="00723FCC"/>
    <w:rsid w:val="00724B44"/>
    <w:rsid w:val="007263D7"/>
    <w:rsid w:val="00732DEE"/>
    <w:rsid w:val="00741DEC"/>
    <w:rsid w:val="00746F36"/>
    <w:rsid w:val="00772D94"/>
    <w:rsid w:val="00774326"/>
    <w:rsid w:val="00787201"/>
    <w:rsid w:val="007A37E2"/>
    <w:rsid w:val="007B1A3F"/>
    <w:rsid w:val="007E1B10"/>
    <w:rsid w:val="00814264"/>
    <w:rsid w:val="00832DCE"/>
    <w:rsid w:val="00845B7C"/>
    <w:rsid w:val="008640C1"/>
    <w:rsid w:val="00876251"/>
    <w:rsid w:val="008A29A3"/>
    <w:rsid w:val="008A3EFE"/>
    <w:rsid w:val="008A6BA5"/>
    <w:rsid w:val="008B2DD8"/>
    <w:rsid w:val="008B44EF"/>
    <w:rsid w:val="008D51C3"/>
    <w:rsid w:val="008E1C91"/>
    <w:rsid w:val="008E2E56"/>
    <w:rsid w:val="00911877"/>
    <w:rsid w:val="00912984"/>
    <w:rsid w:val="00920541"/>
    <w:rsid w:val="009543C0"/>
    <w:rsid w:val="00965859"/>
    <w:rsid w:val="009771BD"/>
    <w:rsid w:val="00986AB4"/>
    <w:rsid w:val="009879F3"/>
    <w:rsid w:val="009922D3"/>
    <w:rsid w:val="009A0C27"/>
    <w:rsid w:val="009A4E00"/>
    <w:rsid w:val="009F3C61"/>
    <w:rsid w:val="00A11DCA"/>
    <w:rsid w:val="00A16F04"/>
    <w:rsid w:val="00A33F22"/>
    <w:rsid w:val="00A60554"/>
    <w:rsid w:val="00A67426"/>
    <w:rsid w:val="00A72B10"/>
    <w:rsid w:val="00A7334B"/>
    <w:rsid w:val="00A80C56"/>
    <w:rsid w:val="00AB7AAE"/>
    <w:rsid w:val="00AC715C"/>
    <w:rsid w:val="00AD0B32"/>
    <w:rsid w:val="00AF407B"/>
    <w:rsid w:val="00AF7979"/>
    <w:rsid w:val="00B31482"/>
    <w:rsid w:val="00B31871"/>
    <w:rsid w:val="00B4125C"/>
    <w:rsid w:val="00B53084"/>
    <w:rsid w:val="00B60AB5"/>
    <w:rsid w:val="00B90700"/>
    <w:rsid w:val="00B95859"/>
    <w:rsid w:val="00BA11ED"/>
    <w:rsid w:val="00BC234A"/>
    <w:rsid w:val="00BE1C64"/>
    <w:rsid w:val="00BF4A77"/>
    <w:rsid w:val="00C11B14"/>
    <w:rsid w:val="00C24B6C"/>
    <w:rsid w:val="00C41846"/>
    <w:rsid w:val="00C54B37"/>
    <w:rsid w:val="00C622F7"/>
    <w:rsid w:val="00C76277"/>
    <w:rsid w:val="00C90EB6"/>
    <w:rsid w:val="00C92D95"/>
    <w:rsid w:val="00CA1EE7"/>
    <w:rsid w:val="00CB2F66"/>
    <w:rsid w:val="00CC4C2B"/>
    <w:rsid w:val="00CD74DF"/>
    <w:rsid w:val="00CF75EF"/>
    <w:rsid w:val="00D00B35"/>
    <w:rsid w:val="00D16AE0"/>
    <w:rsid w:val="00D31A86"/>
    <w:rsid w:val="00D36B49"/>
    <w:rsid w:val="00D40AAF"/>
    <w:rsid w:val="00D42EF9"/>
    <w:rsid w:val="00D4425F"/>
    <w:rsid w:val="00D55354"/>
    <w:rsid w:val="00D65BF5"/>
    <w:rsid w:val="00D65F94"/>
    <w:rsid w:val="00D928D2"/>
    <w:rsid w:val="00DA3B4D"/>
    <w:rsid w:val="00DB4850"/>
    <w:rsid w:val="00DC3827"/>
    <w:rsid w:val="00DF6A6C"/>
    <w:rsid w:val="00DF7293"/>
    <w:rsid w:val="00E05870"/>
    <w:rsid w:val="00E12AD2"/>
    <w:rsid w:val="00E13CAA"/>
    <w:rsid w:val="00E23C87"/>
    <w:rsid w:val="00E24D8E"/>
    <w:rsid w:val="00E34A2D"/>
    <w:rsid w:val="00E55143"/>
    <w:rsid w:val="00E82666"/>
    <w:rsid w:val="00E83290"/>
    <w:rsid w:val="00E85DA1"/>
    <w:rsid w:val="00E8672D"/>
    <w:rsid w:val="00EB0B42"/>
    <w:rsid w:val="00EE1B03"/>
    <w:rsid w:val="00EE1FBE"/>
    <w:rsid w:val="00EE4A54"/>
    <w:rsid w:val="00F07C00"/>
    <w:rsid w:val="00F2348B"/>
    <w:rsid w:val="00F23B2B"/>
    <w:rsid w:val="00F5488D"/>
    <w:rsid w:val="00F550FD"/>
    <w:rsid w:val="00F66554"/>
    <w:rsid w:val="00F679A1"/>
    <w:rsid w:val="00F969E1"/>
    <w:rsid w:val="00FA455C"/>
    <w:rsid w:val="00FB0474"/>
    <w:rsid w:val="00FC206E"/>
    <w:rsid w:val="00FC48B8"/>
    <w:rsid w:val="00FD556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69BF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5B4876"/>
    <w:pPr>
      <w:tabs>
        <w:tab w:val="center" w:pos="4677"/>
        <w:tab w:val="right" w:pos="9355"/>
      </w:tabs>
    </w:pPr>
  </w:style>
  <w:style w:type="paragraph" w:styleId="a5">
    <w:name w:val="footer"/>
    <w:basedOn w:val="a"/>
    <w:rsid w:val="005B4876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DF7293"/>
  </w:style>
  <w:style w:type="table" w:styleId="a7">
    <w:name w:val="Table Grid"/>
    <w:basedOn w:val="a1"/>
    <w:uiPriority w:val="39"/>
    <w:rsid w:val="002C054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Обычный1"/>
    <w:rsid w:val="004143B0"/>
    <w:rPr>
      <w:snapToGrid w:val="0"/>
      <w:sz w:val="24"/>
    </w:rPr>
  </w:style>
  <w:style w:type="paragraph" w:styleId="a8">
    <w:name w:val="endnote text"/>
    <w:basedOn w:val="a"/>
    <w:link w:val="a9"/>
    <w:rsid w:val="00A16F04"/>
    <w:rPr>
      <w:sz w:val="20"/>
      <w:szCs w:val="20"/>
    </w:rPr>
  </w:style>
  <w:style w:type="character" w:customStyle="1" w:styleId="a9">
    <w:name w:val="Текст концевой сноски Знак"/>
    <w:basedOn w:val="a0"/>
    <w:link w:val="a8"/>
    <w:rsid w:val="00A16F04"/>
  </w:style>
  <w:style w:type="paragraph" w:styleId="aa">
    <w:name w:val="Normal (Web)"/>
    <w:basedOn w:val="a"/>
    <w:uiPriority w:val="99"/>
    <w:rsid w:val="00A16F04"/>
    <w:pPr>
      <w:spacing w:before="100" w:beforeAutospacing="1" w:after="119"/>
    </w:pPr>
  </w:style>
  <w:style w:type="paragraph" w:styleId="ab">
    <w:name w:val="Balloon Text"/>
    <w:basedOn w:val="a"/>
    <w:link w:val="ac"/>
    <w:rsid w:val="00FD556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rsid w:val="00FD5564"/>
    <w:rPr>
      <w:rFonts w:ascii="Tahoma" w:hAnsi="Tahoma" w:cs="Tahoma"/>
      <w:sz w:val="16"/>
      <w:szCs w:val="16"/>
    </w:rPr>
  </w:style>
  <w:style w:type="character" w:customStyle="1" w:styleId="a4">
    <w:name w:val="Верхний колонтитул Знак"/>
    <w:basedOn w:val="a0"/>
    <w:link w:val="a3"/>
    <w:uiPriority w:val="99"/>
    <w:rsid w:val="000B1E40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69BF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5B4876"/>
    <w:pPr>
      <w:tabs>
        <w:tab w:val="center" w:pos="4677"/>
        <w:tab w:val="right" w:pos="9355"/>
      </w:tabs>
    </w:pPr>
  </w:style>
  <w:style w:type="paragraph" w:styleId="a5">
    <w:name w:val="footer"/>
    <w:basedOn w:val="a"/>
    <w:rsid w:val="005B4876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DF7293"/>
  </w:style>
  <w:style w:type="table" w:styleId="a7">
    <w:name w:val="Table Grid"/>
    <w:basedOn w:val="a1"/>
    <w:uiPriority w:val="39"/>
    <w:rsid w:val="002C054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Обычный1"/>
    <w:rsid w:val="004143B0"/>
    <w:rPr>
      <w:snapToGrid w:val="0"/>
      <w:sz w:val="24"/>
    </w:rPr>
  </w:style>
  <w:style w:type="paragraph" w:styleId="a8">
    <w:name w:val="endnote text"/>
    <w:basedOn w:val="a"/>
    <w:link w:val="a9"/>
    <w:rsid w:val="00A16F04"/>
    <w:rPr>
      <w:sz w:val="20"/>
      <w:szCs w:val="20"/>
    </w:rPr>
  </w:style>
  <w:style w:type="character" w:customStyle="1" w:styleId="a9">
    <w:name w:val="Текст концевой сноски Знак"/>
    <w:basedOn w:val="a0"/>
    <w:link w:val="a8"/>
    <w:rsid w:val="00A16F04"/>
  </w:style>
  <w:style w:type="paragraph" w:styleId="aa">
    <w:name w:val="Normal (Web)"/>
    <w:basedOn w:val="a"/>
    <w:uiPriority w:val="99"/>
    <w:rsid w:val="00A16F04"/>
    <w:pPr>
      <w:spacing w:before="100" w:beforeAutospacing="1" w:after="119"/>
    </w:pPr>
  </w:style>
  <w:style w:type="paragraph" w:styleId="ab">
    <w:name w:val="Balloon Text"/>
    <w:basedOn w:val="a"/>
    <w:link w:val="ac"/>
    <w:rsid w:val="00FD556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rsid w:val="00FD5564"/>
    <w:rPr>
      <w:rFonts w:ascii="Tahoma" w:hAnsi="Tahoma" w:cs="Tahoma"/>
      <w:sz w:val="16"/>
      <w:szCs w:val="16"/>
    </w:rPr>
  </w:style>
  <w:style w:type="character" w:customStyle="1" w:styleId="a4">
    <w:name w:val="Верхний колонтитул Знак"/>
    <w:basedOn w:val="a0"/>
    <w:link w:val="a3"/>
    <w:uiPriority w:val="99"/>
    <w:rsid w:val="000B1E40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66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46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&#1090;&#1077;&#1082;&#1091;&#1097;&#1072;&#1103;%20&#1088;&#1072;&#1073;&#1086;&#1090;&#1072;\Polygon%20HotFix\Polygon\bin\Debug\&#1050;&#1072;&#1088;&#1090;&#1072;%20&#1087;&#1083;&#1072;&#1085;\&#1064;&#1072;&#1073;&#1083;&#1086;&#1085;&#1099;\&#1057;&#1074;&#1077;&#1076;&#1077;&#1085;&#1080;&#1103;&#1054;&#1073;&#1054;&#1073;&#1098;&#1077;&#1082;&#1090;&#1077;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СведенияОбОбъекте</Template>
  <TotalTime>0</TotalTime>
  <Pages>4</Pages>
  <Words>1676</Words>
  <Characters>9559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rnd</Company>
  <LinksUpToDate>false</LinksUpToDate>
  <CharactersWithSpaces>11213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PBPROG-71</dc:creator>
  <cp:lastModifiedBy>Неустроева Наталья Константиновна</cp:lastModifiedBy>
  <cp:revision>2</cp:revision>
  <cp:lastPrinted>2023-09-06T09:14:00Z</cp:lastPrinted>
  <dcterms:created xsi:type="dcterms:W3CDTF">2023-10-11T06:40:00Z</dcterms:created>
  <dcterms:modified xsi:type="dcterms:W3CDTF">2023-10-11T06:40:00Z</dcterms:modified>
</cp:coreProperties>
</file>