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21" w:rsidRDefault="000B7E2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B7E21" w:rsidRDefault="000B7E21">
      <w:pPr>
        <w:pStyle w:val="ConsPlusNormal"/>
        <w:jc w:val="both"/>
        <w:outlineLvl w:val="0"/>
      </w:pPr>
    </w:p>
    <w:p w:rsidR="000B7E21" w:rsidRDefault="000B7E21">
      <w:pPr>
        <w:pStyle w:val="ConsPlusTitle"/>
        <w:jc w:val="center"/>
      </w:pPr>
      <w:r>
        <w:t>АДМИНИСТРАЦИЯ Г. ВОЛОГДЫ</w:t>
      </w:r>
    </w:p>
    <w:p w:rsidR="000B7E21" w:rsidRDefault="000B7E21">
      <w:pPr>
        <w:pStyle w:val="ConsPlusTitle"/>
        <w:jc w:val="both"/>
      </w:pPr>
    </w:p>
    <w:p w:rsidR="000B7E21" w:rsidRDefault="000B7E21">
      <w:pPr>
        <w:pStyle w:val="ConsPlusTitle"/>
        <w:jc w:val="center"/>
      </w:pPr>
      <w:r>
        <w:t>ПОСТАНОВЛЕНИЕ</w:t>
      </w:r>
    </w:p>
    <w:p w:rsidR="000B7E21" w:rsidRDefault="000B7E21">
      <w:pPr>
        <w:pStyle w:val="ConsPlusTitle"/>
        <w:jc w:val="center"/>
      </w:pPr>
      <w:r>
        <w:t>от 7 октября 2019 г. N 1443</w:t>
      </w:r>
    </w:p>
    <w:p w:rsidR="000B7E21" w:rsidRDefault="000B7E21">
      <w:pPr>
        <w:pStyle w:val="ConsPlusTitle"/>
        <w:jc w:val="both"/>
      </w:pPr>
    </w:p>
    <w:p w:rsidR="000B7E21" w:rsidRDefault="000B7E21">
      <w:pPr>
        <w:pStyle w:val="ConsPlusTitle"/>
        <w:jc w:val="center"/>
      </w:pPr>
      <w:r>
        <w:t>О ВНЕСЕНИИ ИЗМЕНЕНИЙ В ПОСТАНОВЛЕНИЕ</w:t>
      </w:r>
    </w:p>
    <w:p w:rsidR="000B7E21" w:rsidRDefault="000B7E21">
      <w:pPr>
        <w:pStyle w:val="ConsPlusTitle"/>
        <w:jc w:val="center"/>
      </w:pPr>
      <w:r>
        <w:t>АДМИНИСТРАЦИИ ГОРОДА ВОЛОГДЫ ОТ 10 ОКТЯБРЯ 2014 ГОДА N 7671</w:t>
      </w:r>
    </w:p>
    <w:p w:rsidR="000B7E21" w:rsidRDefault="000B7E21">
      <w:pPr>
        <w:pStyle w:val="ConsPlusNormal"/>
        <w:jc w:val="both"/>
      </w:pPr>
    </w:p>
    <w:p w:rsidR="000B7E21" w:rsidRDefault="000B7E2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19 октября 2017 года N 1305 "О признании утратившими силу некоторых муниципальных правовых актов", </w:t>
      </w:r>
      <w:hyperlink r:id="rId8">
        <w:r>
          <w:rPr>
            <w:color w:val="0000FF"/>
          </w:rPr>
          <w:t>решением</w:t>
        </w:r>
      </w:hyperlink>
      <w:r>
        <w:t xml:space="preserve"> Вологодской городской Думы от 27 июня 2019 года N 1859 "О внесении изменений в отдельные решения Вологодской городской Думы и признании утратившими силу отдельных решений Вологодской городской Думы",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0B7E21" w:rsidRDefault="000B7E2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0B7E21" w:rsidRDefault="000B7E21">
      <w:pPr>
        <w:pStyle w:val="ConsPlusNormal"/>
        <w:spacing w:before="220"/>
        <w:ind w:firstLine="540"/>
        <w:jc w:val="both"/>
      </w:pPr>
      <w:r>
        <w:t xml:space="preserve">1.1. В </w:t>
      </w:r>
      <w:hyperlink r:id="rId12">
        <w:r>
          <w:rPr>
            <w:color w:val="0000FF"/>
          </w:rPr>
          <w:t>абзаце третьем раздела 1.1</w:t>
        </w:r>
      </w:hyperlink>
      <w:r>
        <w:t xml:space="preserve"> "Цели и задачи муниципальной программы" слово "порядкай" заменить словом "порядка".</w:t>
      </w:r>
    </w:p>
    <w:p w:rsidR="000B7E21" w:rsidRDefault="000B7E21">
      <w:pPr>
        <w:pStyle w:val="ConsPlusNormal"/>
        <w:spacing w:before="220"/>
        <w:ind w:firstLine="540"/>
        <w:jc w:val="both"/>
      </w:pPr>
      <w:r>
        <w:t xml:space="preserve">1.2. В </w:t>
      </w:r>
      <w:hyperlink r:id="rId13">
        <w:r>
          <w:rPr>
            <w:color w:val="0000FF"/>
          </w:rPr>
          <w:t>разделе 1.2</w:t>
        </w:r>
      </w:hyperlink>
      <w:r>
        <w:t xml:space="preserve"> "Правовое обоснование разработки муниципальной программы":</w:t>
      </w:r>
    </w:p>
    <w:p w:rsidR="000B7E21" w:rsidRDefault="000B7E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7E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21" w:rsidRDefault="000B7E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21" w:rsidRDefault="000B7E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E21" w:rsidRDefault="000B7E21">
            <w:pPr>
              <w:pStyle w:val="ConsPlusNormal"/>
              <w:jc w:val="both"/>
            </w:pPr>
            <w:r>
              <w:rPr>
                <w:color w:val="392C69"/>
              </w:rPr>
              <w:t>Подпункт 1.2.1 пункта 1.2 вступает в силу с 1 января 2020 года (</w:t>
            </w:r>
            <w:hyperlink w:anchor="P20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21" w:rsidRDefault="000B7E21">
            <w:pPr>
              <w:pStyle w:val="ConsPlusNormal"/>
            </w:pPr>
          </w:p>
        </w:tc>
      </w:tr>
    </w:tbl>
    <w:p w:rsidR="000B7E21" w:rsidRDefault="000B7E21">
      <w:pPr>
        <w:pStyle w:val="ConsPlusNormal"/>
        <w:spacing w:before="280"/>
        <w:ind w:firstLine="540"/>
        <w:jc w:val="both"/>
      </w:pPr>
      <w:bookmarkStart w:id="0" w:name="P14"/>
      <w:bookmarkEnd w:id="0"/>
      <w:r>
        <w:t xml:space="preserve">1.2.1. </w:t>
      </w:r>
      <w:hyperlink r:id="rId14">
        <w:r>
          <w:rPr>
            <w:color w:val="0000FF"/>
          </w:rPr>
          <w:t>Слова и цифры</w:t>
        </w:r>
      </w:hyperlink>
      <w:r>
        <w:t xml:space="preserve"> "Стратегией комплексной модернизации городской среды муниципального образования "Город Вологда" на период до 2020 года "Вологда - комфортный город", утвержденной решением Вологодской городской Думы от 1 июля 2011 года N 715 (с последующими изменениями);" исключить.</w:t>
      </w:r>
    </w:p>
    <w:p w:rsidR="000B7E21" w:rsidRDefault="000B7E21">
      <w:pPr>
        <w:pStyle w:val="ConsPlusNormal"/>
        <w:spacing w:before="220"/>
        <w:ind w:firstLine="540"/>
        <w:jc w:val="both"/>
      </w:pPr>
      <w:r>
        <w:t xml:space="preserve">1.2.2. </w:t>
      </w:r>
      <w:hyperlink r:id="rId15">
        <w:r>
          <w:rPr>
            <w:color w:val="0000FF"/>
          </w:rPr>
          <w:t>Слова и цифры</w:t>
        </w:r>
      </w:hyperlink>
      <w:r>
        <w:t xml:space="preserve"> "Программой социально-экономического развития муниципального образования "Город Вологда" на 2014 - 2016 годы, утвержденной решением Вологодской городской Думы от 19 декабря 2013 года N 1932 (с последующими изменениями)," исключить.</w:t>
      </w:r>
    </w:p>
    <w:p w:rsidR="000B7E21" w:rsidRDefault="000B7E21">
      <w:pPr>
        <w:pStyle w:val="ConsPlusNormal"/>
        <w:spacing w:before="220"/>
        <w:ind w:firstLine="540"/>
        <w:jc w:val="both"/>
      </w:pPr>
      <w:r>
        <w:t xml:space="preserve">1.3. В </w:t>
      </w:r>
      <w:hyperlink r:id="rId16">
        <w:r>
          <w:rPr>
            <w:color w:val="0000FF"/>
          </w:rPr>
          <w:t>абзаце втором раздела 9</w:t>
        </w:r>
      </w:hyperlink>
      <w:r>
        <w:t xml:space="preserve"> "Порядок взаимодействия разработчика муниципальной программы с исполнителями, участниками муниципальной программы" слова и цифру </w:t>
      </w:r>
      <w:hyperlink r:id="rId17">
        <w:r>
          <w:rPr>
            <w:color w:val="0000FF"/>
          </w:rPr>
          <w:t>"до 7 числа"</w:t>
        </w:r>
      </w:hyperlink>
      <w:r>
        <w:t xml:space="preserve">, </w:t>
      </w:r>
      <w:hyperlink r:id="rId18">
        <w:r>
          <w:rPr>
            <w:color w:val="0000FF"/>
          </w:rPr>
          <w:t>"до 7 февраля"</w:t>
        </w:r>
      </w:hyperlink>
      <w:r>
        <w:t xml:space="preserve"> заменить словами и цифрами "до 10 числа", "до 10 февраля" соответственно.</w:t>
      </w:r>
    </w:p>
    <w:p w:rsidR="000B7E21" w:rsidRDefault="000B7E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7E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21" w:rsidRDefault="000B7E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21" w:rsidRDefault="000B7E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E21" w:rsidRDefault="000B7E2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1.4 </w:t>
            </w:r>
            <w:hyperlink w:anchor="P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18 июня 2019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E21" w:rsidRDefault="000B7E21">
            <w:pPr>
              <w:pStyle w:val="ConsPlusNormal"/>
            </w:pPr>
          </w:p>
        </w:tc>
      </w:tr>
    </w:tbl>
    <w:p w:rsidR="000B7E21" w:rsidRDefault="000B7E21">
      <w:pPr>
        <w:pStyle w:val="ConsPlusNormal"/>
        <w:spacing w:before="280"/>
        <w:ind w:firstLine="540"/>
        <w:jc w:val="both"/>
      </w:pPr>
      <w:bookmarkStart w:id="1" w:name="P18"/>
      <w:bookmarkEnd w:id="1"/>
      <w:r>
        <w:t xml:space="preserve">1.4. В </w:t>
      </w:r>
      <w:hyperlink r:id="rId19">
        <w:r>
          <w:rPr>
            <w:color w:val="0000FF"/>
          </w:rPr>
          <w:t>пунктах 6</w:t>
        </w:r>
      </w:hyperlink>
      <w:r>
        <w:t xml:space="preserve"> - </w:t>
      </w:r>
      <w:hyperlink r:id="rId20">
        <w:r>
          <w:rPr>
            <w:color w:val="0000FF"/>
          </w:rPr>
          <w:t>8 раздела II</w:t>
        </w:r>
      </w:hyperlink>
      <w:r>
        <w:t xml:space="preserve"> "Методика расчета показателей муниципальной программы (подпрограмм)" приложения N 2 слово "Дружинник" заменить словами "Муниципальная стража".</w:t>
      </w:r>
    </w:p>
    <w:p w:rsidR="000B7E21" w:rsidRDefault="000B7E21">
      <w:pPr>
        <w:pStyle w:val="ConsPlusNormal"/>
        <w:spacing w:before="220"/>
        <w:ind w:firstLine="540"/>
        <w:jc w:val="both"/>
      </w:pPr>
      <w:r>
        <w:t xml:space="preserve">1.5. В </w:t>
      </w:r>
      <w:hyperlink r:id="rId21">
        <w:r>
          <w:rPr>
            <w:color w:val="0000FF"/>
          </w:rPr>
          <w:t>подпункте 2.3.1 раздела 2.3</w:t>
        </w:r>
      </w:hyperlink>
      <w:r>
        <w:t xml:space="preserve"> приложения N 4 цифры "300" заменить цифрами "100".</w:t>
      </w:r>
    </w:p>
    <w:p w:rsidR="000B7E21" w:rsidRDefault="000B7E21">
      <w:pPr>
        <w:pStyle w:val="ConsPlusNormal"/>
        <w:spacing w:before="220"/>
        <w:ind w:firstLine="540"/>
        <w:jc w:val="both"/>
      </w:pPr>
      <w:bookmarkStart w:id="2" w:name="P20"/>
      <w:bookmarkEnd w:id="2"/>
      <w:r>
        <w:lastRenderedPageBreak/>
        <w:t xml:space="preserve"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2019 года, за исключением </w:t>
      </w:r>
      <w:hyperlink w:anchor="P14">
        <w:r>
          <w:rPr>
            <w:color w:val="0000FF"/>
          </w:rPr>
          <w:t>подпункта 1.2.1 пункта 1.2</w:t>
        </w:r>
      </w:hyperlink>
      <w:r>
        <w:t xml:space="preserve">, вступающего в силу с 1 января 2020 года, и </w:t>
      </w:r>
      <w:hyperlink w:anchor="P18">
        <w:r>
          <w:rPr>
            <w:color w:val="0000FF"/>
          </w:rPr>
          <w:t>пункта 1.4</w:t>
        </w:r>
      </w:hyperlink>
      <w:r>
        <w:t>, который распространяется на правоотношения, возникшие с 18 июня 2019 года.</w:t>
      </w:r>
    </w:p>
    <w:p w:rsidR="000B7E21" w:rsidRDefault="000B7E21">
      <w:pPr>
        <w:pStyle w:val="ConsPlusNormal"/>
        <w:jc w:val="both"/>
      </w:pPr>
    </w:p>
    <w:p w:rsidR="000B7E21" w:rsidRDefault="000B7E21">
      <w:pPr>
        <w:pStyle w:val="ConsPlusNormal"/>
        <w:jc w:val="right"/>
      </w:pPr>
      <w:r>
        <w:t>Мэр г. Вологды</w:t>
      </w:r>
    </w:p>
    <w:p w:rsidR="000B7E21" w:rsidRDefault="000B7E21">
      <w:pPr>
        <w:pStyle w:val="ConsPlusNormal"/>
        <w:jc w:val="right"/>
      </w:pPr>
      <w:r>
        <w:t>С.А.ВОРОПАНОВ</w:t>
      </w:r>
    </w:p>
    <w:p w:rsidR="000B7E21" w:rsidRDefault="000B7E21">
      <w:pPr>
        <w:pStyle w:val="ConsPlusNormal"/>
        <w:jc w:val="both"/>
      </w:pPr>
    </w:p>
    <w:p w:rsidR="000B7E21" w:rsidRDefault="000B7E21">
      <w:pPr>
        <w:pStyle w:val="ConsPlusNormal"/>
        <w:jc w:val="both"/>
      </w:pPr>
    </w:p>
    <w:p w:rsidR="000B7E21" w:rsidRDefault="000B7E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428E" w:rsidRDefault="00AF428E">
      <w:bookmarkStart w:id="3" w:name="_GoBack"/>
      <w:bookmarkEnd w:id="3"/>
    </w:p>
    <w:sectPr w:rsidR="00AF428E" w:rsidSect="007B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21"/>
    <w:rsid w:val="000B7E21"/>
    <w:rsid w:val="00A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7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7E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7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7E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25F1630C85485ED5745E45590B54320FDFA76062F643FD7BF62376B10FF6C9981595FFDF066C47ADDD9051ED9A83003SD5EL" TargetMode="External"/><Relationship Id="rId13" Type="http://schemas.openxmlformats.org/officeDocument/2006/relationships/hyperlink" Target="consultantplus://offline/ref=3F925F1630C85485ED5745E45590B54320FDFA76062F6B3BD2B462376B10FF6C9981595FEFF03EC87AD8C7021BCCFE614588F0AE4945FE1B52B2A45CS352L" TargetMode="External"/><Relationship Id="rId18" Type="http://schemas.openxmlformats.org/officeDocument/2006/relationships/hyperlink" Target="consultantplus://offline/ref=3F925F1630C85485ED5745E45590B54320FDFA76062F6B3BD2B462376B10FF6C9981595FEFF03EC87ADDC30219CCFE614588F0AE4945FE1B52B2A45CS35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925F1630C85485ED5745E45590B54320FDFA76062F6B3BD2B462376B10FF6C9981595FEFF03EC87BDDC20D13CCFE614588F0AE4945FE1B52B2A45CS352L" TargetMode="External"/><Relationship Id="rId7" Type="http://schemas.openxmlformats.org/officeDocument/2006/relationships/hyperlink" Target="consultantplus://offline/ref=3F925F1630C85485ED5745E45590B54320FDFA76062D6B37DFBC62376B10FF6C9981595FFDF066C47ADDD9051ED9A83003SD5EL" TargetMode="External"/><Relationship Id="rId12" Type="http://schemas.openxmlformats.org/officeDocument/2006/relationships/hyperlink" Target="consultantplus://offline/ref=3F925F1630C85485ED5745E45590B54320FDFA76062F6B3BD2B462376B10FF6C9981595FEFF03EC87AD1C2061FCCFE614588F0AE4945FE1B52B2A45CS352L" TargetMode="External"/><Relationship Id="rId17" Type="http://schemas.openxmlformats.org/officeDocument/2006/relationships/hyperlink" Target="consultantplus://offline/ref=3F925F1630C85485ED5745E45590B54320FDFA76062F6B3BD2B462376B10FF6C9981595FEFF03EC87ADDC30219CCFE614588F0AE4945FE1B52B2A45CS35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925F1630C85485ED5745E45590B54320FDFA76062F6B3BD2B462376B10FF6C9981595FEFF03EC87ADDC30219CCFE614588F0AE4945FE1B52B2A45CS352L" TargetMode="External"/><Relationship Id="rId20" Type="http://schemas.openxmlformats.org/officeDocument/2006/relationships/hyperlink" Target="consultantplus://offline/ref=3F925F1630C85485ED5745E45590B54320FDFA76062F6B3BD2B462376B10FF6C9981595FEFF03EC87BDBC20C1ECCFE614588F0AE4945FE1B52B2A45CS35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925F1630C85485ED5745E45590B54320FDFA76062D6537D3BE62376B10FF6C9981595FEFF03EC87AD8C70D1CCCFE614588F0AE4945FE1B52B2A45CS352L" TargetMode="External"/><Relationship Id="rId11" Type="http://schemas.openxmlformats.org/officeDocument/2006/relationships/hyperlink" Target="consultantplus://offline/ref=3F925F1630C85485ED5745E45590B54320FDFA76062F6B3BD2B462376B10FF6C9981595FEFF03EC87AD8C7011ACCFE614588F0AE4945FE1B52B2A45CS352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F925F1630C85485ED5745E45590B54320FDFA76062F6B3BD2B462376B10FF6C9981595FEFF03EC87AD0C60019CCFE614588F0AE4945FE1B52B2A45CS352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F925F1630C85485ED5745E45590B54320FDFA76062F6B39D4BF62376B10FF6C9981595FEFF03EC87ADECE061ACCFE614588F0AE4945FE1B52B2A45CS352L" TargetMode="External"/><Relationship Id="rId19" Type="http://schemas.openxmlformats.org/officeDocument/2006/relationships/hyperlink" Target="consultantplus://offline/ref=3F925F1630C85485ED5745E45590B54320FDFA76062F6B3BD2B462376B10FF6C9981595FEFF03EC87BDBC20D18CCFE614588F0AE4945FE1B52B2A45CS35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25F1630C85485ED5745E45590B54320FDFA76062F6B39D4BF62376B10FF6C9981595FEFF03EC87ADFC7031BCCFE614588F0AE4945FE1B52B2A45CS352L" TargetMode="External"/><Relationship Id="rId14" Type="http://schemas.openxmlformats.org/officeDocument/2006/relationships/hyperlink" Target="consultantplus://offline/ref=3F925F1630C85485ED5745E45590B54320FDFA76062E6B37D4B962376B10FF6C9981595FEFF03EC87AD0C60019CCFE614588F0AE4945FE1B52B2A45CS352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2023-04-05T11:57:00Z</dcterms:created>
  <dcterms:modified xsi:type="dcterms:W3CDTF">2023-04-05T11:57:00Z</dcterms:modified>
</cp:coreProperties>
</file>