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6B8" w:rsidRPr="003D66B8" w:rsidRDefault="003D66B8" w:rsidP="003D66B8">
      <w:pPr>
        <w:pStyle w:val="Iauiue"/>
        <w:spacing w:line="360" w:lineRule="auto"/>
        <w:ind w:firstLine="708"/>
        <w:jc w:val="center"/>
        <w:rPr>
          <w:b/>
        </w:rPr>
      </w:pPr>
      <w:bookmarkStart w:id="0" w:name="_GoBack"/>
      <w:bookmarkEnd w:id="0"/>
      <w:r w:rsidRPr="003D66B8">
        <w:rPr>
          <w:b/>
        </w:rPr>
        <w:t>Информация для размещения в официальных пабликах.</w:t>
      </w:r>
    </w:p>
    <w:p w:rsidR="003D66B8" w:rsidRPr="00705D30" w:rsidRDefault="003D66B8" w:rsidP="00705D30">
      <w:pPr>
        <w:pStyle w:val="Iauiue"/>
        <w:spacing w:line="360" w:lineRule="auto"/>
        <w:ind w:firstLine="708"/>
        <w:jc w:val="both"/>
      </w:pPr>
      <w:r w:rsidRPr="003D66B8">
        <w:t>Освещение на территории городского округа города Вологды осуществляется свети</w:t>
      </w:r>
      <w:r>
        <w:t>льниками в количестве 13</w:t>
      </w:r>
      <w:r w:rsidR="00705D30">
        <w:t xml:space="preserve"> </w:t>
      </w:r>
      <w:r>
        <w:t>218 шт</w:t>
      </w:r>
      <w:r w:rsidR="00705D30">
        <w:t>ук</w:t>
      </w:r>
      <w:r>
        <w:t xml:space="preserve">, из них светодиодных  - </w:t>
      </w:r>
      <w:r w:rsidR="00705D30">
        <w:rPr>
          <w:szCs w:val="26"/>
        </w:rPr>
        <w:t>13 089 штук</w:t>
      </w:r>
      <w:r>
        <w:rPr>
          <w:szCs w:val="26"/>
        </w:rPr>
        <w:t>.</w:t>
      </w:r>
    </w:p>
    <w:p w:rsidR="00705D30" w:rsidRDefault="003D66B8" w:rsidP="005E7806">
      <w:pPr>
        <w:pStyle w:val="Iauiue"/>
        <w:spacing w:line="360" w:lineRule="auto"/>
        <w:ind w:firstLine="708"/>
        <w:jc w:val="both"/>
      </w:pPr>
      <w:r w:rsidRPr="003D66B8">
        <w:t xml:space="preserve">Сети наружного освещения находятся рабочем состоянии. </w:t>
      </w:r>
    </w:p>
    <w:p w:rsidR="005E7806" w:rsidRDefault="003D66B8" w:rsidP="005E7806">
      <w:pPr>
        <w:pStyle w:val="Iauiue"/>
        <w:spacing w:line="360" w:lineRule="auto"/>
        <w:ind w:firstLine="708"/>
        <w:jc w:val="both"/>
      </w:pPr>
      <w:r w:rsidRPr="003D66B8">
        <w:t>Включение и выключение установок наружного освещения осуществляется в соответствии с графиком</w:t>
      </w:r>
      <w:r w:rsidR="007A71D2">
        <w:t xml:space="preserve"> включения и отключения установок наружного освещения в городе Вологде и селе Молочное города Вологды. При пасмурной погоде освещение включается на 30 минут раньше и отключается на 30 минут позднее, в зависимости от степени облачности.</w:t>
      </w:r>
      <w:r w:rsidR="005E7806">
        <w:t xml:space="preserve"> Д</w:t>
      </w:r>
      <w:r w:rsidR="005E7806" w:rsidRPr="005E7806">
        <w:t>оля действующих светильников, работающих в вечернем и ночном режимах, составляет не менее 95%.</w:t>
      </w:r>
    </w:p>
    <w:p w:rsidR="003D66B8" w:rsidRPr="005E7806" w:rsidRDefault="007A71D2" w:rsidP="005E7806">
      <w:pPr>
        <w:pStyle w:val="Iauiue"/>
        <w:spacing w:line="360" w:lineRule="auto"/>
        <w:ind w:firstLine="708"/>
        <w:jc w:val="both"/>
      </w:pPr>
      <w:r>
        <w:t>Н</w:t>
      </w:r>
      <w:r w:rsidRPr="003D66B8">
        <w:t>а постоянной основе</w:t>
      </w:r>
      <w:r>
        <w:t xml:space="preserve"> с</w:t>
      </w:r>
      <w:r w:rsidR="003D66B8">
        <w:t xml:space="preserve">овместно с сетевой организацией АО «Вологодская областная энергетическая компания» </w:t>
      </w:r>
      <w:r w:rsidR="003D66B8" w:rsidRPr="003D66B8">
        <w:t xml:space="preserve">ведется мониторинг </w:t>
      </w:r>
      <w:r w:rsidR="00705D30" w:rsidRPr="00E964A3">
        <w:t>городских территори</w:t>
      </w:r>
      <w:r w:rsidR="00E964A3" w:rsidRPr="00E964A3">
        <w:t>й</w:t>
      </w:r>
      <w:r w:rsidR="00705D30" w:rsidRPr="00E964A3">
        <w:t xml:space="preserve"> для выявления </w:t>
      </w:r>
      <w:r w:rsidR="003D66B8" w:rsidRPr="00E964A3">
        <w:t>неработающи</w:t>
      </w:r>
      <w:r w:rsidR="00705D30" w:rsidRPr="00E964A3">
        <w:t>х</w:t>
      </w:r>
      <w:r w:rsidR="003D66B8" w:rsidRPr="00E964A3">
        <w:t xml:space="preserve"> светильник</w:t>
      </w:r>
      <w:r w:rsidR="00705D30" w:rsidRPr="00E964A3">
        <w:t>ов</w:t>
      </w:r>
      <w:r w:rsidR="003D66B8" w:rsidRPr="00E964A3">
        <w:t>.</w:t>
      </w:r>
      <w:r w:rsidR="003D66B8" w:rsidRPr="003D66B8">
        <w:t xml:space="preserve"> </w:t>
      </w:r>
    </w:p>
    <w:p w:rsidR="00824A2F" w:rsidRDefault="00824A2F" w:rsidP="0050485E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5E7806">
        <w:rPr>
          <w:rFonts w:ascii="Times New Roman" w:hAnsi="Times New Roman" w:cs="Times New Roman"/>
          <w:sz w:val="26"/>
          <w:szCs w:val="26"/>
        </w:rPr>
        <w:t xml:space="preserve"> </w:t>
      </w:r>
      <w:r w:rsidR="007A71D2" w:rsidRPr="005E7806">
        <w:rPr>
          <w:rFonts w:ascii="Times New Roman" w:hAnsi="Times New Roman" w:cs="Times New Roman"/>
          <w:sz w:val="26"/>
          <w:szCs w:val="26"/>
        </w:rPr>
        <w:t>2020 году в рамках выделенного финансирования выполн</w:t>
      </w:r>
      <w:r>
        <w:rPr>
          <w:rFonts w:ascii="Times New Roman" w:hAnsi="Times New Roman" w:cs="Times New Roman"/>
          <w:sz w:val="26"/>
          <w:szCs w:val="26"/>
        </w:rPr>
        <w:t>ены</w:t>
      </w:r>
      <w:r w:rsidR="007A71D2" w:rsidRPr="005E7806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882FDC">
        <w:rPr>
          <w:rFonts w:ascii="Times New Roman" w:hAnsi="Times New Roman" w:cs="Times New Roman"/>
          <w:sz w:val="26"/>
          <w:szCs w:val="26"/>
        </w:rPr>
        <w:t>ы</w:t>
      </w:r>
      <w:r w:rsidR="007A71D2" w:rsidRPr="005E7806">
        <w:rPr>
          <w:rFonts w:ascii="Times New Roman" w:hAnsi="Times New Roman" w:cs="Times New Roman"/>
          <w:sz w:val="26"/>
          <w:szCs w:val="26"/>
        </w:rPr>
        <w:t xml:space="preserve"> по замене 259 натриевых светильников на светодиодные и разработана проектно-сметная документация на 19 объектов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24A2F" w:rsidRDefault="00824A2F" w:rsidP="0050485E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753688" w:rsidRPr="00824A2F">
        <w:rPr>
          <w:rFonts w:ascii="Times New Roman" w:hAnsi="Times New Roman" w:cs="Times New Roman"/>
          <w:sz w:val="26"/>
          <w:szCs w:val="26"/>
        </w:rPr>
        <w:t xml:space="preserve">2021 году для организации освещения неосвещенных участков улиц и увеличения освещенности на пешеходных переходах выполнены работы по строительству 10,994 км сетей с установкой 387 </w:t>
      </w:r>
      <w:r w:rsidR="0050485E">
        <w:rPr>
          <w:rFonts w:ascii="Times New Roman" w:hAnsi="Times New Roman" w:cs="Times New Roman"/>
          <w:sz w:val="26"/>
          <w:szCs w:val="26"/>
        </w:rPr>
        <w:t>светодиодных светильников, а также по освещению Монастырского сада.</w:t>
      </w:r>
    </w:p>
    <w:p w:rsidR="00824A2F" w:rsidRPr="00E964A3" w:rsidRDefault="00824A2F" w:rsidP="00824A2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166B46" w:rsidRPr="00824A2F">
        <w:rPr>
          <w:rFonts w:ascii="Times New Roman" w:hAnsi="Times New Roman" w:cs="Times New Roman"/>
          <w:sz w:val="26"/>
          <w:szCs w:val="26"/>
        </w:rPr>
        <w:t xml:space="preserve">2022 году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5E7806">
        <w:rPr>
          <w:rFonts w:ascii="Times New Roman" w:hAnsi="Times New Roman" w:cs="Times New Roman"/>
          <w:sz w:val="26"/>
          <w:szCs w:val="26"/>
        </w:rPr>
        <w:t xml:space="preserve"> рамках выделенного финансирования</w:t>
      </w:r>
      <w:r w:rsidRPr="00824A2F">
        <w:rPr>
          <w:rFonts w:ascii="Times New Roman" w:hAnsi="Times New Roman" w:cs="Times New Roman"/>
          <w:sz w:val="26"/>
          <w:szCs w:val="26"/>
        </w:rPr>
        <w:t xml:space="preserve"> </w:t>
      </w:r>
      <w:r w:rsidRPr="00166B46">
        <w:rPr>
          <w:rFonts w:ascii="Times New Roman" w:hAnsi="Times New Roman" w:cs="Times New Roman"/>
          <w:sz w:val="26"/>
          <w:szCs w:val="26"/>
        </w:rPr>
        <w:t>установлено дополнительное освеще</w:t>
      </w:r>
      <w:r>
        <w:rPr>
          <w:rFonts w:ascii="Times New Roman" w:hAnsi="Times New Roman" w:cs="Times New Roman"/>
          <w:sz w:val="26"/>
          <w:szCs w:val="26"/>
        </w:rPr>
        <w:t xml:space="preserve">ние на 29 пешеходных переходах, </w:t>
      </w:r>
      <w:r w:rsidR="00705D30" w:rsidRPr="00E964A3">
        <w:rPr>
          <w:rFonts w:ascii="Times New Roman" w:hAnsi="Times New Roman" w:cs="Times New Roman"/>
          <w:sz w:val="26"/>
          <w:szCs w:val="26"/>
        </w:rPr>
        <w:t xml:space="preserve">заменено                                     </w:t>
      </w:r>
      <w:r w:rsidRPr="00E964A3">
        <w:rPr>
          <w:rFonts w:ascii="Times New Roman" w:hAnsi="Times New Roman" w:cs="Times New Roman"/>
          <w:sz w:val="26"/>
          <w:szCs w:val="26"/>
        </w:rPr>
        <w:t xml:space="preserve"> 10</w:t>
      </w:r>
      <w:r w:rsidR="00705D30" w:rsidRPr="00E964A3">
        <w:rPr>
          <w:rFonts w:ascii="Times New Roman" w:hAnsi="Times New Roman" w:cs="Times New Roman"/>
          <w:sz w:val="26"/>
          <w:szCs w:val="26"/>
        </w:rPr>
        <w:t xml:space="preserve"> </w:t>
      </w:r>
      <w:r w:rsidR="00882FDC" w:rsidRPr="00E964A3">
        <w:rPr>
          <w:rFonts w:ascii="Times New Roman" w:hAnsi="Times New Roman" w:cs="Times New Roman"/>
          <w:sz w:val="26"/>
          <w:szCs w:val="26"/>
        </w:rPr>
        <w:t>2</w:t>
      </w:r>
      <w:r w:rsidRPr="00E964A3">
        <w:rPr>
          <w:rFonts w:ascii="Times New Roman" w:hAnsi="Times New Roman" w:cs="Times New Roman"/>
          <w:sz w:val="26"/>
          <w:szCs w:val="26"/>
        </w:rPr>
        <w:t>12 светильников ЖКУ с лампами ДНАТ на светодиодные светильники</w:t>
      </w:r>
      <w:r w:rsidR="0050485E" w:rsidRPr="00E964A3">
        <w:rPr>
          <w:rFonts w:ascii="Times New Roman" w:hAnsi="Times New Roman" w:cs="Times New Roman"/>
          <w:sz w:val="26"/>
          <w:szCs w:val="26"/>
        </w:rPr>
        <w:t>, также выполнены работы по освещению парка «Осановская роща» (2 очередь), территории пляжа «Затоновский берег».</w:t>
      </w:r>
    </w:p>
    <w:p w:rsidR="0050485E" w:rsidRDefault="0050485E" w:rsidP="0050485E">
      <w:pPr>
        <w:pStyle w:val="Iauiue"/>
        <w:spacing w:line="360" w:lineRule="auto"/>
        <w:ind w:firstLine="708"/>
        <w:jc w:val="both"/>
      </w:pPr>
      <w:r w:rsidRPr="00E964A3">
        <w:t xml:space="preserve">Для улучшения освещения улиц городского округа города Вологды в </w:t>
      </w:r>
      <w:r w:rsidR="00705D30" w:rsidRPr="00E964A3">
        <w:t xml:space="preserve">                        </w:t>
      </w:r>
      <w:r w:rsidRPr="00E964A3">
        <w:t xml:space="preserve">2023 году </w:t>
      </w:r>
      <w:r w:rsidR="00705D30" w:rsidRPr="00E964A3">
        <w:t xml:space="preserve">разработана </w:t>
      </w:r>
      <w:r w:rsidRPr="00E964A3">
        <w:t>проектно-сметн</w:t>
      </w:r>
      <w:r w:rsidR="00705D30" w:rsidRPr="00E964A3">
        <w:t>ая</w:t>
      </w:r>
      <w:r w:rsidRPr="00E964A3">
        <w:t xml:space="preserve"> документаци</w:t>
      </w:r>
      <w:r w:rsidR="00705D30" w:rsidRPr="00E964A3">
        <w:t>я</w:t>
      </w:r>
      <w:r w:rsidRPr="00E964A3">
        <w:t xml:space="preserve"> на строительство сети наружного освещения по 21 объекту.</w:t>
      </w:r>
    </w:p>
    <w:p w:rsidR="0050485E" w:rsidRPr="003D66B8" w:rsidRDefault="0050485E" w:rsidP="0050485E">
      <w:pPr>
        <w:pStyle w:val="Iauiue"/>
        <w:spacing w:line="360" w:lineRule="auto"/>
        <w:ind w:firstLine="708"/>
        <w:jc w:val="both"/>
      </w:pPr>
      <w:r w:rsidRPr="005E7806">
        <w:t>Исходя из имеющегося</w:t>
      </w:r>
      <w:r w:rsidR="00882FDC">
        <w:rPr>
          <w:szCs w:val="26"/>
        </w:rPr>
        <w:t xml:space="preserve"> финансирования в 2023 году </w:t>
      </w:r>
      <w:r w:rsidR="00E964A3">
        <w:rPr>
          <w:szCs w:val="26"/>
        </w:rPr>
        <w:t>ведутся работы по объектам</w:t>
      </w:r>
      <w:r>
        <w:rPr>
          <w:szCs w:val="26"/>
        </w:rPr>
        <w:t>:</w:t>
      </w:r>
    </w:p>
    <w:p w:rsidR="0050485E" w:rsidRDefault="0050485E" w:rsidP="0050485E">
      <w:pPr>
        <w:pStyle w:val="ConsPlusNormal0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</w:t>
      </w:r>
      <w:r w:rsidRPr="00A04D25">
        <w:rPr>
          <w:rFonts w:ascii="Times New Roman" w:hAnsi="Times New Roman" w:cs="Times New Roman"/>
          <w:sz w:val="25"/>
          <w:szCs w:val="25"/>
        </w:rPr>
        <w:t xml:space="preserve">троительство сети наружного освещения по адресу: г. Вологда, ул. Некрасова </w:t>
      </w:r>
      <w:r w:rsidRPr="00A04D25">
        <w:rPr>
          <w:rFonts w:ascii="Times New Roman" w:hAnsi="Times New Roman" w:cs="Times New Roman"/>
          <w:sz w:val="25"/>
          <w:szCs w:val="25"/>
        </w:rPr>
        <w:lastRenderedPageBreak/>
        <w:t>от пл. Чайковского до ул. Саммера</w:t>
      </w:r>
      <w:r>
        <w:rPr>
          <w:rFonts w:ascii="Times New Roman" w:hAnsi="Times New Roman" w:cs="Times New Roman"/>
          <w:sz w:val="25"/>
          <w:szCs w:val="25"/>
        </w:rPr>
        <w:t xml:space="preserve"> в размере </w:t>
      </w:r>
      <w:r w:rsidRPr="00A04D25">
        <w:rPr>
          <w:rFonts w:ascii="Times New Roman" w:hAnsi="Times New Roman" w:cs="Times New Roman"/>
          <w:sz w:val="25"/>
          <w:szCs w:val="25"/>
        </w:rPr>
        <w:t>1 049 387,82</w:t>
      </w:r>
      <w:r>
        <w:rPr>
          <w:rFonts w:ascii="Times New Roman" w:hAnsi="Times New Roman" w:cs="Times New Roman"/>
          <w:sz w:val="25"/>
          <w:szCs w:val="25"/>
        </w:rPr>
        <w:t xml:space="preserve"> руб.;</w:t>
      </w:r>
    </w:p>
    <w:p w:rsidR="0050485E" w:rsidRDefault="0050485E" w:rsidP="0050485E">
      <w:pPr>
        <w:pStyle w:val="ConsPlusNormal0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</w:t>
      </w:r>
      <w:r w:rsidRPr="00A04D25">
        <w:rPr>
          <w:rFonts w:ascii="Times New Roman" w:hAnsi="Times New Roman" w:cs="Times New Roman"/>
          <w:sz w:val="25"/>
          <w:szCs w:val="25"/>
        </w:rPr>
        <w:t>троительство сети наружного освещения по Осановскому проезду от</w:t>
      </w:r>
      <w:r>
        <w:rPr>
          <w:rFonts w:ascii="Times New Roman" w:hAnsi="Times New Roman" w:cs="Times New Roman"/>
          <w:sz w:val="25"/>
          <w:szCs w:val="25"/>
        </w:rPr>
        <w:t xml:space="preserve">                     </w:t>
      </w:r>
      <w:r w:rsidRPr="00A04D25">
        <w:rPr>
          <w:rFonts w:ascii="Times New Roman" w:hAnsi="Times New Roman" w:cs="Times New Roman"/>
          <w:sz w:val="25"/>
          <w:szCs w:val="25"/>
        </w:rPr>
        <w:t xml:space="preserve"> ул. Можайского до ул. Ловенецкого</w:t>
      </w:r>
      <w:r>
        <w:rPr>
          <w:rFonts w:ascii="Times New Roman" w:hAnsi="Times New Roman" w:cs="Times New Roman"/>
          <w:sz w:val="25"/>
          <w:szCs w:val="25"/>
        </w:rPr>
        <w:t xml:space="preserve"> в размере </w:t>
      </w:r>
      <w:r w:rsidRPr="00A04D25">
        <w:rPr>
          <w:rFonts w:ascii="Times New Roman" w:hAnsi="Times New Roman" w:cs="Times New Roman"/>
          <w:sz w:val="25"/>
          <w:szCs w:val="25"/>
        </w:rPr>
        <w:t>1 513342,58</w:t>
      </w:r>
      <w:r>
        <w:rPr>
          <w:rFonts w:ascii="Times New Roman" w:hAnsi="Times New Roman" w:cs="Times New Roman"/>
          <w:sz w:val="25"/>
          <w:szCs w:val="25"/>
        </w:rPr>
        <w:t xml:space="preserve"> руб.;</w:t>
      </w:r>
    </w:p>
    <w:p w:rsidR="0050485E" w:rsidRPr="0002099A" w:rsidRDefault="0050485E" w:rsidP="0050485E">
      <w:pPr>
        <w:pStyle w:val="ConsPlusNormal0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5"/>
          <w:szCs w:val="25"/>
        </w:rPr>
        <w:t>с</w:t>
      </w:r>
      <w:r w:rsidRPr="00A04D25">
        <w:rPr>
          <w:rFonts w:ascii="Times New Roman" w:hAnsi="Times New Roman" w:cs="Times New Roman"/>
          <w:sz w:val="25"/>
          <w:szCs w:val="25"/>
        </w:rPr>
        <w:t>троительство сети наружного освещения по ул. Водников от ул. Разина до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05D30">
        <w:rPr>
          <w:rFonts w:ascii="Times New Roman" w:hAnsi="Times New Roman" w:cs="Times New Roman"/>
          <w:sz w:val="25"/>
          <w:szCs w:val="25"/>
        </w:rPr>
        <w:t xml:space="preserve">                 </w:t>
      </w:r>
      <w:r w:rsidRPr="00A04D25">
        <w:rPr>
          <w:rFonts w:ascii="Times New Roman" w:hAnsi="Times New Roman" w:cs="Times New Roman"/>
          <w:sz w:val="25"/>
          <w:szCs w:val="25"/>
        </w:rPr>
        <w:t xml:space="preserve">ул. </w:t>
      </w:r>
      <w:r w:rsidRPr="0002099A">
        <w:rPr>
          <w:rFonts w:ascii="Times New Roman" w:hAnsi="Times New Roman" w:cs="Times New Roman"/>
          <w:sz w:val="26"/>
          <w:szCs w:val="26"/>
        </w:rPr>
        <w:t>Пугачева в размере 503 582,49 руб.;</w:t>
      </w:r>
    </w:p>
    <w:p w:rsidR="0050485E" w:rsidRPr="0002099A" w:rsidRDefault="0050485E" w:rsidP="0050485E">
      <w:pPr>
        <w:pStyle w:val="ConsPlusNormal0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02099A">
        <w:rPr>
          <w:rFonts w:ascii="Times New Roman" w:hAnsi="Times New Roman" w:cs="Times New Roman"/>
          <w:sz w:val="26"/>
          <w:szCs w:val="26"/>
        </w:rPr>
        <w:t>троительство сети наружного освещения</w:t>
      </w:r>
      <w:r>
        <w:rPr>
          <w:rFonts w:ascii="Times New Roman" w:hAnsi="Times New Roman" w:cs="Times New Roman"/>
          <w:sz w:val="26"/>
          <w:szCs w:val="26"/>
        </w:rPr>
        <w:t xml:space="preserve"> от дома 12 ул. Первомайской до </w:t>
      </w:r>
      <w:r w:rsidRPr="0002099A">
        <w:rPr>
          <w:rFonts w:ascii="Times New Roman" w:hAnsi="Times New Roman" w:cs="Times New Roman"/>
          <w:sz w:val="26"/>
          <w:szCs w:val="26"/>
        </w:rPr>
        <w:t>ул. Козленской в размере 230 036,40 руб.;</w:t>
      </w:r>
    </w:p>
    <w:p w:rsidR="0050485E" w:rsidRDefault="0050485E" w:rsidP="0050485E">
      <w:pPr>
        <w:pStyle w:val="ConsPlusNormal0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02099A">
        <w:rPr>
          <w:rFonts w:ascii="Times New Roman" w:hAnsi="Times New Roman" w:cs="Times New Roman"/>
          <w:sz w:val="26"/>
          <w:szCs w:val="26"/>
        </w:rPr>
        <w:t>троительство сети наружного освещения по адресу: г. Вологда,                              ул. Профсоюзна</w:t>
      </w:r>
      <w:r>
        <w:rPr>
          <w:rFonts w:ascii="Times New Roman" w:hAnsi="Times New Roman" w:cs="Times New Roman"/>
          <w:sz w:val="26"/>
          <w:szCs w:val="26"/>
        </w:rPr>
        <w:t>я, 5а в размере  377 387,16 руб.;</w:t>
      </w:r>
    </w:p>
    <w:p w:rsidR="0050485E" w:rsidRDefault="0050485E" w:rsidP="0050485E">
      <w:pPr>
        <w:pStyle w:val="ConsPlusNormal0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725B">
        <w:rPr>
          <w:rFonts w:ascii="Times New Roman" w:hAnsi="Times New Roman" w:cs="Times New Roman"/>
          <w:sz w:val="26"/>
          <w:szCs w:val="26"/>
        </w:rPr>
        <w:t xml:space="preserve">строительство сети наружного освещения по нечетной стороне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71725B">
        <w:rPr>
          <w:rFonts w:ascii="Times New Roman" w:hAnsi="Times New Roman" w:cs="Times New Roman"/>
          <w:sz w:val="26"/>
          <w:szCs w:val="26"/>
        </w:rPr>
        <w:t>ул. Чернышевского от Октябрьского моста до Старого шоссе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E45061">
        <w:rPr>
          <w:rFonts w:ascii="Times New Roman" w:hAnsi="Times New Roman" w:cs="Times New Roman"/>
          <w:sz w:val="26"/>
          <w:szCs w:val="26"/>
        </w:rPr>
        <w:t>размере        5 </w:t>
      </w:r>
      <w:r>
        <w:rPr>
          <w:rFonts w:ascii="Times New Roman" w:hAnsi="Times New Roman" w:cs="Times New Roman"/>
          <w:sz w:val="26"/>
          <w:szCs w:val="26"/>
        </w:rPr>
        <w:t>00</w:t>
      </w:r>
      <w:r w:rsidR="00E45061">
        <w:rPr>
          <w:rFonts w:ascii="Times New Roman" w:hAnsi="Times New Roman" w:cs="Times New Roman"/>
          <w:sz w:val="26"/>
          <w:szCs w:val="26"/>
        </w:rPr>
        <w:t>2,72</w:t>
      </w:r>
      <w:r w:rsidRPr="007172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тыс</w:t>
      </w:r>
      <w:r w:rsidRPr="0071725B">
        <w:rPr>
          <w:rFonts w:ascii="Times New Roman" w:hAnsi="Times New Roman" w:cs="Times New Roman"/>
          <w:sz w:val="26"/>
          <w:szCs w:val="26"/>
        </w:rPr>
        <w:t>. руб</w:t>
      </w:r>
      <w:r>
        <w:rPr>
          <w:rFonts w:ascii="Times New Roman" w:hAnsi="Times New Roman" w:cs="Times New Roman"/>
          <w:sz w:val="26"/>
          <w:szCs w:val="26"/>
        </w:rPr>
        <w:t>.;</w:t>
      </w:r>
    </w:p>
    <w:p w:rsidR="0050485E" w:rsidRPr="0050485E" w:rsidRDefault="0050485E" w:rsidP="0050485E">
      <w:pPr>
        <w:pStyle w:val="ConsPlusNormal0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7A71D2">
        <w:rPr>
          <w:rFonts w:ascii="Times New Roman" w:hAnsi="Times New Roman" w:cs="Times New Roman"/>
          <w:sz w:val="26"/>
          <w:szCs w:val="26"/>
        </w:rPr>
        <w:t>троительство сети наружного освещения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7A71D2">
        <w:rPr>
          <w:rFonts w:ascii="Times New Roman" w:hAnsi="Times New Roman" w:cs="Times New Roman"/>
          <w:sz w:val="26"/>
          <w:szCs w:val="26"/>
        </w:rPr>
        <w:t>Наружное освещение 0.4 кВ по адресу г. Вологда, ул. Ленинградская, д. 62</w:t>
      </w:r>
      <w:r>
        <w:rPr>
          <w:rFonts w:ascii="Times New Roman" w:hAnsi="Times New Roman" w:cs="Times New Roman"/>
          <w:sz w:val="26"/>
          <w:szCs w:val="26"/>
        </w:rPr>
        <w:t xml:space="preserve">» в размере </w:t>
      </w:r>
      <w:r w:rsidRPr="007A71D2">
        <w:rPr>
          <w:rFonts w:ascii="Times New Roman" w:hAnsi="Times New Roman" w:cs="Times New Roman"/>
          <w:sz w:val="26"/>
          <w:szCs w:val="26"/>
        </w:rPr>
        <w:t>1</w:t>
      </w:r>
      <w:r w:rsidR="00E45061">
        <w:rPr>
          <w:rFonts w:ascii="Times New Roman" w:hAnsi="Times New Roman" w:cs="Times New Roman"/>
          <w:sz w:val="26"/>
          <w:szCs w:val="26"/>
        </w:rPr>
        <w:t> </w:t>
      </w:r>
      <w:r w:rsidRPr="007A71D2">
        <w:rPr>
          <w:rFonts w:ascii="Times New Roman" w:hAnsi="Times New Roman" w:cs="Times New Roman"/>
          <w:sz w:val="26"/>
          <w:szCs w:val="26"/>
        </w:rPr>
        <w:t>234</w:t>
      </w:r>
      <w:r w:rsidR="00E45061">
        <w:rPr>
          <w:rFonts w:ascii="Times New Roman" w:hAnsi="Times New Roman" w:cs="Times New Roman"/>
          <w:sz w:val="26"/>
          <w:szCs w:val="26"/>
        </w:rPr>
        <w:t>,91</w:t>
      </w:r>
      <w:r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50485E" w:rsidRPr="00E26EAD" w:rsidRDefault="0050485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50485E" w:rsidRPr="00E26EAD" w:rsidSect="00705D3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A48" w:rsidRDefault="00A62A48" w:rsidP="00705D30">
      <w:pPr>
        <w:spacing w:after="0" w:line="240" w:lineRule="auto"/>
      </w:pPr>
      <w:r>
        <w:separator/>
      </w:r>
    </w:p>
  </w:endnote>
  <w:endnote w:type="continuationSeparator" w:id="0">
    <w:p w:rsidR="00A62A48" w:rsidRDefault="00A62A48" w:rsidP="00705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A48" w:rsidRDefault="00A62A48" w:rsidP="00705D30">
      <w:pPr>
        <w:spacing w:after="0" w:line="240" w:lineRule="auto"/>
      </w:pPr>
      <w:r>
        <w:separator/>
      </w:r>
    </w:p>
  </w:footnote>
  <w:footnote w:type="continuationSeparator" w:id="0">
    <w:p w:rsidR="00A62A48" w:rsidRDefault="00A62A48" w:rsidP="00705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621630"/>
      <w:docPartObj>
        <w:docPartGallery w:val="Page Numbers (Top of Page)"/>
        <w:docPartUnique/>
      </w:docPartObj>
    </w:sdtPr>
    <w:sdtEndPr/>
    <w:sdtContent>
      <w:p w:rsidR="00705D30" w:rsidRDefault="00705D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56B">
          <w:rPr>
            <w:noProof/>
          </w:rPr>
          <w:t>2</w:t>
        </w:r>
        <w:r>
          <w:fldChar w:fldCharType="end"/>
        </w:r>
      </w:p>
    </w:sdtContent>
  </w:sdt>
  <w:p w:rsidR="00705D30" w:rsidRDefault="00705D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645F"/>
    <w:multiLevelType w:val="hybridMultilevel"/>
    <w:tmpl w:val="DDB621EE"/>
    <w:lvl w:ilvl="0" w:tplc="8F3A50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ADB6C83"/>
    <w:multiLevelType w:val="hybridMultilevel"/>
    <w:tmpl w:val="5E706AD6"/>
    <w:lvl w:ilvl="0" w:tplc="74F41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F6545"/>
    <w:multiLevelType w:val="hybridMultilevel"/>
    <w:tmpl w:val="7916A7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C50129D"/>
    <w:multiLevelType w:val="hybridMultilevel"/>
    <w:tmpl w:val="95B271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6B8"/>
    <w:rsid w:val="00166B46"/>
    <w:rsid w:val="0025057C"/>
    <w:rsid w:val="00271CA5"/>
    <w:rsid w:val="003D66B8"/>
    <w:rsid w:val="004E05C8"/>
    <w:rsid w:val="0050485E"/>
    <w:rsid w:val="00574752"/>
    <w:rsid w:val="005E7806"/>
    <w:rsid w:val="00705D30"/>
    <w:rsid w:val="00753688"/>
    <w:rsid w:val="007A71D2"/>
    <w:rsid w:val="007B0793"/>
    <w:rsid w:val="00824A2F"/>
    <w:rsid w:val="008361C4"/>
    <w:rsid w:val="00882FDC"/>
    <w:rsid w:val="00A62A48"/>
    <w:rsid w:val="00C51DD5"/>
    <w:rsid w:val="00D4656B"/>
    <w:rsid w:val="00E26EAD"/>
    <w:rsid w:val="00E45061"/>
    <w:rsid w:val="00E964A3"/>
    <w:rsid w:val="00EE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3D66B8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3D66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Iauiue">
    <w:name w:val="Iau?iue"/>
    <w:link w:val="Iauiue0"/>
    <w:uiPriority w:val="99"/>
    <w:qFormat/>
    <w:rsid w:val="003D66B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uiPriority w:val="99"/>
    <w:locked/>
    <w:rsid w:val="003D66B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E26E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5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5D30"/>
  </w:style>
  <w:style w:type="paragraph" w:styleId="a6">
    <w:name w:val="footer"/>
    <w:basedOn w:val="a"/>
    <w:link w:val="a7"/>
    <w:uiPriority w:val="99"/>
    <w:unhideWhenUsed/>
    <w:rsid w:val="00705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5D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3D66B8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3D66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Iauiue">
    <w:name w:val="Iau?iue"/>
    <w:link w:val="Iauiue0"/>
    <w:uiPriority w:val="99"/>
    <w:qFormat/>
    <w:rsid w:val="003D66B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uiPriority w:val="99"/>
    <w:locked/>
    <w:rsid w:val="003D66B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E26E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5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5D30"/>
  </w:style>
  <w:style w:type="paragraph" w:styleId="a6">
    <w:name w:val="footer"/>
    <w:basedOn w:val="a"/>
    <w:link w:val="a7"/>
    <w:uiPriority w:val="99"/>
    <w:unhideWhenUsed/>
    <w:rsid w:val="00705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5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Тропникова Екатерина Владимировна</dc:creator>
  <cp:lastModifiedBy>Цацуро Юлия Сергеевна</cp:lastModifiedBy>
  <cp:revision>2</cp:revision>
  <cp:lastPrinted>2023-09-07T06:28:00Z</cp:lastPrinted>
  <dcterms:created xsi:type="dcterms:W3CDTF">2023-09-07T11:11:00Z</dcterms:created>
  <dcterms:modified xsi:type="dcterms:W3CDTF">2023-09-07T11:11:00Z</dcterms:modified>
</cp:coreProperties>
</file>