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6" w:rsidRDefault="00F61786" w:rsidP="00134BB8">
      <w:pPr>
        <w:autoSpaceDE w:val="0"/>
        <w:autoSpaceDN w:val="0"/>
        <w:adjustRightInd w:val="0"/>
        <w:ind w:left="1020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61786" w:rsidRDefault="00F61786" w:rsidP="00134BB8">
      <w:pPr>
        <w:autoSpaceDE w:val="0"/>
        <w:autoSpaceDN w:val="0"/>
        <w:adjustRightInd w:val="0"/>
        <w:ind w:left="10206"/>
        <w:jc w:val="center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BB4D49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начальника</w:t>
      </w:r>
    </w:p>
    <w:p w:rsidR="00F61786" w:rsidRDefault="00134BB8" w:rsidP="00134BB8">
      <w:pPr>
        <w:autoSpaceDE w:val="0"/>
        <w:autoSpaceDN w:val="0"/>
        <w:adjustRightInd w:val="0"/>
        <w:ind w:left="10206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департамента</w:t>
      </w:r>
    </w:p>
    <w:p w:rsidR="00F61786" w:rsidRDefault="00F61786" w:rsidP="00134BB8">
      <w:pPr>
        <w:autoSpaceDE w:val="0"/>
        <w:autoSpaceDN w:val="0"/>
        <w:adjustRightInd w:val="0"/>
        <w:ind w:left="10206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</w:t>
      </w:r>
      <w:r w:rsidR="00134BB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Вологды</w:t>
      </w:r>
    </w:p>
    <w:p w:rsidR="00DE1E60" w:rsidRDefault="00172F62" w:rsidP="00134BB8">
      <w:pPr>
        <w:pStyle w:val="ConsPlusNormal"/>
        <w:tabs>
          <w:tab w:val="left" w:pos="9072"/>
        </w:tabs>
        <w:ind w:left="1020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96F4A">
        <w:rPr>
          <w:rFonts w:ascii="Times New Roman" w:hAnsi="Times New Roman" w:cs="Times New Roman"/>
          <w:sz w:val="26"/>
          <w:szCs w:val="26"/>
        </w:rPr>
        <w:t>02.08.2023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96F4A">
        <w:rPr>
          <w:rFonts w:ascii="Times New Roman" w:hAnsi="Times New Roman" w:cs="Times New Roman"/>
          <w:sz w:val="26"/>
          <w:szCs w:val="26"/>
        </w:rPr>
        <w:t>37</w:t>
      </w:r>
    </w:p>
    <w:p w:rsidR="009A3C21" w:rsidRDefault="009A3C21" w:rsidP="00F61786">
      <w:pPr>
        <w:pStyle w:val="ConsPlusNormal"/>
        <w:tabs>
          <w:tab w:val="left" w:pos="9072"/>
        </w:tabs>
        <w:ind w:left="907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E1E60" w:rsidRDefault="00DE1E60" w:rsidP="00DE1E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20EF">
        <w:rPr>
          <w:rFonts w:ascii="Times New Roman" w:hAnsi="Times New Roman" w:cs="Times New Roman"/>
          <w:sz w:val="26"/>
          <w:szCs w:val="26"/>
        </w:rPr>
        <w:t>Перечень</w:t>
      </w:r>
    </w:p>
    <w:p w:rsidR="00DE1E60" w:rsidRDefault="00DE1E60" w:rsidP="00DE1E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51EE0">
        <w:rPr>
          <w:rFonts w:ascii="Times New Roman" w:hAnsi="Times New Roman" w:cs="Times New Roman"/>
          <w:sz w:val="26"/>
          <w:szCs w:val="26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Pr="007A32B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7A32B5">
        <w:rPr>
          <w:rFonts w:ascii="Times New Roman" w:hAnsi="Times New Roman" w:cs="Times New Roman"/>
          <w:sz w:val="26"/>
          <w:szCs w:val="26"/>
        </w:rPr>
        <w:t xml:space="preserve">контроля </w:t>
      </w:r>
    </w:p>
    <w:p w:rsidR="00DE1E60" w:rsidRDefault="00DE1E60" w:rsidP="00DE1E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A32B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города Вологды </w:t>
      </w:r>
    </w:p>
    <w:p w:rsidR="00DE1E60" w:rsidRPr="000B0A1C" w:rsidRDefault="00DE1E60" w:rsidP="00DE1E60">
      <w:pPr>
        <w:pStyle w:val="ConsPlusTitle"/>
        <w:jc w:val="center"/>
        <w:rPr>
          <w:sz w:val="26"/>
          <w:szCs w:val="26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2835"/>
        <w:gridCol w:w="2835"/>
        <w:gridCol w:w="2835"/>
        <w:gridCol w:w="4219"/>
      </w:tblGrid>
      <w:tr w:rsidR="00DE1E60" w:rsidRPr="00CA5802" w:rsidTr="00524E39">
        <w:trPr>
          <w:tblHeader/>
        </w:trPr>
        <w:tc>
          <w:tcPr>
            <w:tcW w:w="392" w:type="dxa"/>
          </w:tcPr>
          <w:p w:rsidR="00DE1E60" w:rsidRPr="00CA5802" w:rsidRDefault="00524E39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DE1E60" w:rsidRPr="00CA5802" w:rsidRDefault="00DE1E60" w:rsidP="00C4623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2835" w:type="dxa"/>
          </w:tcPr>
          <w:p w:rsidR="00DE1E60" w:rsidRPr="006056EF" w:rsidRDefault="00DE1E60" w:rsidP="00686091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на текст нормативного правового акта на официальном интернет-портале правовой информации </w:t>
            </w:r>
            <w:r w:rsidR="00511220" w:rsidRPr="006056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www.pravo.gov.ru (далее – сайт)</w:t>
            </w:r>
          </w:p>
        </w:tc>
        <w:tc>
          <w:tcPr>
            <w:tcW w:w="2835" w:type="dxa"/>
          </w:tcPr>
          <w:p w:rsidR="00DE1E60" w:rsidRPr="00CA5802" w:rsidRDefault="00DE1E60" w:rsidP="00C4623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2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835" w:type="dxa"/>
          </w:tcPr>
          <w:p w:rsidR="00DE1E60" w:rsidRPr="00CA5802" w:rsidRDefault="00DE1E60" w:rsidP="00C4623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2">
              <w:rPr>
                <w:rFonts w:ascii="Times New Roman" w:hAnsi="Times New Roman" w:cs="Times New Roman"/>
                <w:sz w:val="24"/>
                <w:szCs w:val="24"/>
              </w:rPr>
              <w:t>Категория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4219" w:type="dxa"/>
          </w:tcPr>
          <w:p w:rsidR="00DE1E60" w:rsidRPr="00CA5802" w:rsidRDefault="00DE1E60" w:rsidP="00C4623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02">
              <w:rPr>
                <w:rFonts w:ascii="Times New Roman" w:hAnsi="Times New Roman" w:cs="Times New Roman"/>
                <w:sz w:val="24"/>
                <w:szCs w:val="24"/>
              </w:rPr>
              <w:t>Мера ответственности, применяемая при нарушении обязательных требований</w:t>
            </w:r>
          </w:p>
        </w:tc>
      </w:tr>
      <w:tr w:rsidR="00DE1E60" w:rsidRPr="00CA5802" w:rsidTr="00524E39">
        <w:tc>
          <w:tcPr>
            <w:tcW w:w="392" w:type="dxa"/>
          </w:tcPr>
          <w:p w:rsidR="00DE1E60" w:rsidRPr="00CA5802" w:rsidRDefault="00524E39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E1E60" w:rsidRPr="00C60660" w:rsidRDefault="00DE1E60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DE1E60">
              <w:rPr>
                <w:rFonts w:ascii="Times New Roman" w:hAnsi="Times New Roman" w:cs="Times New Roman"/>
                <w:b w:val="0"/>
                <w:szCs w:val="22"/>
              </w:rPr>
              <w:t>Жилищный кодекс Российской Федерации</w:t>
            </w:r>
          </w:p>
        </w:tc>
        <w:tc>
          <w:tcPr>
            <w:tcW w:w="2835" w:type="dxa"/>
          </w:tcPr>
          <w:p w:rsidR="00DE1E60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7" w:history="1">
              <w:r w:rsidR="00DE1E60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http://pravo.gov.ru/proxy/ips/?searchres=&amp;bpas=cd00000&amp;intelsearch=%22%C6%E8%EB%E8%F9%ED%FB%E9+%EA%EE%E4%E5%EA%F1+%D0%EE%F1%F1%E8%E9%F1%EA%EE%E9+%D4%E5%E4%E5%F0%E0%F6%E8%E8%22+%EE%F2+29.12.2004+N+188-%D4%C7&amp;sort=-1</w:t>
              </w:r>
            </w:hyperlink>
          </w:p>
        </w:tc>
        <w:tc>
          <w:tcPr>
            <w:tcW w:w="2835" w:type="dxa"/>
          </w:tcPr>
          <w:p w:rsidR="00DE1E60" w:rsidRPr="00C60660" w:rsidRDefault="00BE721F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Полностью</w:t>
            </w:r>
          </w:p>
        </w:tc>
        <w:tc>
          <w:tcPr>
            <w:tcW w:w="2835" w:type="dxa"/>
          </w:tcPr>
          <w:p w:rsidR="00C156DB" w:rsidRPr="00C156DB" w:rsidRDefault="00C156DB" w:rsidP="00C156D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156D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156D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="00BB4D4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156DB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DE1E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работы по содержанию и ремонту общего имущества в многоквартирных домах</w:t>
            </w:r>
            <w:r w:rsidR="00511220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511220" w:rsidRPr="00C60660" w:rsidRDefault="00511220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г</w:t>
            </w:r>
            <w:r w:rsidRPr="00511220">
              <w:rPr>
                <w:rFonts w:ascii="Times New Roman" w:hAnsi="Times New Roman" w:cs="Times New Roman"/>
                <w:b w:val="0"/>
                <w:szCs w:val="22"/>
              </w:rPr>
              <w:t>раждане – наниматели жилого помещения по договору социального найма жилого помещения</w:t>
            </w:r>
          </w:p>
        </w:tc>
        <w:tc>
          <w:tcPr>
            <w:tcW w:w="4219" w:type="dxa"/>
          </w:tcPr>
          <w:p w:rsidR="00DE1E60" w:rsidRPr="00C60660" w:rsidRDefault="00C071CE" w:rsidP="0068609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Статьи 7.21, 7.22, 7.23 Кодекса Российской Федерации об административных правонарушениях (далее – КоАП РФ)</w:t>
            </w:r>
          </w:p>
        </w:tc>
      </w:tr>
      <w:tr w:rsidR="00C156DB" w:rsidRPr="00CA5802" w:rsidTr="00524E39">
        <w:trPr>
          <w:trHeight w:val="1148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156DB" w:rsidRPr="00C60660" w:rsidRDefault="00C156DB" w:rsidP="00686091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686091">
              <w:rPr>
                <w:rFonts w:ascii="Times New Roman" w:hAnsi="Times New Roman" w:cs="Times New Roman"/>
                <w:b w:val="0"/>
                <w:szCs w:val="22"/>
              </w:rPr>
      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</w:tcPr>
          <w:p w:rsidR="00C156DB" w:rsidRPr="006056EF" w:rsidRDefault="00D70B41" w:rsidP="00AC497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8" w:history="1"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http://pravo.gov.ru/proxy/ips/?docbody=&amp;link_id=3&amp;nd=102133970&amp;bpa=cd00000&amp;bpas=cd00000&amp;intelsearch=261-%D4%C7</w:t>
              </w:r>
            </w:hyperlink>
          </w:p>
        </w:tc>
        <w:tc>
          <w:tcPr>
            <w:tcW w:w="2835" w:type="dxa"/>
          </w:tcPr>
          <w:p w:rsidR="00C156DB" w:rsidRPr="00C60660" w:rsidRDefault="00C156DB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21EB3">
              <w:rPr>
                <w:rFonts w:ascii="Times New Roman" w:hAnsi="Times New Roman" w:cs="Times New Roman"/>
                <w:b w:val="0"/>
                <w:szCs w:val="22"/>
              </w:rPr>
              <w:t>статьи 12, 13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="00BB4D4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C60660" w:rsidRDefault="00C071CE" w:rsidP="00B21E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Статья 7.22 КоАП РФ</w:t>
            </w:r>
          </w:p>
        </w:tc>
      </w:tr>
      <w:tr w:rsidR="00C156DB" w:rsidRPr="00CA5802" w:rsidTr="00524E39">
        <w:trPr>
          <w:trHeight w:val="565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156DB" w:rsidRPr="00B21EB3" w:rsidRDefault="00C156DB" w:rsidP="00AC497F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B21EB3">
              <w:rPr>
                <w:rFonts w:ascii="Times New Roman" w:hAnsi="Times New Roman" w:cs="Times New Roman"/>
                <w:b w:val="0"/>
                <w:szCs w:val="22"/>
              </w:rPr>
              <w:t xml:space="preserve">постановление Правительства Российской Федерации </w:t>
            </w:r>
            <w:r w:rsidRPr="00B21EB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от 13 августа 2006 года</w:t>
            </w:r>
          </w:p>
          <w:p w:rsidR="00C156DB" w:rsidRPr="00C60660" w:rsidRDefault="00C156DB" w:rsidP="00AC497F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B21EB3">
              <w:rPr>
                <w:rFonts w:ascii="Times New Roman" w:hAnsi="Times New Roman" w:cs="Times New Roman"/>
                <w:b w:val="0"/>
                <w:szCs w:val="22"/>
              </w:rPr>
              <w:t xml:space="preserve"> № 491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B21EB3">
              <w:rPr>
                <w:rFonts w:ascii="Times New Roman" w:hAnsi="Times New Roman" w:cs="Times New Roman"/>
                <w:b w:val="0"/>
                <w:szCs w:val="22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C156DB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9" w:history="1"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http://pravo.gov.ru/proxy/ips/?docbody=&amp;link_id=0&amp;nd=102108472&amp;bpa=cd00000&amp;</w:t>
              </w:r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lastRenderedPageBreak/>
                <w:t>bpas=cd00000&amp;intelsearch=491+%EE%F2+13.08.2006++&amp;firstDoc=1</w:t>
              </w:r>
            </w:hyperlink>
          </w:p>
        </w:tc>
        <w:tc>
          <w:tcPr>
            <w:tcW w:w="2835" w:type="dxa"/>
          </w:tcPr>
          <w:p w:rsidR="00C156DB" w:rsidRPr="00C60660" w:rsidRDefault="00C156DB" w:rsidP="004649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21EB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B21EB3">
              <w:rPr>
                <w:rFonts w:ascii="Times New Roman" w:hAnsi="Times New Roman" w:cs="Times New Roman"/>
                <w:b w:val="0"/>
                <w:szCs w:val="22"/>
              </w:rPr>
              <w:t xml:space="preserve"> II,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B21EB3">
              <w:rPr>
                <w:rFonts w:ascii="Times New Roman" w:hAnsi="Times New Roman" w:cs="Times New Roman"/>
                <w:b w:val="0"/>
                <w:szCs w:val="22"/>
              </w:rPr>
              <w:t>III,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B21EB3">
              <w:rPr>
                <w:rFonts w:ascii="Times New Roman" w:hAnsi="Times New Roman" w:cs="Times New Roman"/>
                <w:b w:val="0"/>
                <w:szCs w:val="22"/>
              </w:rPr>
              <w:t>IV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C60660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Статья 7.22 КоАП РФ</w:t>
            </w:r>
          </w:p>
        </w:tc>
      </w:tr>
      <w:tr w:rsidR="00C156DB" w:rsidRPr="00CA5802" w:rsidTr="00524E39">
        <w:trPr>
          <w:trHeight w:val="1148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C156DB" w:rsidRPr="00C60660" w:rsidRDefault="00C156DB" w:rsidP="00AC497F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81147D">
              <w:rPr>
                <w:rFonts w:ascii="Times New Roman" w:hAnsi="Times New Roman" w:cs="Times New Roman"/>
                <w:b w:val="0"/>
                <w:szCs w:val="22"/>
              </w:rPr>
              <w:t>постановление Правительства Российской Федерации от 6 мая 2011 года № 354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81147D">
              <w:rPr>
                <w:rFonts w:ascii="Times New Roman" w:hAnsi="Times New Roman" w:cs="Times New Roman"/>
                <w:b w:val="0"/>
                <w:szCs w:val="22"/>
              </w:rPr>
              <w:t xml:space="preserve">О предоставлении коммунальных услуг собственникам и </w:t>
            </w:r>
            <w:r w:rsidRPr="0081147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пользователям помещений в многоквартирных домах и жилых домов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C156DB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10" w:history="1"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http://pravo.gov.ru/proxy/ips/?docbody=&amp;link_id=0&amp;nd=102147807&amp;bpa=cd00000&amp;bpas=cd00000&amp;intelsearch=354+%EE%F2+06.05.2011++&amp;firstDoc=1</w:t>
              </w:r>
            </w:hyperlink>
          </w:p>
        </w:tc>
        <w:tc>
          <w:tcPr>
            <w:tcW w:w="2835" w:type="dxa"/>
          </w:tcPr>
          <w:p w:rsidR="00C156DB" w:rsidRPr="00C60660" w:rsidRDefault="00BE721F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Полностью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C60660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Статья 7.22 КоАП РФ</w:t>
            </w:r>
          </w:p>
        </w:tc>
      </w:tr>
      <w:tr w:rsidR="00C156DB" w:rsidRPr="00CA5802" w:rsidTr="00524E39">
        <w:trPr>
          <w:trHeight w:val="849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C156DB" w:rsidRPr="00C60660" w:rsidRDefault="00C156DB" w:rsidP="00AC497F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AC497F">
              <w:rPr>
                <w:rFonts w:ascii="Times New Roman" w:hAnsi="Times New Roman" w:cs="Times New Roman"/>
                <w:b w:val="0"/>
                <w:szCs w:val="22"/>
              </w:rPr>
              <w:t xml:space="preserve">постановление Правительства Российской Федерации от 3 апреля 2013 года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№ </w:t>
            </w:r>
            <w:r w:rsidRPr="00AC497F">
              <w:rPr>
                <w:rFonts w:ascii="Times New Roman" w:hAnsi="Times New Roman" w:cs="Times New Roman"/>
                <w:b w:val="0"/>
                <w:szCs w:val="22"/>
              </w:rPr>
              <w:t>290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AC497F">
              <w:rPr>
                <w:rFonts w:ascii="Times New Roman" w:hAnsi="Times New Roman" w:cs="Times New Roman"/>
                <w:b w:val="0"/>
                <w:szCs w:val="22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C156DB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11" w:history="1"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http://pravo.gov.ru/proxy/ips/?docbody=&amp;link_id=0&amp;nd=102164374&amp;bpa=cd00000&amp;bpas=cd00000&amp;intelsearch=290+03.04.2013++&amp;firstDoc=1</w:t>
              </w:r>
            </w:hyperlink>
          </w:p>
        </w:tc>
        <w:tc>
          <w:tcPr>
            <w:tcW w:w="2835" w:type="dxa"/>
          </w:tcPr>
          <w:p w:rsidR="00C156DB" w:rsidRPr="00C60660" w:rsidRDefault="00BE721F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Полностью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="00BB4D49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по обращению с твердыми 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в многоквартирных домах</w:t>
            </w:r>
          </w:p>
        </w:tc>
        <w:tc>
          <w:tcPr>
            <w:tcW w:w="4219" w:type="dxa"/>
          </w:tcPr>
          <w:p w:rsidR="00C156DB" w:rsidRPr="00C60660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Статья 7.22 КоАП РФ</w:t>
            </w:r>
          </w:p>
        </w:tc>
      </w:tr>
      <w:tr w:rsidR="00C156DB" w:rsidRPr="00CA5802" w:rsidTr="00524E39">
        <w:trPr>
          <w:trHeight w:val="1148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C156DB" w:rsidRPr="00C60660" w:rsidRDefault="00C156DB" w:rsidP="00AC497F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AC497F">
              <w:rPr>
                <w:rFonts w:ascii="Times New Roman" w:hAnsi="Times New Roman" w:cs="Times New Roman"/>
                <w:b w:val="0"/>
                <w:szCs w:val="22"/>
              </w:rPr>
              <w:t xml:space="preserve">постановление Правительства Российской Федерации от 14 мая 2013 года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№ </w:t>
            </w:r>
            <w:r w:rsidRPr="00AC497F">
              <w:rPr>
                <w:rFonts w:ascii="Times New Roman" w:hAnsi="Times New Roman" w:cs="Times New Roman"/>
                <w:b w:val="0"/>
                <w:szCs w:val="22"/>
              </w:rPr>
              <w:t>410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AC497F">
              <w:rPr>
                <w:rFonts w:ascii="Times New Roman" w:hAnsi="Times New Roman" w:cs="Times New Roman"/>
                <w:b w:val="0"/>
                <w:szCs w:val="22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C156DB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12" w:history="1"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http://pravo.gov.ru/proxy/ips/?docbody=&amp;link_id=0&amp;nd=102165346&amp;bpa=cd00000&amp;bpas=cd00000&amp;intelsearch=%EE%F2+14+%EC%E0%FF+2013+%E3%EE%E4%E0+%E2%84%96+410+++&amp;firstDoc=1</w:t>
              </w:r>
            </w:hyperlink>
          </w:p>
        </w:tc>
        <w:tc>
          <w:tcPr>
            <w:tcW w:w="2835" w:type="dxa"/>
          </w:tcPr>
          <w:p w:rsidR="00C156DB" w:rsidRPr="00C60660" w:rsidRDefault="00BE721F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Полностью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C60660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Статья 7.22 КоАП РФ</w:t>
            </w:r>
          </w:p>
        </w:tc>
      </w:tr>
      <w:tr w:rsidR="00C156DB" w:rsidRPr="00CA5802" w:rsidTr="00524E39">
        <w:trPr>
          <w:trHeight w:val="1148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156DB" w:rsidRPr="00C60660" w:rsidRDefault="00C156DB" w:rsidP="00524E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524E39">
              <w:rPr>
                <w:rFonts w:ascii="Times New Roman" w:hAnsi="Times New Roman" w:cs="Times New Roman"/>
                <w:b w:val="0"/>
                <w:szCs w:val="22"/>
              </w:rPr>
              <w:t>постановление Правительства Российской Федерации от 15 мая 2013 года            № 416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t xml:space="preserve">О порядке осуществления деятельности по 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 xml:space="preserve">управлению многоквартирными домами </w:t>
            </w:r>
          </w:p>
        </w:tc>
        <w:tc>
          <w:tcPr>
            <w:tcW w:w="2835" w:type="dxa"/>
          </w:tcPr>
          <w:p w:rsidR="00C156DB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13" w:history="1">
              <w:r w:rsidR="00C156DB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http://pravo.gov.ru/proxy/ips/?docbody=&amp;link_id=0&amp;nd=102165338&amp;bpa=cd00000&amp;bpas=cd00000&amp;intelsearch=416+15.05.2013++&amp;firstDoc=1</w:t>
              </w:r>
            </w:hyperlink>
          </w:p>
        </w:tc>
        <w:tc>
          <w:tcPr>
            <w:tcW w:w="2835" w:type="dxa"/>
          </w:tcPr>
          <w:p w:rsidR="00C156DB" w:rsidRPr="00C60660" w:rsidRDefault="00C156DB" w:rsidP="004649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524E39">
              <w:rPr>
                <w:rFonts w:ascii="Times New Roman" w:hAnsi="Times New Roman" w:cs="Times New Roman"/>
                <w:b w:val="0"/>
                <w:szCs w:val="22"/>
              </w:rPr>
              <w:t>раздел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t xml:space="preserve"> II,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t>III,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t>IV,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t>V,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524E39">
              <w:rPr>
                <w:rFonts w:ascii="Times New Roman" w:hAnsi="Times New Roman" w:cs="Times New Roman"/>
                <w:b w:val="0"/>
                <w:szCs w:val="22"/>
              </w:rPr>
              <w:t>VI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C60660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Статья 7.22 КоАП РФ</w:t>
            </w:r>
          </w:p>
        </w:tc>
      </w:tr>
      <w:tr w:rsidR="00686091" w:rsidRPr="00CA5802" w:rsidTr="00524E39">
        <w:trPr>
          <w:trHeight w:val="1148"/>
        </w:trPr>
        <w:tc>
          <w:tcPr>
            <w:tcW w:w="392" w:type="dxa"/>
          </w:tcPr>
          <w:p w:rsidR="00686091" w:rsidRPr="00CA5802" w:rsidRDefault="00524E39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686091" w:rsidRPr="00945AB1" w:rsidRDefault="00C156DB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Приказ Минстроя России от 14 мая 2021 года № 292/пр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Об утверждении правил пользования жилыми помещениями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686091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14" w:history="1">
              <w:r w:rsidR="00A45DBC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http://pravo.gov.ru/proxy/ips/?docbody=&amp;link_id=0&amp;nd=602439836&amp;bpa=cd00000&amp;bpas=cd00000&amp;intelsearch=%EE%F2+14+%EC%E0%FF+2021+%E3%EE%E4%E0+%E2%84%96+292%2F%EF%F0++&amp;firstDoc=1</w:t>
              </w:r>
            </w:hyperlink>
          </w:p>
        </w:tc>
        <w:tc>
          <w:tcPr>
            <w:tcW w:w="2835" w:type="dxa"/>
          </w:tcPr>
          <w:p w:rsidR="00686091" w:rsidRPr="00A45DBC" w:rsidRDefault="00A45DBC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</w:p>
        </w:tc>
        <w:tc>
          <w:tcPr>
            <w:tcW w:w="2835" w:type="dxa"/>
          </w:tcPr>
          <w:p w:rsidR="00686091" w:rsidRPr="00945AB1" w:rsidRDefault="00C156DB" w:rsidP="00C156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Граждане – наниматели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жилого помещения по договору социального найма жилого помещения</w:t>
            </w:r>
          </w:p>
        </w:tc>
        <w:tc>
          <w:tcPr>
            <w:tcW w:w="4219" w:type="dxa"/>
          </w:tcPr>
          <w:p w:rsidR="00686091" w:rsidRPr="00945AB1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Статья 7.21 КоАП РФ</w:t>
            </w:r>
          </w:p>
        </w:tc>
      </w:tr>
      <w:tr w:rsidR="00C156DB" w:rsidRPr="00CA5802" w:rsidTr="00524E39">
        <w:trPr>
          <w:trHeight w:val="1148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156DB" w:rsidRPr="00945AB1" w:rsidRDefault="00E979E8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79E8">
              <w:rPr>
                <w:rFonts w:ascii="Times New Roman" w:hAnsi="Times New Roman" w:cs="Times New Roman"/>
                <w:b w:val="0"/>
                <w:szCs w:val="22"/>
              </w:rPr>
              <w:t>постановление Правительства Российской Федерации                       от 14 февраля                2012 года № 124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E979E8">
              <w:rPr>
                <w:rFonts w:ascii="Times New Roman" w:hAnsi="Times New Roman" w:cs="Times New Roman"/>
                <w:b w:val="0"/>
                <w:szCs w:val="22"/>
              </w:rPr>
              <w:t xml:space="preserve">О правилах, обязательных при заключении договоров снабжения коммунальными </w:t>
            </w:r>
            <w:r w:rsidRPr="00E979E8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ресурсами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C156DB" w:rsidRPr="006056EF" w:rsidRDefault="00D70B41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hyperlink r:id="rId15" w:history="1">
              <w:r w:rsidR="00E979E8" w:rsidRPr="006056EF">
                <w:rPr>
                  <w:rStyle w:val="a7"/>
                  <w:rFonts w:ascii="Times New Roman" w:hAnsi="Times New Roman" w:cs="Times New Roman"/>
                  <w:b w:val="0"/>
                  <w:color w:val="000000" w:themeColor="text1"/>
                  <w:szCs w:val="22"/>
                  <w:u w:val="none"/>
                </w:rPr>
                <w:t>http://pravo.gov.ru/proxy/ips/?docbody=&amp;link_id=0&amp;nd=102154083&amp;bpa=cd00000&amp;bpas=cd00000&amp;intelsearch=14+%F4%E5%E2%F0%E0%EB%FF+2012+%E3%EE%E4%E0+%E2%84%96+124+++&amp;firstDoc=1</w:t>
              </w:r>
            </w:hyperlink>
          </w:p>
        </w:tc>
        <w:tc>
          <w:tcPr>
            <w:tcW w:w="2835" w:type="dxa"/>
          </w:tcPr>
          <w:p w:rsidR="00C156DB" w:rsidRPr="00945AB1" w:rsidRDefault="00BE721F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Полностью</w:t>
            </w:r>
            <w:r w:rsidR="00E979E8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C156DB" w:rsidRPr="00C156DB" w:rsidRDefault="00C156DB" w:rsidP="00C4623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коммунальными отходами;</w:t>
            </w:r>
          </w:p>
          <w:p w:rsidR="00C156DB" w:rsidRPr="00C60660" w:rsidRDefault="00C156DB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945AB1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Статья 7.22 КоАП РФ</w:t>
            </w:r>
          </w:p>
        </w:tc>
      </w:tr>
      <w:tr w:rsidR="00C156DB" w:rsidRPr="00CA5802" w:rsidTr="00524E39">
        <w:trPr>
          <w:trHeight w:val="1148"/>
        </w:trPr>
        <w:tc>
          <w:tcPr>
            <w:tcW w:w="392" w:type="dxa"/>
          </w:tcPr>
          <w:p w:rsidR="00C156DB" w:rsidRPr="00CA5802" w:rsidRDefault="00C156DB" w:rsidP="00524E39">
            <w:pPr>
              <w:pStyle w:val="ConsPlusTitle"/>
              <w:ind w:right="-1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C156DB" w:rsidRPr="00945AB1" w:rsidRDefault="00E979E8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79E8">
              <w:rPr>
                <w:rFonts w:ascii="Times New Roman" w:hAnsi="Times New Roman" w:cs="Times New Roman"/>
                <w:b w:val="0"/>
                <w:szCs w:val="22"/>
              </w:rPr>
              <w:t>постановление Госстроя России от 27 сентября                  2003 года № 170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«</w:t>
            </w:r>
            <w:r w:rsidRPr="00E979E8">
              <w:rPr>
                <w:rFonts w:ascii="Times New Roman" w:hAnsi="Times New Roman" w:cs="Times New Roman"/>
                <w:b w:val="0"/>
                <w:szCs w:val="22"/>
              </w:rPr>
              <w:t>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2835" w:type="dxa"/>
          </w:tcPr>
          <w:p w:rsidR="00C156DB" w:rsidRPr="006056EF" w:rsidRDefault="00511220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6056EF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На сайте не опубликован</w:t>
            </w:r>
          </w:p>
        </w:tc>
        <w:tc>
          <w:tcPr>
            <w:tcW w:w="2835" w:type="dxa"/>
          </w:tcPr>
          <w:p w:rsidR="00C156DB" w:rsidRPr="00511220" w:rsidRDefault="00511220" w:rsidP="005112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Разделы 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BE721F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Cs w:val="22"/>
                <w:lang w:val="en-US"/>
              </w:rPr>
              <w:t>VI</w:t>
            </w:r>
          </w:p>
        </w:tc>
        <w:tc>
          <w:tcPr>
            <w:tcW w:w="2835" w:type="dxa"/>
          </w:tcPr>
          <w:p w:rsidR="00511220" w:rsidRPr="00C156DB" w:rsidRDefault="00511220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товариществ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собственников жилья;</w:t>
            </w:r>
          </w:p>
          <w:p w:rsidR="00511220" w:rsidRPr="00C156DB" w:rsidRDefault="00511220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жилищны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и жилищно-строительны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кооператив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511220" w:rsidRPr="00C156DB" w:rsidRDefault="00511220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ресурсоснабжающи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;</w:t>
            </w:r>
          </w:p>
          <w:p w:rsidR="00511220" w:rsidRPr="00C156DB" w:rsidRDefault="00511220" w:rsidP="00511220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региональные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оператор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ы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по обращению с твердыми коммунальными отходами;</w:t>
            </w:r>
          </w:p>
          <w:p w:rsidR="00C156DB" w:rsidRPr="00945AB1" w:rsidRDefault="00511220" w:rsidP="0051122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C156DB">
              <w:rPr>
                <w:rFonts w:ascii="Times New Roman" w:hAnsi="Times New Roman" w:cs="Times New Roman"/>
                <w:b w:val="0"/>
                <w:szCs w:val="22"/>
              </w:rPr>
              <w:t>юридически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лиц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а, индивидуальные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и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>, оказывающи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услуги и (или) выполняющи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</w:t>
            </w:r>
            <w:r w:rsidRPr="00C156DB">
              <w:rPr>
                <w:rFonts w:ascii="Times New Roman" w:hAnsi="Times New Roman" w:cs="Times New Roman"/>
                <w:b w:val="0"/>
                <w:szCs w:val="22"/>
              </w:rPr>
              <w:t xml:space="preserve"> работы по содержанию и ремонту общего имущества в многоквартирных домах</w:t>
            </w:r>
          </w:p>
        </w:tc>
        <w:tc>
          <w:tcPr>
            <w:tcW w:w="4219" w:type="dxa"/>
          </w:tcPr>
          <w:p w:rsidR="00C156DB" w:rsidRPr="00945AB1" w:rsidRDefault="00C071CE" w:rsidP="00C4623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Статьи 7.21, 7.22 КоАП РФ</w:t>
            </w:r>
          </w:p>
        </w:tc>
      </w:tr>
    </w:tbl>
    <w:p w:rsidR="00D64106" w:rsidRPr="009A3C21" w:rsidRDefault="009A3C21" w:rsidP="009A3C21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A3C21">
        <w:rPr>
          <w:rFonts w:ascii="Times New Roman" w:hAnsi="Times New Roman" w:cs="Times New Roman"/>
          <w:b w:val="0"/>
          <w:sz w:val="26"/>
          <w:szCs w:val="26"/>
        </w:rPr>
        <w:t>».</w:t>
      </w:r>
    </w:p>
    <w:sectPr w:rsidR="00D64106" w:rsidRPr="009A3C21" w:rsidSect="00EB544E">
      <w:headerReference w:type="default" r:id="rId16"/>
      <w:pgSz w:w="16840" w:h="11907" w:orient="landscape"/>
      <w:pgMar w:top="1702" w:right="680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2F" w:rsidRDefault="00316C2F" w:rsidP="00C26D4D">
      <w:r>
        <w:separator/>
      </w:r>
    </w:p>
  </w:endnote>
  <w:endnote w:type="continuationSeparator" w:id="1">
    <w:p w:rsidR="00316C2F" w:rsidRDefault="00316C2F" w:rsidP="00C26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2F" w:rsidRDefault="00316C2F" w:rsidP="00C26D4D">
      <w:r>
        <w:separator/>
      </w:r>
    </w:p>
  </w:footnote>
  <w:footnote w:type="continuationSeparator" w:id="1">
    <w:p w:rsidR="00316C2F" w:rsidRDefault="00316C2F" w:rsidP="00C26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4E" w:rsidRDefault="00D70B41">
    <w:pPr>
      <w:pStyle w:val="a4"/>
      <w:jc w:val="center"/>
    </w:pPr>
    <w:r>
      <w:fldChar w:fldCharType="begin"/>
    </w:r>
    <w:r w:rsidR="00012E9D">
      <w:instrText xml:space="preserve"> PAGE   \* MERGEFORMAT </w:instrText>
    </w:r>
    <w:r>
      <w:fldChar w:fldCharType="separate"/>
    </w:r>
    <w:r w:rsidR="00357244">
      <w:rPr>
        <w:noProof/>
      </w:rPr>
      <w:t>7</w:t>
    </w:r>
    <w:r>
      <w:fldChar w:fldCharType="end"/>
    </w:r>
  </w:p>
  <w:p w:rsidR="00EB544E" w:rsidRDefault="00316C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1222115"/>
    <w:multiLevelType w:val="hybridMultilevel"/>
    <w:tmpl w:val="8FE23E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5DC681D"/>
    <w:multiLevelType w:val="hybridMultilevel"/>
    <w:tmpl w:val="F6A8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C10C5"/>
    <w:multiLevelType w:val="hybridMultilevel"/>
    <w:tmpl w:val="19FACAF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E60"/>
    <w:rsid w:val="00012E9D"/>
    <w:rsid w:val="000362BF"/>
    <w:rsid w:val="00101737"/>
    <w:rsid w:val="001324F0"/>
    <w:rsid w:val="00134BB8"/>
    <w:rsid w:val="00172F62"/>
    <w:rsid w:val="0018689D"/>
    <w:rsid w:val="00197A7D"/>
    <w:rsid w:val="001B29F1"/>
    <w:rsid w:val="002322C2"/>
    <w:rsid w:val="00242CD8"/>
    <w:rsid w:val="00287D44"/>
    <w:rsid w:val="002B225B"/>
    <w:rsid w:val="002C0A10"/>
    <w:rsid w:val="00301D42"/>
    <w:rsid w:val="003108F9"/>
    <w:rsid w:val="00313A24"/>
    <w:rsid w:val="00316C2F"/>
    <w:rsid w:val="00317B13"/>
    <w:rsid w:val="00357244"/>
    <w:rsid w:val="00361A33"/>
    <w:rsid w:val="00392158"/>
    <w:rsid w:val="00464911"/>
    <w:rsid w:val="004A7E59"/>
    <w:rsid w:val="004E2CB2"/>
    <w:rsid w:val="00511220"/>
    <w:rsid w:val="00513ED9"/>
    <w:rsid w:val="00524E39"/>
    <w:rsid w:val="00545F95"/>
    <w:rsid w:val="00566CCC"/>
    <w:rsid w:val="005A7C48"/>
    <w:rsid w:val="005E3A61"/>
    <w:rsid w:val="006056EF"/>
    <w:rsid w:val="00664D75"/>
    <w:rsid w:val="00682702"/>
    <w:rsid w:val="00686091"/>
    <w:rsid w:val="0070392E"/>
    <w:rsid w:val="00776357"/>
    <w:rsid w:val="007928BE"/>
    <w:rsid w:val="007E1502"/>
    <w:rsid w:val="0081147D"/>
    <w:rsid w:val="008B63A4"/>
    <w:rsid w:val="008D21B0"/>
    <w:rsid w:val="00935921"/>
    <w:rsid w:val="009A274F"/>
    <w:rsid w:val="009A3C21"/>
    <w:rsid w:val="00A45DBC"/>
    <w:rsid w:val="00A677A9"/>
    <w:rsid w:val="00A96CD7"/>
    <w:rsid w:val="00AC497F"/>
    <w:rsid w:val="00B21EB3"/>
    <w:rsid w:val="00BB4D49"/>
    <w:rsid w:val="00BE721F"/>
    <w:rsid w:val="00C071CE"/>
    <w:rsid w:val="00C156DB"/>
    <w:rsid w:val="00C16B19"/>
    <w:rsid w:val="00C26D4D"/>
    <w:rsid w:val="00D1723B"/>
    <w:rsid w:val="00D64106"/>
    <w:rsid w:val="00D70B41"/>
    <w:rsid w:val="00DE1E60"/>
    <w:rsid w:val="00DF01C2"/>
    <w:rsid w:val="00E07BFB"/>
    <w:rsid w:val="00E7185B"/>
    <w:rsid w:val="00E96F4A"/>
    <w:rsid w:val="00E979E8"/>
    <w:rsid w:val="00EA291C"/>
    <w:rsid w:val="00EE6DFC"/>
    <w:rsid w:val="00F11678"/>
    <w:rsid w:val="00F61786"/>
    <w:rsid w:val="00F7198E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1E60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DE1E60"/>
    <w:rPr>
      <w:szCs w:val="24"/>
    </w:rPr>
  </w:style>
  <w:style w:type="paragraph" w:customStyle="1" w:styleId="ConsPlusNormal">
    <w:name w:val="ConsPlusNormal"/>
    <w:rsid w:val="00DE1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1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1"/>
    <w:rsid w:val="00DE1E60"/>
    <w:rPr>
      <w:color w:val="0000FF" w:themeColor="hyperlink"/>
      <w:u w:val="single"/>
    </w:rPr>
  </w:style>
  <w:style w:type="character" w:styleId="a8">
    <w:name w:val="FollowedHyperlink"/>
    <w:basedOn w:val="a1"/>
    <w:rsid w:val="00DE1E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1E60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DE1E60"/>
    <w:rPr>
      <w:szCs w:val="24"/>
    </w:rPr>
  </w:style>
  <w:style w:type="paragraph" w:customStyle="1" w:styleId="ConsPlusNormal">
    <w:name w:val="ConsPlusNormal"/>
    <w:rsid w:val="00DE1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1E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basedOn w:val="a1"/>
    <w:rsid w:val="00DE1E60"/>
    <w:rPr>
      <w:color w:val="0000FF" w:themeColor="hyperlink"/>
      <w:u w:val="single"/>
    </w:rPr>
  </w:style>
  <w:style w:type="character" w:styleId="a8">
    <w:name w:val="FollowedHyperlink"/>
    <w:basedOn w:val="a1"/>
    <w:rsid w:val="00DE1E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3&amp;nd=102133970&amp;bpa=cd00000&amp;bpas=cd00000&amp;intelsearch=261-%D4%C7" TargetMode="External"/><Relationship Id="rId13" Type="http://schemas.openxmlformats.org/officeDocument/2006/relationships/hyperlink" Target="http://pravo.gov.ru/proxy/ips/?docbody=&amp;link_id=0&amp;nd=102165338&amp;bpa=cd00000&amp;bpas=cd00000&amp;intelsearch=416+15.05.2013++&amp;firstDoc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22%C6%E8%EB%E8%F9%ED%FB%E9+%EA%EE%E4%E5%EA%F1+%D0%EE%F1%F1%E8%E9%F1%EA%EE%E9+%D4%E5%E4%E5%F0%E0%F6%E8%E8%22+%EE%F2+29.12.2004+N+188-%D4%C7&amp;sort=-1" TargetMode="External"/><Relationship Id="rId12" Type="http://schemas.openxmlformats.org/officeDocument/2006/relationships/hyperlink" Target="http://pravo.gov.ru/proxy/ips/?docbody=&amp;link_id=0&amp;nd=102165346&amp;bpa=cd00000&amp;bpas=cd00000&amp;intelsearch=%EE%F2+14+%EC%E0%FF+2013+%E3%EE%E4%E0+%E2%84%96+410+++&amp;firstDoc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link_id=0&amp;nd=102164374&amp;bpa=cd00000&amp;bpas=cd00000&amp;intelsearch=290+03.04.2013++&amp;firstDoc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link_id=0&amp;nd=102154083&amp;bpa=cd00000&amp;bpas=cd00000&amp;intelsearch=14+%F4%E5%E2%F0%E0%EB%FF+2012+%E3%EE%E4%E0+%E2%84%96+124+++&amp;firstDoc=1" TargetMode="External"/><Relationship Id="rId10" Type="http://schemas.openxmlformats.org/officeDocument/2006/relationships/hyperlink" Target="http://pravo.gov.ru/proxy/ips/?docbody=&amp;link_id=0&amp;nd=102147807&amp;bpa=cd00000&amp;bpas=cd00000&amp;intelsearch=354+%EE%F2+06.05.2011++&amp;firstDoc=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108472&amp;bpa=cd00000&amp;bpas=cd00000&amp;intelsearch=491+%EE%F2+13.08.2006++&amp;firstDoc=1" TargetMode="External"/><Relationship Id="rId14" Type="http://schemas.openxmlformats.org/officeDocument/2006/relationships/hyperlink" Target="http://pravo.gov.ru/proxy/ips/?docbody=&amp;link_id=0&amp;nd=602439836&amp;bpa=cd00000&amp;bpas=cd00000&amp;intelsearch=%EE%F2+14+%EC%E0%FF+2021+%E3%EE%E4%E0+%E2%84%96+292%2F%EF%F0++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2</cp:revision>
  <dcterms:created xsi:type="dcterms:W3CDTF">2023-08-14T08:47:00Z</dcterms:created>
  <dcterms:modified xsi:type="dcterms:W3CDTF">2023-08-14T08:47:00Z</dcterms:modified>
</cp:coreProperties>
</file>