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8E" w:rsidRPr="000223E3" w:rsidRDefault="005D708E" w:rsidP="005D708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22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о результатах работы рабочих групп в рамках межведомственной комиссии по платежам в бюджет города Вологды и легализации заработной платы за</w:t>
      </w:r>
      <w:r w:rsidR="007B68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F3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полугодие 2024</w:t>
      </w:r>
      <w:r w:rsidRPr="00022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DF3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5D708E" w:rsidRPr="000223E3" w:rsidRDefault="005D708E" w:rsidP="005D7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 города Вологды от 27 июля 2012 года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№ 4257 «О создании межведомственной комиссии по платежам в бюджет города Вологды и легализации заработной платы» в Администрации города Вологды осуществляет свою деятельность межведомственная комиссия по платежам в бюджет города Вологды и легализации заработной платы, цель которой – организация целенаправленного процесса мобилизации доходов в бюджет города Вологды за счет улучшения качества администрирования налоговых и неналоговых доходов и легализации «теневой» заработной платы.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рамках межведомственной комиссии по платежам в бюджет города Вологды и легализации заработной платы действуют рабочие группы.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увеличения поступления доходов в бюджет города Вологды, повышения эффективности работы по сокращению задолженности по налоговым платежам при Администрации города Вологды осуществляет свою деятельность рабочая группа по работе с налогоплательщиками (недоимщиками).</w:t>
      </w:r>
    </w:p>
    <w:p w:rsidR="005D708E" w:rsidRPr="002961F2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6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результате проведенной работы за </w:t>
      </w:r>
      <w:r w:rsidR="00DF32F2" w:rsidRPr="00296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полугодие 2024</w:t>
      </w:r>
      <w:r w:rsidRPr="00296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DF32F2" w:rsidRPr="00296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296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налогоплательщиками (недоимщиками) в бюджеты всех уровней поступили средства в счет погашения задолженности по налоговым платежам в сумме </w:t>
      </w:r>
      <w:r w:rsidR="001B3990" w:rsidRPr="002961F2">
        <w:rPr>
          <w:rFonts w:ascii="Times New Roman" w:hAnsi="Times New Roman" w:cs="Times New Roman"/>
          <w:sz w:val="26"/>
          <w:szCs w:val="26"/>
        </w:rPr>
        <w:t>97 094,3</w:t>
      </w:r>
      <w:r w:rsidR="001B3990" w:rsidRPr="002961F2">
        <w:rPr>
          <w:sz w:val="26"/>
          <w:szCs w:val="26"/>
        </w:rPr>
        <w:t xml:space="preserve"> </w:t>
      </w:r>
      <w:r w:rsidRPr="00296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рублей, в том числе:</w:t>
      </w:r>
    </w:p>
    <w:p w:rsidR="001B3990" w:rsidRPr="002961F2" w:rsidRDefault="001B3990" w:rsidP="001B399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имущество ф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изических лиц 8 824,5 тыс. руб.,</w:t>
      </w:r>
    </w:p>
    <w:p w:rsidR="001B3990" w:rsidRPr="002961F2" w:rsidRDefault="001B3990" w:rsidP="001B399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F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транспортный налог 6 137,0 тыс. руб.,</w:t>
      </w:r>
    </w:p>
    <w:p w:rsidR="001B3990" w:rsidRPr="002961F2" w:rsidRDefault="001B3990" w:rsidP="001B399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F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7 352,7 тыс. руб.,</w:t>
      </w:r>
    </w:p>
    <w:p w:rsidR="001B3990" w:rsidRPr="001B3990" w:rsidRDefault="001B3990" w:rsidP="001B399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F2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 74 780,1 тыс. рублей.</w:t>
      </w:r>
    </w:p>
    <w:p w:rsidR="00F71212" w:rsidRDefault="005D708E" w:rsidP="00F71212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усиления контроля за выполнением требований трудового законодательства в части полноты и своевременности выплаты заработной платы, с учетом уровня прожиточного минимума в регионе и необходимостью легализации «теневой» заработной платы, осуществляет свою деятельность рабочая группа по легализации «теневой» заработной платы и увеличению поступлений налогов и сборов в бюджет города Вологды с участием представителей </w:t>
      </w:r>
      <w:r w:rsidR="004873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Отделения Фонда пенсионного и социального страхования РФ по Вологодской области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F71212" w:rsidRP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Федеральной налоговой службы по Вологодской области, КУ Вологодской области </w:t>
      </w:r>
      <w:r w:rsidR="00F71212" w:rsidRP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«Центр занятости населения Вологодской области», Следственного отдела по городу Вологде, ОЭБ и ПК УМВД России по г. Вологде, Отделений № 1, № 2 и 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71212" w:rsidRP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3 судебных приставов по городу Вологде УФССП России по Вологодской области.</w:t>
      </w:r>
    </w:p>
    <w:p w:rsidR="00F71212" w:rsidRDefault="00807C9D" w:rsidP="00F71212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деятельности рабочей группы по легализации «теневой» заработной платы и увеличению поступлений налогов и сборов в бюджет города Вологды Департаментом экономического развития Администрации города Вологды совместно с Управлением </w:t>
      </w:r>
      <w:r w:rsidR="00F71212" w:rsidRP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налоговой службы по Вологодской области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212"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территориальными органами государственной власти </w:t>
      </w:r>
      <w:r w:rsidR="001B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B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полугодие</w:t>
      </w: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9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года</w:t>
      </w: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поступило налога на доходы физических лиц во все уровни бюджетов 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3 516,8</w:t>
      </w: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из них в бюджет города Вологды 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462,8</w:t>
      </w: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712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C9D" w:rsidRPr="00807C9D" w:rsidRDefault="00807C9D" w:rsidP="00807C9D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увеличения поступления доходов в бюджет города Вологды, повышения эффективности работы по сокращению задолженности по неналоговым платежам при Администрации города Вологды осуществляет свою деятельность рабочая группа по работе с плательщиками, имеющими задолженность по неналоговым платежам.</w:t>
      </w:r>
    </w:p>
    <w:p w:rsidR="00807C9D" w:rsidRPr="00807C9D" w:rsidRDefault="00807C9D" w:rsidP="00807C9D">
      <w:pPr>
        <w:widowControl w:val="0"/>
        <w:tabs>
          <w:tab w:val="left" w:pos="993"/>
        </w:tabs>
        <w:spacing w:after="0" w:line="336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работы группы по работе с плательщиками, имеющими задолженность по неналоговым платежам, общая сумма погашенной задолженности в бюджет города Вологды составила </w:t>
      </w:r>
      <w:r w:rsidR="002961F2">
        <w:rPr>
          <w:rFonts w:ascii="Times New Roman" w:eastAsia="Times New Roman" w:hAnsi="Times New Roman" w:cs="Times New Roman"/>
          <w:sz w:val="26"/>
          <w:szCs w:val="26"/>
          <w:lang w:eastAsia="ru-RU"/>
        </w:rPr>
        <w:t>584,4</w:t>
      </w: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07C9D" w:rsidRPr="00807C9D" w:rsidRDefault="00807C9D" w:rsidP="0080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C9D" w:rsidRPr="00807C9D" w:rsidRDefault="00807C9D" w:rsidP="0080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C9D" w:rsidRPr="00807C9D" w:rsidRDefault="00807C9D" w:rsidP="0080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3B6" w:rsidRPr="000223E3" w:rsidRDefault="008B53B6" w:rsidP="00807C9D">
      <w:pPr>
        <w:shd w:val="clear" w:color="auto" w:fill="FFFFFF"/>
        <w:spacing w:after="0" w:line="360" w:lineRule="auto"/>
        <w:ind w:firstLine="709"/>
        <w:jc w:val="both"/>
        <w:rPr>
          <w:color w:val="000000" w:themeColor="text1"/>
        </w:rPr>
      </w:pPr>
    </w:p>
    <w:sectPr w:rsidR="008B53B6" w:rsidRPr="000223E3" w:rsidSect="0040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68" w:rsidRDefault="008A5368" w:rsidP="002D74A2">
      <w:pPr>
        <w:spacing w:after="0" w:line="240" w:lineRule="auto"/>
      </w:pPr>
      <w:r>
        <w:separator/>
      </w:r>
    </w:p>
  </w:endnote>
  <w:endnote w:type="continuationSeparator" w:id="0">
    <w:p w:rsidR="008A5368" w:rsidRDefault="008A5368" w:rsidP="002D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2" w:rsidRDefault="002D7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2" w:rsidRDefault="002D74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2" w:rsidRDefault="002D7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68" w:rsidRDefault="008A5368" w:rsidP="002D74A2">
      <w:pPr>
        <w:spacing w:after="0" w:line="240" w:lineRule="auto"/>
      </w:pPr>
      <w:r>
        <w:separator/>
      </w:r>
    </w:p>
  </w:footnote>
  <w:footnote w:type="continuationSeparator" w:id="0">
    <w:p w:rsidR="008A5368" w:rsidRDefault="008A5368" w:rsidP="002D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2" w:rsidRDefault="002D7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692370"/>
      <w:docPartObj>
        <w:docPartGallery w:val="Page Numbers (Top of Page)"/>
        <w:docPartUnique/>
      </w:docPartObj>
    </w:sdtPr>
    <w:sdtEndPr/>
    <w:sdtContent>
      <w:p w:rsidR="004007B5" w:rsidRDefault="004007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49">
          <w:rPr>
            <w:noProof/>
          </w:rPr>
          <w:t>2</w:t>
        </w:r>
        <w:r>
          <w:fldChar w:fldCharType="end"/>
        </w:r>
      </w:p>
    </w:sdtContent>
  </w:sdt>
  <w:p w:rsidR="002D74A2" w:rsidRDefault="002D74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2" w:rsidRDefault="002D7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AA"/>
    <w:rsid w:val="000223E3"/>
    <w:rsid w:val="00103BF3"/>
    <w:rsid w:val="001A34AD"/>
    <w:rsid w:val="001B3990"/>
    <w:rsid w:val="002961F2"/>
    <w:rsid w:val="002D74A2"/>
    <w:rsid w:val="004007B5"/>
    <w:rsid w:val="0048733C"/>
    <w:rsid w:val="005D708E"/>
    <w:rsid w:val="007B6857"/>
    <w:rsid w:val="007D13AA"/>
    <w:rsid w:val="007F753A"/>
    <w:rsid w:val="00807C9D"/>
    <w:rsid w:val="00851649"/>
    <w:rsid w:val="008A5368"/>
    <w:rsid w:val="008B53B6"/>
    <w:rsid w:val="008C5F11"/>
    <w:rsid w:val="00B233BB"/>
    <w:rsid w:val="00DF32F2"/>
    <w:rsid w:val="00E06469"/>
    <w:rsid w:val="00F71212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BB6AC-E6FB-432E-A236-1373B67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A2"/>
  </w:style>
  <w:style w:type="paragraph" w:styleId="a5">
    <w:name w:val="footer"/>
    <w:basedOn w:val="a"/>
    <w:link w:val="a6"/>
    <w:uiPriority w:val="99"/>
    <w:unhideWhenUsed/>
    <w:rsid w:val="002D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2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2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6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Nalimova-NA</dc:creator>
  <cp:keywords/>
  <dc:description/>
  <cp:lastModifiedBy>Цацуро Юлия Сергеевна</cp:lastModifiedBy>
  <cp:revision>2</cp:revision>
  <dcterms:created xsi:type="dcterms:W3CDTF">2024-09-13T11:29:00Z</dcterms:created>
  <dcterms:modified xsi:type="dcterms:W3CDTF">2024-09-13T11:29:00Z</dcterms:modified>
</cp:coreProperties>
</file>