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BC" w:rsidRPr="00A831DE" w:rsidRDefault="000B10BC" w:rsidP="000B10BC">
      <w:pPr>
        <w:pStyle w:val="ConsPlusNormal"/>
        <w:ind w:left="609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831DE">
        <w:rPr>
          <w:rFonts w:ascii="Times New Roman" w:hAnsi="Times New Roman" w:cs="Times New Roman"/>
          <w:sz w:val="26"/>
          <w:szCs w:val="26"/>
        </w:rPr>
        <w:t>Приложение</w:t>
      </w:r>
    </w:p>
    <w:p w:rsidR="000B10BC" w:rsidRDefault="000B10BC" w:rsidP="000B10BC">
      <w:pPr>
        <w:pStyle w:val="ConsPlusNormal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 w:rsidRPr="00A831D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0B10BC" w:rsidRDefault="004E44CE" w:rsidP="004E44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0B10BC">
        <w:rPr>
          <w:rFonts w:ascii="Times New Roman" w:hAnsi="Times New Roman" w:cs="Times New Roman"/>
          <w:sz w:val="26"/>
          <w:szCs w:val="26"/>
        </w:rPr>
        <w:t>Вологды</w:t>
      </w:r>
    </w:p>
    <w:p w:rsidR="006E1FEB" w:rsidRDefault="006E1FEB" w:rsidP="004E44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от_________________№ _______</w:t>
      </w:r>
    </w:p>
    <w:p w:rsidR="006E1FEB" w:rsidRDefault="006E1FEB" w:rsidP="004E44C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6E1FEB" w:rsidRPr="00A831DE" w:rsidRDefault="006E1FEB" w:rsidP="006E1FEB">
      <w:pPr>
        <w:pStyle w:val="ConsPlusNormal"/>
        <w:ind w:left="6096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831DE">
        <w:rPr>
          <w:rFonts w:ascii="Times New Roman" w:hAnsi="Times New Roman" w:cs="Times New Roman"/>
          <w:sz w:val="26"/>
          <w:szCs w:val="26"/>
        </w:rPr>
        <w:t>Приложение</w:t>
      </w:r>
    </w:p>
    <w:p w:rsidR="006E1FEB" w:rsidRDefault="006E1FEB" w:rsidP="006E1FEB">
      <w:pPr>
        <w:pStyle w:val="ConsPlusNormal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 w:rsidRPr="00A831D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8C25CF" w:rsidRPr="00A831DE" w:rsidRDefault="00873868" w:rsidP="000B10BC">
      <w:pPr>
        <w:pStyle w:val="ConsPlusNormal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 г</w:t>
      </w:r>
      <w:r w:rsidR="004E44CE">
        <w:rPr>
          <w:rFonts w:ascii="Times New Roman" w:hAnsi="Times New Roman" w:cs="Times New Roman"/>
          <w:sz w:val="26"/>
          <w:szCs w:val="26"/>
        </w:rPr>
        <w:t xml:space="preserve">орода </w:t>
      </w:r>
      <w:r>
        <w:rPr>
          <w:rFonts w:ascii="Times New Roman" w:hAnsi="Times New Roman" w:cs="Times New Roman"/>
          <w:sz w:val="26"/>
          <w:szCs w:val="26"/>
        </w:rPr>
        <w:t>Вологды</w:t>
      </w:r>
    </w:p>
    <w:p w:rsidR="008C25CF" w:rsidRPr="00A831DE" w:rsidRDefault="008C25CF" w:rsidP="000B10BC">
      <w:pPr>
        <w:pStyle w:val="ConsPlusNormal"/>
        <w:ind w:left="6096"/>
        <w:jc w:val="center"/>
        <w:rPr>
          <w:rFonts w:ascii="Times New Roman" w:hAnsi="Times New Roman" w:cs="Times New Roman"/>
          <w:sz w:val="26"/>
          <w:szCs w:val="26"/>
        </w:rPr>
      </w:pPr>
      <w:r w:rsidRPr="00A831DE">
        <w:rPr>
          <w:rFonts w:ascii="Times New Roman" w:hAnsi="Times New Roman" w:cs="Times New Roman"/>
          <w:sz w:val="26"/>
          <w:szCs w:val="26"/>
        </w:rPr>
        <w:t xml:space="preserve">от </w:t>
      </w:r>
      <w:r w:rsidR="00873868">
        <w:rPr>
          <w:rFonts w:ascii="Times New Roman" w:hAnsi="Times New Roman" w:cs="Times New Roman"/>
          <w:sz w:val="26"/>
          <w:szCs w:val="26"/>
        </w:rPr>
        <w:t>10 апреля 2009</w:t>
      </w:r>
      <w:r w:rsidR="004E44CE">
        <w:rPr>
          <w:rFonts w:ascii="Times New Roman" w:hAnsi="Times New Roman" w:cs="Times New Roman"/>
          <w:sz w:val="26"/>
          <w:szCs w:val="26"/>
        </w:rPr>
        <w:t xml:space="preserve"> года</w:t>
      </w:r>
      <w:r w:rsidR="00873868">
        <w:rPr>
          <w:rFonts w:ascii="Times New Roman" w:hAnsi="Times New Roman" w:cs="Times New Roman"/>
          <w:sz w:val="26"/>
          <w:szCs w:val="26"/>
        </w:rPr>
        <w:t xml:space="preserve"> </w:t>
      </w:r>
      <w:r w:rsidR="00D7788F">
        <w:rPr>
          <w:rFonts w:ascii="Times New Roman" w:hAnsi="Times New Roman" w:cs="Times New Roman"/>
          <w:sz w:val="26"/>
          <w:szCs w:val="26"/>
        </w:rPr>
        <w:t>№</w:t>
      </w:r>
      <w:r w:rsidR="000B10BC">
        <w:rPr>
          <w:rFonts w:ascii="Times New Roman" w:hAnsi="Times New Roman" w:cs="Times New Roman"/>
          <w:sz w:val="26"/>
          <w:szCs w:val="26"/>
        </w:rPr>
        <w:t xml:space="preserve"> </w:t>
      </w:r>
      <w:r w:rsidR="00873868">
        <w:rPr>
          <w:rFonts w:ascii="Times New Roman" w:hAnsi="Times New Roman" w:cs="Times New Roman"/>
          <w:sz w:val="26"/>
          <w:szCs w:val="26"/>
        </w:rPr>
        <w:t>1854</w:t>
      </w:r>
    </w:p>
    <w:p w:rsidR="008C25CF" w:rsidRPr="00A831DE" w:rsidRDefault="008C25CF" w:rsidP="008C25C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B5AC8" w:rsidRPr="005B5AC8" w:rsidRDefault="00CF6648" w:rsidP="005B5AC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37"/>
      <w:bookmarkEnd w:id="1"/>
      <w:r w:rsidRPr="00CF6648">
        <w:rPr>
          <w:rFonts w:ascii="Times New Roman" w:hAnsi="Times New Roman" w:cs="Times New Roman"/>
          <w:sz w:val="26"/>
          <w:szCs w:val="26"/>
        </w:rPr>
        <w:t xml:space="preserve">Размер </w:t>
      </w:r>
      <w:r w:rsidR="005B5AC8" w:rsidRPr="005B5AC8">
        <w:rPr>
          <w:rFonts w:ascii="Times New Roman" w:eastAsia="Times New Roman" w:hAnsi="Times New Roman" w:cs="Times New Roman"/>
          <w:sz w:val="26"/>
          <w:szCs w:val="26"/>
        </w:rPr>
        <w:t xml:space="preserve">платы за содержание жилого помещения </w:t>
      </w:r>
    </w:p>
    <w:p w:rsidR="00873868" w:rsidRPr="005B5AC8" w:rsidRDefault="005B5AC8" w:rsidP="005B5AC8">
      <w:pPr>
        <w:pStyle w:val="ConsPlusNormal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B5AC8">
        <w:rPr>
          <w:rFonts w:ascii="Times New Roman" w:eastAsia="Times New Roman" w:hAnsi="Times New Roman" w:cs="Times New Roman"/>
          <w:sz w:val="26"/>
          <w:szCs w:val="26"/>
        </w:rPr>
        <w:t xml:space="preserve">для нанимателей жилых помещений по договорам социального найма </w:t>
      </w:r>
      <w:r w:rsidR="00E011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B5AC8">
        <w:rPr>
          <w:rFonts w:ascii="Times New Roman" w:eastAsia="Times New Roman" w:hAnsi="Times New Roman" w:cs="Times New Roman"/>
          <w:sz w:val="26"/>
          <w:szCs w:val="26"/>
        </w:rPr>
        <w:t xml:space="preserve">и договорам найма жилых помещений </w:t>
      </w:r>
      <w:r w:rsidR="00535C8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государственного или муниципального </w:t>
      </w:r>
      <w:r w:rsidR="00E0111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5B5AC8">
        <w:rPr>
          <w:rFonts w:ascii="Times New Roman" w:eastAsia="Times New Roman" w:hAnsi="Times New Roman" w:cs="Times New Roman"/>
          <w:sz w:val="26"/>
          <w:szCs w:val="26"/>
        </w:rPr>
        <w:t xml:space="preserve">жилищного фонда и размер платы за содержание жилого помещения для собственников жилых помещений, которые не приняли решение о выборе </w:t>
      </w:r>
      <w:hyperlink r:id="rId8" w:history="1">
        <w:r w:rsidRPr="005B5AC8">
          <w:rPr>
            <w:rFonts w:ascii="Times New Roman" w:eastAsia="Times New Roman" w:hAnsi="Times New Roman" w:cs="Times New Roman"/>
            <w:sz w:val="26"/>
            <w:szCs w:val="26"/>
          </w:rPr>
          <w:t>способа</w:t>
        </w:r>
      </w:hyperlink>
      <w:r w:rsidRPr="005B5AC8">
        <w:rPr>
          <w:rFonts w:ascii="Times New Roman" w:eastAsia="Times New Roman" w:hAnsi="Times New Roman" w:cs="Times New Roman"/>
          <w:sz w:val="26"/>
          <w:szCs w:val="26"/>
        </w:rPr>
        <w:t xml:space="preserve"> управления многоквартирным домом или если принятое решение о выборе способа управления этим домом не было реализовано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</w:t>
      </w:r>
    </w:p>
    <w:p w:rsidR="00873868" w:rsidRDefault="00873868" w:rsidP="008738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806"/>
        <w:gridCol w:w="6703"/>
        <w:gridCol w:w="2061"/>
      </w:tblGrid>
      <w:tr w:rsidR="00E87BBE" w:rsidRPr="00E87BBE" w:rsidTr="005B5AC8">
        <w:trPr>
          <w:trHeight w:val="2028"/>
        </w:trPr>
        <w:tc>
          <w:tcPr>
            <w:tcW w:w="806" w:type="dxa"/>
            <w:vAlign w:val="center"/>
          </w:tcPr>
          <w:p w:rsidR="00E87BBE" w:rsidRPr="00E87BBE" w:rsidRDefault="00E87BBE" w:rsidP="00E87BBE">
            <w:pPr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  <w:r w:rsidRPr="00E87BBE">
              <w:rPr>
                <w:rFonts w:eastAsia="Times New Roman"/>
                <w:sz w:val="26"/>
                <w:szCs w:val="26"/>
              </w:rPr>
              <w:t>№</w:t>
            </w:r>
          </w:p>
          <w:p w:rsidR="00E87BBE" w:rsidRPr="00E87BBE" w:rsidRDefault="00E87BBE" w:rsidP="00E87BBE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E87BBE">
              <w:rPr>
                <w:rFonts w:eastAsia="Times New Roman"/>
                <w:sz w:val="26"/>
                <w:szCs w:val="26"/>
              </w:rPr>
              <w:t>п/п</w:t>
            </w:r>
          </w:p>
        </w:tc>
        <w:tc>
          <w:tcPr>
            <w:tcW w:w="6703" w:type="dxa"/>
            <w:vAlign w:val="center"/>
          </w:tcPr>
          <w:p w:rsidR="000B10BC" w:rsidRPr="00E87BBE" w:rsidRDefault="000B10BC" w:rsidP="0000164F">
            <w:pPr>
              <w:snapToGrid w:val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Типы многоквартирных </w:t>
            </w:r>
            <w:r w:rsidR="00E87BBE" w:rsidRPr="00E87BBE">
              <w:rPr>
                <w:rFonts w:eastAsia="Times New Roman"/>
                <w:sz w:val="26"/>
                <w:szCs w:val="26"/>
              </w:rPr>
              <w:t>домов</w:t>
            </w:r>
          </w:p>
        </w:tc>
        <w:tc>
          <w:tcPr>
            <w:tcW w:w="2061" w:type="dxa"/>
            <w:vAlign w:val="center"/>
          </w:tcPr>
          <w:p w:rsidR="00E87BBE" w:rsidRPr="00E87BBE" w:rsidRDefault="00E87BBE" w:rsidP="00E87BBE">
            <w:pPr>
              <w:snapToGrid w:val="0"/>
              <w:ind w:right="-108"/>
              <w:jc w:val="center"/>
              <w:rPr>
                <w:rFonts w:eastAsia="Times New Roman"/>
                <w:sz w:val="26"/>
                <w:szCs w:val="26"/>
              </w:rPr>
            </w:pPr>
            <w:r w:rsidRPr="00E87BBE">
              <w:rPr>
                <w:rFonts w:eastAsia="Times New Roman"/>
                <w:sz w:val="26"/>
                <w:szCs w:val="26"/>
              </w:rPr>
              <w:t xml:space="preserve">Размер платы </w:t>
            </w:r>
          </w:p>
          <w:p w:rsidR="00E87BBE" w:rsidRPr="00E87BBE" w:rsidRDefault="00E87BBE" w:rsidP="00E87BBE">
            <w:pPr>
              <w:snapToGrid w:val="0"/>
              <w:ind w:right="-108"/>
              <w:jc w:val="center"/>
              <w:rPr>
                <w:rFonts w:eastAsia="Times New Roman"/>
                <w:sz w:val="26"/>
                <w:szCs w:val="26"/>
              </w:rPr>
            </w:pPr>
            <w:r w:rsidRPr="00E87BBE">
              <w:rPr>
                <w:rFonts w:eastAsia="Times New Roman"/>
                <w:sz w:val="26"/>
                <w:szCs w:val="26"/>
              </w:rPr>
              <w:t>за 1 кв.м</w:t>
            </w:r>
          </w:p>
          <w:p w:rsidR="00E87BBE" w:rsidRPr="00BD3414" w:rsidRDefault="00E87BBE" w:rsidP="00E87BBE">
            <w:pPr>
              <w:snapToGrid w:val="0"/>
              <w:ind w:right="-108"/>
              <w:jc w:val="center"/>
              <w:rPr>
                <w:rFonts w:eastAsia="Times New Roman"/>
                <w:sz w:val="26"/>
                <w:szCs w:val="26"/>
              </w:rPr>
            </w:pPr>
            <w:r w:rsidRPr="00E87BBE">
              <w:rPr>
                <w:rFonts w:eastAsia="Times New Roman"/>
                <w:sz w:val="26"/>
                <w:szCs w:val="26"/>
              </w:rPr>
              <w:t>общей площади жилого помещения в месяц, руб.коп.</w:t>
            </w:r>
            <w:r w:rsidR="00BD3414" w:rsidRPr="00BD3414">
              <w:rPr>
                <w:rFonts w:eastAsia="Times New Roman"/>
                <w:sz w:val="26"/>
                <w:szCs w:val="26"/>
              </w:rPr>
              <w:t>*</w:t>
            </w:r>
          </w:p>
        </w:tc>
      </w:tr>
      <w:tr w:rsidR="005B5AC8" w:rsidRPr="005B5AC8" w:rsidTr="00535C8A">
        <w:tblPrEx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806" w:type="dxa"/>
            <w:noWrap/>
            <w:vAlign w:val="center"/>
            <w:hideMark/>
          </w:tcPr>
          <w:p w:rsidR="005B5AC8" w:rsidRPr="005B5AC8" w:rsidRDefault="005B5AC8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B5AC8">
              <w:rPr>
                <w:rFonts w:eastAsia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703" w:type="dxa"/>
            <w:vAlign w:val="center"/>
          </w:tcPr>
          <w:p w:rsidR="005B5AC8" w:rsidRPr="00510B11" w:rsidRDefault="0000164F" w:rsidP="00830066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00164F">
              <w:rPr>
                <w:rFonts w:eastAsia="Times New Roman"/>
                <w:color w:val="000000"/>
                <w:sz w:val="26"/>
                <w:szCs w:val="26"/>
              </w:rPr>
              <w:t>Жилые помещения в домах, имеющи</w:t>
            </w:r>
            <w:r w:rsidR="00830066">
              <w:rPr>
                <w:rFonts w:eastAsia="Times New Roman"/>
                <w:color w:val="000000"/>
                <w:sz w:val="26"/>
                <w:szCs w:val="26"/>
              </w:rPr>
              <w:t>х</w:t>
            </w:r>
            <w:r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все виды благоустройств</w:t>
            </w:r>
            <w:r w:rsidR="00830066">
              <w:rPr>
                <w:rFonts w:eastAsia="Times New Roman"/>
                <w:color w:val="000000"/>
                <w:sz w:val="26"/>
                <w:szCs w:val="26"/>
              </w:rPr>
              <w:t>а</w:t>
            </w:r>
            <w:r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(с лифтом)</w:t>
            </w:r>
          </w:p>
        </w:tc>
        <w:tc>
          <w:tcPr>
            <w:tcW w:w="2061" w:type="dxa"/>
            <w:noWrap/>
            <w:vAlign w:val="center"/>
          </w:tcPr>
          <w:p w:rsidR="005B5AC8" w:rsidRPr="005B5AC8" w:rsidRDefault="0000164F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25,02</w:t>
            </w:r>
          </w:p>
        </w:tc>
      </w:tr>
      <w:tr w:rsidR="005B5AC8" w:rsidRPr="005B5AC8" w:rsidTr="00535C8A">
        <w:tblPrEx>
          <w:tblLook w:val="04A0" w:firstRow="1" w:lastRow="0" w:firstColumn="1" w:lastColumn="0" w:noHBand="0" w:noVBand="1"/>
        </w:tblPrEx>
        <w:trPr>
          <w:trHeight w:val="1230"/>
        </w:trPr>
        <w:tc>
          <w:tcPr>
            <w:tcW w:w="806" w:type="dxa"/>
            <w:noWrap/>
            <w:vAlign w:val="center"/>
            <w:hideMark/>
          </w:tcPr>
          <w:p w:rsidR="005B5AC8" w:rsidRPr="005B5AC8" w:rsidRDefault="005B5AC8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B5AC8">
              <w:rPr>
                <w:rFonts w:eastAsia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6703" w:type="dxa"/>
            <w:vAlign w:val="center"/>
          </w:tcPr>
          <w:p w:rsidR="005B5AC8" w:rsidRPr="00510B11" w:rsidRDefault="0000164F" w:rsidP="00830066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00164F">
              <w:rPr>
                <w:rFonts w:eastAsia="Times New Roman"/>
                <w:color w:val="000000"/>
                <w:sz w:val="26"/>
                <w:szCs w:val="26"/>
              </w:rPr>
              <w:t>Жилые помещения в домах, имеющи</w:t>
            </w:r>
            <w:r w:rsidR="00830066">
              <w:rPr>
                <w:rFonts w:eastAsia="Times New Roman"/>
                <w:color w:val="000000"/>
                <w:sz w:val="26"/>
                <w:szCs w:val="26"/>
              </w:rPr>
              <w:t>х</w:t>
            </w:r>
            <w:r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все виды благоустройств</w:t>
            </w:r>
            <w:r w:rsidR="00830066">
              <w:rPr>
                <w:rFonts w:eastAsia="Times New Roman"/>
                <w:color w:val="000000"/>
                <w:sz w:val="26"/>
                <w:szCs w:val="26"/>
              </w:rPr>
              <w:t>а</w:t>
            </w:r>
            <w:r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(без лифта)</w:t>
            </w:r>
          </w:p>
        </w:tc>
        <w:tc>
          <w:tcPr>
            <w:tcW w:w="2061" w:type="dxa"/>
            <w:noWrap/>
            <w:vAlign w:val="center"/>
          </w:tcPr>
          <w:p w:rsidR="005B5AC8" w:rsidRPr="005B5AC8" w:rsidRDefault="0000164F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23,95</w:t>
            </w:r>
          </w:p>
        </w:tc>
      </w:tr>
      <w:tr w:rsidR="005B5AC8" w:rsidRPr="005B5AC8" w:rsidTr="00535C8A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806" w:type="dxa"/>
            <w:noWrap/>
            <w:vAlign w:val="center"/>
            <w:hideMark/>
          </w:tcPr>
          <w:p w:rsidR="005B5AC8" w:rsidRPr="005B5AC8" w:rsidRDefault="005B5AC8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B5AC8">
              <w:rPr>
                <w:rFonts w:eastAsia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703" w:type="dxa"/>
            <w:vAlign w:val="center"/>
          </w:tcPr>
          <w:p w:rsidR="005B5AC8" w:rsidRPr="00510B11" w:rsidRDefault="00830066" w:rsidP="005B5AC8">
            <w:pPr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Жилые помещения в домах</w:t>
            </w:r>
            <w:r w:rsidR="0000164F"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с частичными видами благоустройств</w:t>
            </w:r>
            <w:r>
              <w:rPr>
                <w:rFonts w:eastAsia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2061" w:type="dxa"/>
            <w:noWrap/>
            <w:vAlign w:val="center"/>
          </w:tcPr>
          <w:p w:rsidR="005B5AC8" w:rsidRPr="005B5AC8" w:rsidRDefault="0000164F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19,73</w:t>
            </w:r>
          </w:p>
        </w:tc>
      </w:tr>
      <w:tr w:rsidR="005B5AC8" w:rsidRPr="005B5AC8" w:rsidTr="00535C8A">
        <w:tblPrEx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806" w:type="dxa"/>
            <w:noWrap/>
            <w:vAlign w:val="center"/>
            <w:hideMark/>
          </w:tcPr>
          <w:p w:rsidR="005B5AC8" w:rsidRPr="005B5AC8" w:rsidRDefault="005B5AC8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B5AC8">
              <w:rPr>
                <w:rFonts w:eastAsia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703" w:type="dxa"/>
            <w:vAlign w:val="center"/>
          </w:tcPr>
          <w:p w:rsidR="005B5AC8" w:rsidRPr="00510B11" w:rsidRDefault="00830066" w:rsidP="006E5C25">
            <w:pPr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Жилые помещения</w:t>
            </w:r>
            <w:r w:rsidR="0000164F"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благоустроенные, а также с ч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>астичными видами благоустройств</w:t>
            </w:r>
            <w:r>
              <w:rPr>
                <w:rFonts w:eastAsia="Times New Roman"/>
                <w:color w:val="000000"/>
                <w:sz w:val="26"/>
                <w:szCs w:val="26"/>
              </w:rPr>
              <w:t>а</w:t>
            </w:r>
            <w:r w:rsidR="006E5C25">
              <w:rPr>
                <w:rFonts w:eastAsia="Times New Roman"/>
                <w:color w:val="000000"/>
                <w:sz w:val="26"/>
                <w:szCs w:val="26"/>
              </w:rPr>
              <w:t>,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 xml:space="preserve"> признанные н</w:t>
            </w:r>
            <w:r w:rsidR="0000164F" w:rsidRPr="0000164F">
              <w:rPr>
                <w:rFonts w:eastAsia="Times New Roman"/>
                <w:color w:val="000000"/>
                <w:sz w:val="26"/>
                <w:szCs w:val="26"/>
              </w:rPr>
              <w:t>епригодными для проживания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 xml:space="preserve"> или расположенны</w:t>
            </w:r>
            <w:r w:rsidR="006E5C25">
              <w:rPr>
                <w:rFonts w:eastAsia="Times New Roman"/>
                <w:color w:val="000000"/>
                <w:sz w:val="26"/>
                <w:szCs w:val="26"/>
              </w:rPr>
              <w:t>е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 xml:space="preserve"> в многоквартирных домах</w:t>
            </w:r>
            <w:r w:rsidR="006E5C25">
              <w:rPr>
                <w:rFonts w:eastAsia="Times New Roman"/>
                <w:color w:val="000000"/>
                <w:sz w:val="26"/>
                <w:szCs w:val="26"/>
              </w:rPr>
              <w:t>,</w:t>
            </w:r>
            <w:r w:rsidR="000C4E21"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признанны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>х аварийными и подлежащими сносу</w:t>
            </w:r>
          </w:p>
        </w:tc>
        <w:tc>
          <w:tcPr>
            <w:tcW w:w="2061" w:type="dxa"/>
            <w:noWrap/>
            <w:vAlign w:val="center"/>
          </w:tcPr>
          <w:p w:rsidR="005B5AC8" w:rsidRPr="005B5AC8" w:rsidRDefault="0000164F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15,88</w:t>
            </w:r>
          </w:p>
        </w:tc>
      </w:tr>
      <w:tr w:rsidR="005B5AC8" w:rsidRPr="005B5AC8" w:rsidTr="00535C8A">
        <w:tblPrEx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806" w:type="dxa"/>
            <w:noWrap/>
            <w:vAlign w:val="center"/>
            <w:hideMark/>
          </w:tcPr>
          <w:p w:rsidR="005B5AC8" w:rsidRPr="005B5AC8" w:rsidRDefault="005B5AC8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 w:rsidRPr="005B5AC8">
              <w:rPr>
                <w:rFonts w:eastAsia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703" w:type="dxa"/>
            <w:vAlign w:val="center"/>
          </w:tcPr>
          <w:p w:rsidR="005B5AC8" w:rsidRPr="00510B11" w:rsidRDefault="0000164F" w:rsidP="00830066">
            <w:pPr>
              <w:rPr>
                <w:rFonts w:eastAsia="Times New Roman"/>
                <w:color w:val="000000"/>
                <w:sz w:val="26"/>
                <w:szCs w:val="26"/>
              </w:rPr>
            </w:pPr>
            <w:r w:rsidRPr="0000164F">
              <w:rPr>
                <w:rFonts w:eastAsia="Times New Roman"/>
                <w:color w:val="000000"/>
                <w:sz w:val="26"/>
                <w:szCs w:val="26"/>
              </w:rPr>
              <w:t xml:space="preserve">Жилые помещения неблагоустроенные, </w:t>
            </w:r>
            <w:r w:rsidR="000C4E21">
              <w:rPr>
                <w:rFonts w:eastAsia="Times New Roman"/>
                <w:color w:val="000000"/>
                <w:sz w:val="26"/>
                <w:szCs w:val="26"/>
              </w:rPr>
              <w:t>признанные н</w:t>
            </w:r>
            <w:r w:rsidRPr="0000164F">
              <w:rPr>
                <w:rFonts w:eastAsia="Times New Roman"/>
                <w:color w:val="000000"/>
                <w:sz w:val="26"/>
                <w:szCs w:val="26"/>
              </w:rPr>
              <w:t>епригодными для проживания</w:t>
            </w:r>
            <w:r w:rsidR="006E5C25">
              <w:rPr>
                <w:rFonts w:eastAsia="Times New Roman"/>
                <w:color w:val="000000"/>
                <w:sz w:val="26"/>
                <w:szCs w:val="26"/>
              </w:rPr>
              <w:t xml:space="preserve"> или расположенные в многоквартирных домах,</w:t>
            </w:r>
            <w:r w:rsidR="006E5C25" w:rsidRPr="0000164F">
              <w:rPr>
                <w:rFonts w:eastAsia="Times New Roman"/>
                <w:color w:val="000000"/>
                <w:sz w:val="26"/>
                <w:szCs w:val="26"/>
              </w:rPr>
              <w:t xml:space="preserve"> признанны</w:t>
            </w:r>
            <w:r w:rsidR="006E5C25">
              <w:rPr>
                <w:rFonts w:eastAsia="Times New Roman"/>
                <w:color w:val="000000"/>
                <w:sz w:val="26"/>
                <w:szCs w:val="26"/>
              </w:rPr>
              <w:t>х аварийными и подлежащими сносу</w:t>
            </w:r>
          </w:p>
        </w:tc>
        <w:tc>
          <w:tcPr>
            <w:tcW w:w="2061" w:type="dxa"/>
            <w:noWrap/>
            <w:vAlign w:val="center"/>
          </w:tcPr>
          <w:p w:rsidR="005B5AC8" w:rsidRPr="005B5AC8" w:rsidRDefault="0000164F" w:rsidP="005B5AC8">
            <w:pPr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13,56</w:t>
            </w:r>
          </w:p>
        </w:tc>
      </w:tr>
    </w:tbl>
    <w:p w:rsidR="00E01111" w:rsidRDefault="00E01111" w:rsidP="00BD3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D3414" w:rsidRPr="00BD3414" w:rsidRDefault="00BD3414" w:rsidP="00BD3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D3414">
        <w:rPr>
          <w:rFonts w:ascii="Times New Roman" w:eastAsia="Times New Roman" w:hAnsi="Times New Roman" w:cs="Times New Roman"/>
          <w:sz w:val="20"/>
          <w:szCs w:val="20"/>
        </w:rPr>
        <w:t>*без расходов на оплату холодной воды, горячей воды, электрической энергии, потребляемых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доме.</w:t>
      </w:r>
    </w:p>
    <w:p w:rsidR="00BD3414" w:rsidRPr="00BD3414" w:rsidRDefault="00BD3414" w:rsidP="00BD34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3414">
        <w:rPr>
          <w:rFonts w:ascii="Times New Roman" w:eastAsia="Times New Roman" w:hAnsi="Times New Roman" w:cs="Times New Roman"/>
          <w:sz w:val="20"/>
          <w:szCs w:val="20"/>
        </w:rPr>
        <w:t>Размер расходов в составе платы за содержание жилого помещения в многоквартирном доме на оплату холодной воды, горячей воды, электрической энергии, потребляемых при использовании и содержании общего имущества в многоквартирном доме, за отведение сточных вод в целях содержания общего имущества в многоквартирном доме определяется управляющей организацией в порядке, установленном ч. 9.2, 9.3  статьи 156 Жилищного кодекса РФ.</w:t>
      </w:r>
      <w:r w:rsidR="006E1FEB">
        <w:rPr>
          <w:rFonts w:ascii="Times New Roman" w:eastAsia="Times New Roman" w:hAnsi="Times New Roman" w:cs="Times New Roman"/>
          <w:sz w:val="20"/>
          <w:szCs w:val="20"/>
        </w:rPr>
        <w:t>».</w:t>
      </w:r>
    </w:p>
    <w:sectPr w:rsidR="00BD3414" w:rsidRPr="00BD3414" w:rsidSect="006E5C25">
      <w:pgSz w:w="11906" w:h="16838"/>
      <w:pgMar w:top="397" w:right="56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56" w:rsidRDefault="00953956" w:rsidP="008C25CF">
      <w:pPr>
        <w:spacing w:after="0" w:line="240" w:lineRule="auto"/>
      </w:pPr>
      <w:r>
        <w:separator/>
      </w:r>
    </w:p>
  </w:endnote>
  <w:endnote w:type="continuationSeparator" w:id="0">
    <w:p w:rsidR="00953956" w:rsidRDefault="00953956" w:rsidP="008C2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56" w:rsidRDefault="00953956" w:rsidP="008C25CF">
      <w:pPr>
        <w:spacing w:after="0" w:line="240" w:lineRule="auto"/>
      </w:pPr>
      <w:r>
        <w:separator/>
      </w:r>
    </w:p>
  </w:footnote>
  <w:footnote w:type="continuationSeparator" w:id="0">
    <w:p w:rsidR="00953956" w:rsidRDefault="00953956" w:rsidP="008C2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1C6"/>
    <w:rsid w:val="0000164F"/>
    <w:rsid w:val="00020C36"/>
    <w:rsid w:val="00035FE7"/>
    <w:rsid w:val="00083CA3"/>
    <w:rsid w:val="00085041"/>
    <w:rsid w:val="00087B7F"/>
    <w:rsid w:val="000A1798"/>
    <w:rsid w:val="000A4DF3"/>
    <w:rsid w:val="000B10BC"/>
    <w:rsid w:val="000B16C2"/>
    <w:rsid w:val="000B3483"/>
    <w:rsid w:val="000B4017"/>
    <w:rsid w:val="000C4E21"/>
    <w:rsid w:val="000D002A"/>
    <w:rsid w:val="000D1F8D"/>
    <w:rsid w:val="000D4508"/>
    <w:rsid w:val="000D66B9"/>
    <w:rsid w:val="000E5B83"/>
    <w:rsid w:val="000F153B"/>
    <w:rsid w:val="00114A54"/>
    <w:rsid w:val="00115B4C"/>
    <w:rsid w:val="00122B48"/>
    <w:rsid w:val="00123F6D"/>
    <w:rsid w:val="001530FF"/>
    <w:rsid w:val="00162B72"/>
    <w:rsid w:val="00166B61"/>
    <w:rsid w:val="00176BD8"/>
    <w:rsid w:val="00193F78"/>
    <w:rsid w:val="001A1852"/>
    <w:rsid w:val="001B7C1C"/>
    <w:rsid w:val="001D0ECC"/>
    <w:rsid w:val="001D5D5D"/>
    <w:rsid w:val="001D62AD"/>
    <w:rsid w:val="00202DAD"/>
    <w:rsid w:val="0020715B"/>
    <w:rsid w:val="00225D3F"/>
    <w:rsid w:val="00274509"/>
    <w:rsid w:val="0028300B"/>
    <w:rsid w:val="00297924"/>
    <w:rsid w:val="002A05C4"/>
    <w:rsid w:val="002C71A1"/>
    <w:rsid w:val="002D5337"/>
    <w:rsid w:val="002D5F5A"/>
    <w:rsid w:val="002E1F4A"/>
    <w:rsid w:val="002F7C31"/>
    <w:rsid w:val="00303CAB"/>
    <w:rsid w:val="00320155"/>
    <w:rsid w:val="00320B72"/>
    <w:rsid w:val="00367F83"/>
    <w:rsid w:val="00373397"/>
    <w:rsid w:val="003773C8"/>
    <w:rsid w:val="003A0146"/>
    <w:rsid w:val="003B68A9"/>
    <w:rsid w:val="003C1842"/>
    <w:rsid w:val="003D0FCE"/>
    <w:rsid w:val="003D10FD"/>
    <w:rsid w:val="003F03AA"/>
    <w:rsid w:val="003F3C5E"/>
    <w:rsid w:val="003F6F99"/>
    <w:rsid w:val="003F7EF8"/>
    <w:rsid w:val="004243E6"/>
    <w:rsid w:val="00427029"/>
    <w:rsid w:val="004348E2"/>
    <w:rsid w:val="00436A23"/>
    <w:rsid w:val="00467FCF"/>
    <w:rsid w:val="00471DA6"/>
    <w:rsid w:val="00476AC1"/>
    <w:rsid w:val="0047732F"/>
    <w:rsid w:val="00495D50"/>
    <w:rsid w:val="004A37EA"/>
    <w:rsid w:val="004C2ABF"/>
    <w:rsid w:val="004D3E2D"/>
    <w:rsid w:val="004E44CE"/>
    <w:rsid w:val="00501236"/>
    <w:rsid w:val="00502D64"/>
    <w:rsid w:val="00506222"/>
    <w:rsid w:val="00510B11"/>
    <w:rsid w:val="005150D9"/>
    <w:rsid w:val="00521D98"/>
    <w:rsid w:val="00527C0A"/>
    <w:rsid w:val="00535C8A"/>
    <w:rsid w:val="0053720F"/>
    <w:rsid w:val="00543EB6"/>
    <w:rsid w:val="00552709"/>
    <w:rsid w:val="00555682"/>
    <w:rsid w:val="00557214"/>
    <w:rsid w:val="005652DF"/>
    <w:rsid w:val="00582928"/>
    <w:rsid w:val="00594274"/>
    <w:rsid w:val="00597D72"/>
    <w:rsid w:val="005A040A"/>
    <w:rsid w:val="005B5AC8"/>
    <w:rsid w:val="005F20DA"/>
    <w:rsid w:val="00600B6A"/>
    <w:rsid w:val="00617896"/>
    <w:rsid w:val="00632044"/>
    <w:rsid w:val="00657CE3"/>
    <w:rsid w:val="00663374"/>
    <w:rsid w:val="006814F7"/>
    <w:rsid w:val="00686680"/>
    <w:rsid w:val="006A6E2E"/>
    <w:rsid w:val="006D3B17"/>
    <w:rsid w:val="006E1FEB"/>
    <w:rsid w:val="006E5C25"/>
    <w:rsid w:val="006F0E1D"/>
    <w:rsid w:val="006F46EC"/>
    <w:rsid w:val="00702131"/>
    <w:rsid w:val="007166A5"/>
    <w:rsid w:val="007333AB"/>
    <w:rsid w:val="0077062F"/>
    <w:rsid w:val="00772525"/>
    <w:rsid w:val="007822A8"/>
    <w:rsid w:val="007B702D"/>
    <w:rsid w:val="007D2949"/>
    <w:rsid w:val="007D61E6"/>
    <w:rsid w:val="007F2315"/>
    <w:rsid w:val="008041C2"/>
    <w:rsid w:val="00830066"/>
    <w:rsid w:val="008325B9"/>
    <w:rsid w:val="00856F30"/>
    <w:rsid w:val="00862C3F"/>
    <w:rsid w:val="00865AAC"/>
    <w:rsid w:val="00873868"/>
    <w:rsid w:val="008831D4"/>
    <w:rsid w:val="00892250"/>
    <w:rsid w:val="00894DB3"/>
    <w:rsid w:val="008A06FD"/>
    <w:rsid w:val="008A44C9"/>
    <w:rsid w:val="008A5F77"/>
    <w:rsid w:val="008C25CF"/>
    <w:rsid w:val="008D593C"/>
    <w:rsid w:val="008E0265"/>
    <w:rsid w:val="008E2F0F"/>
    <w:rsid w:val="00900C58"/>
    <w:rsid w:val="009174E5"/>
    <w:rsid w:val="009529CD"/>
    <w:rsid w:val="00953956"/>
    <w:rsid w:val="00973E47"/>
    <w:rsid w:val="009D28BD"/>
    <w:rsid w:val="009D34EE"/>
    <w:rsid w:val="009D52B9"/>
    <w:rsid w:val="009E6FC2"/>
    <w:rsid w:val="009F3165"/>
    <w:rsid w:val="00A05107"/>
    <w:rsid w:val="00A17DB3"/>
    <w:rsid w:val="00A342FD"/>
    <w:rsid w:val="00A36A69"/>
    <w:rsid w:val="00A4228F"/>
    <w:rsid w:val="00A50F63"/>
    <w:rsid w:val="00A541BB"/>
    <w:rsid w:val="00A57611"/>
    <w:rsid w:val="00A66FF7"/>
    <w:rsid w:val="00A71389"/>
    <w:rsid w:val="00A747BB"/>
    <w:rsid w:val="00A831DE"/>
    <w:rsid w:val="00AA0FD2"/>
    <w:rsid w:val="00AB5ACF"/>
    <w:rsid w:val="00AC3936"/>
    <w:rsid w:val="00AC49A7"/>
    <w:rsid w:val="00AE70A3"/>
    <w:rsid w:val="00B045A8"/>
    <w:rsid w:val="00B204F4"/>
    <w:rsid w:val="00B51E37"/>
    <w:rsid w:val="00B521D4"/>
    <w:rsid w:val="00B538F2"/>
    <w:rsid w:val="00B96BC4"/>
    <w:rsid w:val="00BA28A6"/>
    <w:rsid w:val="00BA31C6"/>
    <w:rsid w:val="00BC4F50"/>
    <w:rsid w:val="00BC737A"/>
    <w:rsid w:val="00BD26E5"/>
    <w:rsid w:val="00BD3414"/>
    <w:rsid w:val="00BD5C70"/>
    <w:rsid w:val="00BD75BC"/>
    <w:rsid w:val="00BD7A5A"/>
    <w:rsid w:val="00BE034C"/>
    <w:rsid w:val="00BE2989"/>
    <w:rsid w:val="00BF529E"/>
    <w:rsid w:val="00C4490D"/>
    <w:rsid w:val="00C666E4"/>
    <w:rsid w:val="00C66DC2"/>
    <w:rsid w:val="00C75A87"/>
    <w:rsid w:val="00C83B18"/>
    <w:rsid w:val="00C846F9"/>
    <w:rsid w:val="00CC45A6"/>
    <w:rsid w:val="00CF4101"/>
    <w:rsid w:val="00CF6648"/>
    <w:rsid w:val="00D01440"/>
    <w:rsid w:val="00D1370C"/>
    <w:rsid w:val="00D2427D"/>
    <w:rsid w:val="00D24D73"/>
    <w:rsid w:val="00D2576D"/>
    <w:rsid w:val="00D267F0"/>
    <w:rsid w:val="00D3606C"/>
    <w:rsid w:val="00D657B9"/>
    <w:rsid w:val="00D65CB3"/>
    <w:rsid w:val="00D66C4D"/>
    <w:rsid w:val="00D7168C"/>
    <w:rsid w:val="00D7788F"/>
    <w:rsid w:val="00D92595"/>
    <w:rsid w:val="00DA185B"/>
    <w:rsid w:val="00DB3D84"/>
    <w:rsid w:val="00DD4A55"/>
    <w:rsid w:val="00DE7AB2"/>
    <w:rsid w:val="00E01111"/>
    <w:rsid w:val="00E01591"/>
    <w:rsid w:val="00E13C00"/>
    <w:rsid w:val="00E177F8"/>
    <w:rsid w:val="00E276C9"/>
    <w:rsid w:val="00E342D3"/>
    <w:rsid w:val="00E43AAE"/>
    <w:rsid w:val="00E54655"/>
    <w:rsid w:val="00E87BBE"/>
    <w:rsid w:val="00E908DD"/>
    <w:rsid w:val="00E9185C"/>
    <w:rsid w:val="00E972F7"/>
    <w:rsid w:val="00E97962"/>
    <w:rsid w:val="00EA551A"/>
    <w:rsid w:val="00EC6769"/>
    <w:rsid w:val="00EE3034"/>
    <w:rsid w:val="00F03BC2"/>
    <w:rsid w:val="00F07933"/>
    <w:rsid w:val="00F15752"/>
    <w:rsid w:val="00F27AA9"/>
    <w:rsid w:val="00F45EDA"/>
    <w:rsid w:val="00F46813"/>
    <w:rsid w:val="00F552A0"/>
    <w:rsid w:val="00F56206"/>
    <w:rsid w:val="00F63C1E"/>
    <w:rsid w:val="00F64752"/>
    <w:rsid w:val="00F739DF"/>
    <w:rsid w:val="00F87865"/>
    <w:rsid w:val="00F905E0"/>
    <w:rsid w:val="00FC5C57"/>
    <w:rsid w:val="00FD67AF"/>
    <w:rsid w:val="00FE5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5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25CF"/>
  </w:style>
  <w:style w:type="paragraph" w:styleId="a5">
    <w:name w:val="footer"/>
    <w:basedOn w:val="a"/>
    <w:link w:val="a6"/>
    <w:uiPriority w:val="99"/>
    <w:unhideWhenUsed/>
    <w:rsid w:val="008C25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25CF"/>
  </w:style>
  <w:style w:type="paragraph" w:customStyle="1" w:styleId="ConsPlusNormal">
    <w:name w:val="ConsPlusNormal"/>
    <w:rsid w:val="008C25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2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98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rsid w:val="00E87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5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C25CF"/>
  </w:style>
  <w:style w:type="paragraph" w:styleId="a5">
    <w:name w:val="footer"/>
    <w:basedOn w:val="a"/>
    <w:link w:val="a6"/>
    <w:uiPriority w:val="99"/>
    <w:unhideWhenUsed/>
    <w:rsid w:val="008C25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C25CF"/>
  </w:style>
  <w:style w:type="paragraph" w:customStyle="1" w:styleId="ConsPlusNormal">
    <w:name w:val="ConsPlusNormal"/>
    <w:rsid w:val="008C25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2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98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rsid w:val="00E87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0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967E3185C318ECAE0182ACF5032BB83A9C37D149949D1AB0DC6A089F9DE78CAC4E7C966742EB8A44E2034BA9003F9A80AB0F44C67CDDCCZ3w6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A27D1-4DFA-442F-8313-D10B98FD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Буланова</dc:creator>
  <cp:lastModifiedBy>Цацуро Юлия Сергеевна</cp:lastModifiedBy>
  <cp:revision>2</cp:revision>
  <cp:lastPrinted>2014-01-14T04:26:00Z</cp:lastPrinted>
  <dcterms:created xsi:type="dcterms:W3CDTF">2023-06-30T06:25:00Z</dcterms:created>
  <dcterms:modified xsi:type="dcterms:W3CDTF">2023-06-30T06:25:00Z</dcterms:modified>
</cp:coreProperties>
</file>