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610" w:rsidRPr="00D14627" w:rsidRDefault="00842610" w:rsidP="00842610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842610" w:rsidRPr="00D14627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42610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 города Вологды   </w:t>
      </w:r>
    </w:p>
    <w:p w:rsidR="00842610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 от ____________№ _______</w:t>
      </w:r>
    </w:p>
    <w:p w:rsidR="00842610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842610" w:rsidRPr="00D14627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DB31A7" w:rsidRPr="00D57304" w:rsidRDefault="00DB31A7">
      <w:pPr>
        <w:pStyle w:val="ConsPlusTitle"/>
        <w:jc w:val="center"/>
        <w:rPr>
          <w:rFonts w:ascii="Times New Roman" w:hAnsi="Times New Roman" w:cs="Times New Roman"/>
        </w:rPr>
      </w:pPr>
      <w:r w:rsidRPr="00D57304">
        <w:rPr>
          <w:rFonts w:ascii="Times New Roman" w:hAnsi="Times New Roman" w:cs="Times New Roman"/>
        </w:rPr>
        <w:t>МУНИЦИПАЛЬНАЯ ПРОГРАММА</w:t>
      </w:r>
    </w:p>
    <w:p w:rsidR="00DB31A7" w:rsidRPr="00D57304" w:rsidRDefault="00D5730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B31A7" w:rsidRPr="00D57304">
        <w:rPr>
          <w:rFonts w:ascii="Times New Roman" w:hAnsi="Times New Roman" w:cs="Times New Roman"/>
        </w:rPr>
        <w:t>ЭКОНОМИЧЕСКОЕ РАЗВИТИЕ ГОРОДА ВОЛОГДЫ</w:t>
      </w:r>
      <w:r>
        <w:rPr>
          <w:rFonts w:ascii="Times New Roman" w:hAnsi="Times New Roman" w:cs="Times New Roman"/>
        </w:rPr>
        <w:t>»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DB31A7" w:rsidRPr="00D57304" w:rsidRDefault="00DB31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57304"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6690"/>
      </w:tblGrid>
      <w:tr w:rsidR="00DB31A7" w:rsidRPr="00DF41CC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Экономическое развитие города Вологды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(далее - муниципальная программа)</w:t>
            </w:r>
          </w:p>
        </w:tc>
      </w:tr>
      <w:tr w:rsidR="00DB31A7" w:rsidRPr="00DF41CC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Центр содействия развитию предпринимательства и туризма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автономная некоммерческая организация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Городской проектный центр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 городского округа города Вологды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устойчивого экономического развития городского округа города Вологды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и) муниципальной 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 Развитие системы стратегического планирования и проектного управления на территории городского округа 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города Вологды.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2. Развитие кадрового потенциала городского округа города Вологды.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Создание благоприятных условий на территории городского округа города Вологды для развития субъектов малого и среднего предпринимательства и сферы туризма.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устойчивого экономического роста в сфере промышленности, стимулирование инвестиционной и внешнеэкономической деятельности.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5. Создание условий для развития торговли и обеспечения населения качественными товарами и услугами на территории городского округа города Вологды</w:t>
            </w:r>
          </w:p>
        </w:tc>
      </w:tr>
      <w:tr w:rsidR="00DB31A7" w:rsidRPr="00D57304">
        <w:tc>
          <w:tcPr>
            <w:tcW w:w="2381" w:type="dxa"/>
          </w:tcPr>
          <w:p w:rsidR="00DB31A7" w:rsidRPr="001B602E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(или) этапы реализации муниципальной программы</w:t>
            </w:r>
          </w:p>
        </w:tc>
        <w:tc>
          <w:tcPr>
            <w:tcW w:w="6690" w:type="dxa"/>
          </w:tcPr>
          <w:p w:rsidR="00DB31A7" w:rsidRPr="001B602E" w:rsidRDefault="00DB31A7" w:rsidP="001F3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>2020 - 202</w:t>
            </w:r>
            <w:r w:rsidR="001F33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6690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1. Среднее отклонение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4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от 30 декабря 2008 года </w:t>
            </w:r>
            <w:r w:rsidR="00D5730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прогнозов и прогнозно-аналитических материалов по социально-экономическому развитию городского округа города Вологды, от полученных по данным показателям фактических значений (процент).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2. Доля разработанных и утвержденных муниципальных проектов в 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общем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количестве стратегических инициатив, включенных в </w:t>
            </w:r>
            <w:hyperlink r:id="rId5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 (процент).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Количество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 (единиц).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Уровень зарегистрированной безработицы (процент).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Среднесписочная численность работников по полному кругу организаций (тыс. человек).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вновь оборудованных (оснащенных) рабочих мест для трудоустройства инвалидов молодого возраста (единиц).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временно трудоустроенных несовершеннолетних в возрасте от 14 до 18 лет в свободное от учебы время в муниципальных учреждениях городского округа города Вологды (человек).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участников оплачиваемых общественных </w:t>
            </w:r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 (человек).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(процент).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числа туристов, посетивших городской округ город Вологда (процент к предыдущему году).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11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отгруженной продукции в промышленности (по крупным и средним предприятиям) (процент к предыдущему году).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12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Прирост объема инвестиций в основной капитал (за исключением бюджетных средств) в </w:t>
            </w:r>
            <w:proofErr w:type="gramStart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(процент к предыдущему году).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13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Объем экспорта организаций города (млн. долларов США).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14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Прирост оборота розничной торговли в </w:t>
            </w:r>
            <w:proofErr w:type="gramStart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(процент к предыдущему году).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бытовых услуг (процент к предыдущему году).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Степень выполнения графика реализации муниципальной программы (процент)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6690" w:type="dxa"/>
          </w:tcPr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 –  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4967</w:t>
            </w:r>
            <w:r w:rsidR="006250C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7,4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408104,2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2020 год – 10075,6 тыс. рублей;</w:t>
            </w:r>
          </w:p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2021 год – 13919,9 тыс. рублей;</w:t>
            </w:r>
          </w:p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2022 год – 40664,5 тыс. рублей;</w:t>
            </w:r>
          </w:p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 xml:space="preserve"> 124589,1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57304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1B602E" w:rsidRPr="005F6E72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684</w:t>
            </w:r>
            <w:r w:rsidR="00A42B9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B31A7" w:rsidRPr="005F6E72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35347,</w:t>
            </w:r>
            <w:r w:rsidR="00A42B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1B602E" w:rsidRPr="005F6E7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B602E" w:rsidRPr="005F6E72" w:rsidRDefault="001B602E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2026 год – 3556</w:t>
            </w:r>
            <w:r w:rsidR="00A42B9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2B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3638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F6E72" w:rsidRPr="00D57304" w:rsidRDefault="005F6E72" w:rsidP="00C330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C3300B">
              <w:rPr>
                <w:rFonts w:ascii="Times New Roman" w:hAnsi="Times New Roman" w:cs="Times New Roman"/>
                <w:sz w:val="26"/>
                <w:szCs w:val="26"/>
              </w:rPr>
              <w:t>52476,9</w:t>
            </w:r>
            <w:r w:rsidRPr="005F6E7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DB31A7" w:rsidRPr="00DF41CC" w:rsidTr="00D57304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690" w:type="dxa"/>
          </w:tcPr>
          <w:p w:rsidR="00DB31A7" w:rsidRPr="00B0451A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среднего отклонения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19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от 30 декабря 2008 года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разработки прогнозов и прогнозно-аналитических материалов по социально-экономическому развитию городского округа города Вологды, от полученных по данным показателям фактических значений до </w:t>
            </w:r>
            <w:r w:rsidR="00CD31E4" w:rsidRPr="00B0451A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proofErr w:type="gramEnd"/>
          </w:p>
          <w:p w:rsidR="00DB31A7" w:rsidRPr="00B0451A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2. Разработка и утверждение муниципальных проектов в </w:t>
            </w:r>
            <w:proofErr w:type="gramStart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общем</w:t>
            </w:r>
            <w:proofErr w:type="gramEnd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количестве стратегических инициатив, включенных в </w:t>
            </w:r>
            <w:hyperlink r:id="rId20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2030 года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, 100%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B31A7" w:rsidRPr="00B0451A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3. Разработка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организаций, не менее </w:t>
            </w:r>
            <w:r w:rsidR="00DF41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единиц.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Сохранение зарегистрированной безработицы на уровне не выше 1,2%.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Увеличение среднесписочной численности работников по полному кругу организаций до 132,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тыс. человек.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Создание 1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оборудованных (оснащенных) рабочих мест для трудоустройства инвалидов молодого возраста.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Организация и проведение оплачиваемых общественных работ не менее чем для 26 человек.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Временное трудоустройство не менее 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22601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возрасте от 14 до 18 лет в свободное от учебы время в муниципальных учреждениях городского округа города Вологды.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города Вологды до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прироста числа туристов, посетивших городской округ город Вологда, на 3% ежегодно.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11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отгруженной продукции в промышленности (по крупным и средним предприятиям)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31,2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12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инвестиций в основной капитал (за исключением бюджетных средств) в </w:t>
            </w:r>
            <w:proofErr w:type="gramStart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13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объема экспорта организаций города к уровню 2018 года на 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млн. долларов США.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14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оборота розничной торговли в </w:t>
            </w:r>
            <w:proofErr w:type="gramStart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бытовых услуг к уровню 2018 года на </w:t>
            </w:r>
            <w:r w:rsidR="00F37EE0" w:rsidRPr="00B0451A">
              <w:rPr>
                <w:rFonts w:ascii="Times New Roman" w:hAnsi="Times New Roman" w:cs="Times New Roman"/>
                <w:sz w:val="26"/>
                <w:szCs w:val="26"/>
              </w:rPr>
              <w:t>30,5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D57304" w:rsidRDefault="003A5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выполнения графика реализации муниципальной программы на 100% ежегодно</w:t>
            </w:r>
          </w:p>
        </w:tc>
      </w:tr>
    </w:tbl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3C4A49" w:rsidRPr="00D57304" w:rsidRDefault="003C4A49">
      <w:pPr>
        <w:rPr>
          <w:rFonts w:ascii="Times New Roman" w:hAnsi="Times New Roman" w:cs="Times New Roman"/>
          <w:lang w:val="ru-RU"/>
        </w:rPr>
      </w:pPr>
    </w:p>
    <w:sectPr w:rsidR="003C4A49" w:rsidRPr="00D57304" w:rsidSect="00D2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B31A7"/>
    <w:rsid w:val="001A77C0"/>
    <w:rsid w:val="001B602E"/>
    <w:rsid w:val="001F330C"/>
    <w:rsid w:val="002D0C94"/>
    <w:rsid w:val="00366206"/>
    <w:rsid w:val="003A5B91"/>
    <w:rsid w:val="003C4A49"/>
    <w:rsid w:val="003E0105"/>
    <w:rsid w:val="00520584"/>
    <w:rsid w:val="00531F5A"/>
    <w:rsid w:val="00555D94"/>
    <w:rsid w:val="005E0E49"/>
    <w:rsid w:val="005E69FF"/>
    <w:rsid w:val="005F6E72"/>
    <w:rsid w:val="00622601"/>
    <w:rsid w:val="006250CF"/>
    <w:rsid w:val="00632E86"/>
    <w:rsid w:val="00736386"/>
    <w:rsid w:val="00836F72"/>
    <w:rsid w:val="00842610"/>
    <w:rsid w:val="008E5E3B"/>
    <w:rsid w:val="00A42B97"/>
    <w:rsid w:val="00B0451A"/>
    <w:rsid w:val="00C209EC"/>
    <w:rsid w:val="00C3300B"/>
    <w:rsid w:val="00CD31E4"/>
    <w:rsid w:val="00CD5448"/>
    <w:rsid w:val="00D27B11"/>
    <w:rsid w:val="00D57304"/>
    <w:rsid w:val="00D64291"/>
    <w:rsid w:val="00D65597"/>
    <w:rsid w:val="00DB31A7"/>
    <w:rsid w:val="00DF41CC"/>
    <w:rsid w:val="00E37BFF"/>
    <w:rsid w:val="00E86BBF"/>
    <w:rsid w:val="00F30471"/>
    <w:rsid w:val="00F37EE0"/>
    <w:rsid w:val="00F67E52"/>
    <w:rsid w:val="00FA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52"/>
  </w:style>
  <w:style w:type="paragraph" w:styleId="1">
    <w:name w:val="heading 1"/>
    <w:basedOn w:val="a"/>
    <w:next w:val="a"/>
    <w:link w:val="10"/>
    <w:uiPriority w:val="9"/>
    <w:qFormat/>
    <w:rsid w:val="00F67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7E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7E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7E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67E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E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E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E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E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7E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7E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7E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7E5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7E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7E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7E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7E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7E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7E52"/>
    <w:rPr>
      <w:b/>
      <w:bCs/>
    </w:rPr>
  </w:style>
  <w:style w:type="character" w:styleId="a9">
    <w:name w:val="Emphasis"/>
    <w:basedOn w:val="a0"/>
    <w:uiPriority w:val="20"/>
    <w:qFormat/>
    <w:rsid w:val="00F67E52"/>
    <w:rPr>
      <w:i/>
      <w:iCs/>
    </w:rPr>
  </w:style>
  <w:style w:type="paragraph" w:styleId="aa">
    <w:name w:val="No Spacing"/>
    <w:uiPriority w:val="1"/>
    <w:qFormat/>
    <w:rsid w:val="00F67E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7E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7E5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7E5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7E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7E5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7E5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7E5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7E5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7E5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7E5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7E52"/>
    <w:pPr>
      <w:outlineLvl w:val="9"/>
    </w:pPr>
  </w:style>
  <w:style w:type="paragraph" w:customStyle="1" w:styleId="Iauiue">
    <w:name w:val="Iau?iue"/>
    <w:link w:val="Iauiue0"/>
    <w:qFormat/>
    <w:rsid w:val="00F67E52"/>
    <w:rPr>
      <w:sz w:val="26"/>
      <w:szCs w:val="26"/>
      <w:lang w:bidi="ar-SA"/>
    </w:rPr>
  </w:style>
  <w:style w:type="character" w:customStyle="1" w:styleId="Iauiue0">
    <w:name w:val="Iau?iue Знак"/>
    <w:link w:val="Iauiue"/>
    <w:locked/>
    <w:rsid w:val="00F67E52"/>
    <w:rPr>
      <w:sz w:val="26"/>
      <w:szCs w:val="26"/>
      <w:lang w:bidi="ar-SA"/>
    </w:rPr>
  </w:style>
  <w:style w:type="paragraph" w:customStyle="1" w:styleId="ConsPlusNormal">
    <w:name w:val="ConsPlusNormal"/>
    <w:rsid w:val="00DB3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 w:bidi="ar-SA"/>
    </w:rPr>
  </w:style>
  <w:style w:type="paragraph" w:customStyle="1" w:styleId="ConsPlusTitle">
    <w:name w:val="ConsPlusTitle"/>
    <w:rsid w:val="00DB3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2749&amp;dst=100012" TargetMode="External"/><Relationship Id="rId13" Type="http://schemas.openxmlformats.org/officeDocument/2006/relationships/hyperlink" Target="https://login.consultant.ru/link/?req=doc&amp;base=RLAW095&amp;n=222749&amp;dst=100012" TargetMode="External"/><Relationship Id="rId18" Type="http://schemas.openxmlformats.org/officeDocument/2006/relationships/hyperlink" Target="https://login.consultant.ru/link/?req=doc&amp;base=RLAW095&amp;n=222749&amp;dst=100012" TargetMode="External"/><Relationship Id="rId26" Type="http://schemas.openxmlformats.org/officeDocument/2006/relationships/hyperlink" Target="https://login.consultant.ru/link/?req=doc&amp;base=RLAW095&amp;n=222749&amp;dst=10002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95&amp;n=222749&amp;dst=100021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95&amp;n=222749&amp;dst=100012" TargetMode="External"/><Relationship Id="rId12" Type="http://schemas.openxmlformats.org/officeDocument/2006/relationships/hyperlink" Target="https://login.consultant.ru/link/?req=doc&amp;base=RLAW095&amp;n=222749&amp;dst=100012" TargetMode="External"/><Relationship Id="rId17" Type="http://schemas.openxmlformats.org/officeDocument/2006/relationships/hyperlink" Target="https://login.consultant.ru/link/?req=doc&amp;base=RLAW095&amp;n=222749&amp;dst=100012" TargetMode="External"/><Relationship Id="rId25" Type="http://schemas.openxmlformats.org/officeDocument/2006/relationships/hyperlink" Target="https://login.consultant.ru/link/?req=doc&amp;base=RLAW095&amp;n=222749&amp;dst=100021" TargetMode="External"/><Relationship Id="rId33" Type="http://schemas.openxmlformats.org/officeDocument/2006/relationships/hyperlink" Target="https://login.consultant.ru/link/?req=doc&amp;base=RLAW095&amp;n=222749&amp;dst=1000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95&amp;n=222749&amp;dst=100012" TargetMode="External"/><Relationship Id="rId20" Type="http://schemas.openxmlformats.org/officeDocument/2006/relationships/hyperlink" Target="https://login.consultant.ru/link/?req=doc&amp;base=RLAW095&amp;n=210992&amp;dst=100010" TargetMode="External"/><Relationship Id="rId29" Type="http://schemas.openxmlformats.org/officeDocument/2006/relationships/hyperlink" Target="https://login.consultant.ru/link/?req=doc&amp;base=RLAW095&amp;n=222749&amp;dst=10002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5&amp;n=222749&amp;dst=100012" TargetMode="External"/><Relationship Id="rId11" Type="http://schemas.openxmlformats.org/officeDocument/2006/relationships/hyperlink" Target="https://login.consultant.ru/link/?req=doc&amp;base=RLAW095&amp;n=222749&amp;dst=100012" TargetMode="External"/><Relationship Id="rId24" Type="http://schemas.openxmlformats.org/officeDocument/2006/relationships/hyperlink" Target="https://login.consultant.ru/link/?req=doc&amp;base=RLAW095&amp;n=222749&amp;dst=100021" TargetMode="External"/><Relationship Id="rId32" Type="http://schemas.openxmlformats.org/officeDocument/2006/relationships/hyperlink" Target="https://login.consultant.ru/link/?req=doc&amp;base=RLAW095&amp;n=222749&amp;dst=100021" TargetMode="External"/><Relationship Id="rId5" Type="http://schemas.openxmlformats.org/officeDocument/2006/relationships/hyperlink" Target="https://login.consultant.ru/link/?req=doc&amp;base=RLAW095&amp;n=210992&amp;dst=100010" TargetMode="External"/><Relationship Id="rId15" Type="http://schemas.openxmlformats.org/officeDocument/2006/relationships/hyperlink" Target="https://login.consultant.ru/link/?req=doc&amp;base=RLAW095&amp;n=222749&amp;dst=100012" TargetMode="External"/><Relationship Id="rId23" Type="http://schemas.openxmlformats.org/officeDocument/2006/relationships/hyperlink" Target="https://login.consultant.ru/link/?req=doc&amp;base=RLAW095&amp;n=222749&amp;dst=100021" TargetMode="External"/><Relationship Id="rId28" Type="http://schemas.openxmlformats.org/officeDocument/2006/relationships/hyperlink" Target="https://login.consultant.ru/link/?req=doc&amp;base=RLAW095&amp;n=222749&amp;dst=100021" TargetMode="External"/><Relationship Id="rId10" Type="http://schemas.openxmlformats.org/officeDocument/2006/relationships/hyperlink" Target="https://login.consultant.ru/link/?req=doc&amp;base=RLAW095&amp;n=222749&amp;dst=100012" TargetMode="External"/><Relationship Id="rId19" Type="http://schemas.openxmlformats.org/officeDocument/2006/relationships/hyperlink" Target="https://login.consultant.ru/link/?req=doc&amp;base=RLAW095&amp;n=222229&amp;dst=100009" TargetMode="External"/><Relationship Id="rId31" Type="http://schemas.openxmlformats.org/officeDocument/2006/relationships/hyperlink" Target="https://login.consultant.ru/link/?req=doc&amp;base=RLAW095&amp;n=222749&amp;dst=100021" TargetMode="External"/><Relationship Id="rId4" Type="http://schemas.openxmlformats.org/officeDocument/2006/relationships/hyperlink" Target="https://login.consultant.ru/link/?req=doc&amp;base=RLAW095&amp;n=222229&amp;dst=100009" TargetMode="External"/><Relationship Id="rId9" Type="http://schemas.openxmlformats.org/officeDocument/2006/relationships/hyperlink" Target="https://login.consultant.ru/link/?req=doc&amp;base=RLAW095&amp;n=222749&amp;dst=100012" TargetMode="External"/><Relationship Id="rId14" Type="http://schemas.openxmlformats.org/officeDocument/2006/relationships/hyperlink" Target="https://login.consultant.ru/link/?req=doc&amp;base=RLAW095&amp;n=222749&amp;dst=100012" TargetMode="External"/><Relationship Id="rId22" Type="http://schemas.openxmlformats.org/officeDocument/2006/relationships/hyperlink" Target="https://login.consultant.ru/link/?req=doc&amp;base=RLAW095&amp;n=222749&amp;dst=100021" TargetMode="External"/><Relationship Id="rId27" Type="http://schemas.openxmlformats.org/officeDocument/2006/relationships/hyperlink" Target="https://login.consultant.ru/link/?req=doc&amp;base=RLAW095&amp;n=222749&amp;dst=100021" TargetMode="External"/><Relationship Id="rId30" Type="http://schemas.openxmlformats.org/officeDocument/2006/relationships/hyperlink" Target="https://login.consultant.ru/link/?req=doc&amp;base=RLAW095&amp;n=222749&amp;dst=10002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paskhina_ep</cp:lastModifiedBy>
  <cp:revision>23</cp:revision>
  <dcterms:created xsi:type="dcterms:W3CDTF">2023-10-31T12:20:00Z</dcterms:created>
  <dcterms:modified xsi:type="dcterms:W3CDTF">2023-12-25T12:15:00Z</dcterms:modified>
</cp:coreProperties>
</file>