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57" w:rsidRDefault="00C53E57">
      <w:pPr>
        <w:framePr w:h="0" w:hSpace="141" w:wrap="around" w:vAnchor="text" w:hAnchor="page" w:x="6021" w:y="126"/>
        <w:jc w:val="center"/>
        <w:rPr>
          <w:sz w:val="36"/>
        </w:rPr>
      </w:pPr>
    </w:p>
    <w:p w:rsidR="00C53E57" w:rsidRPr="00686E00" w:rsidRDefault="00686E00" w:rsidP="00686E00">
      <w:pPr>
        <w:jc w:val="both"/>
        <w:rPr>
          <w:sz w:val="40"/>
          <w:szCs w:val="44"/>
        </w:rPr>
      </w:pPr>
      <w:r>
        <w:rPr>
          <w:noProof/>
          <w:sz w:val="36"/>
        </w:rPr>
        <w:drawing>
          <wp:anchor distT="0" distB="0" distL="114300" distR="114300" simplePos="0" relativeHeight="251659264" behindDoc="0" locked="0" layoutInCell="1" allowOverlap="1">
            <wp:simplePos x="0" y="0"/>
            <wp:positionH relativeFrom="column">
              <wp:posOffset>2606675</wp:posOffset>
            </wp:positionH>
            <wp:positionV relativeFrom="paragraph">
              <wp:posOffset>-370840</wp:posOffset>
            </wp:positionV>
            <wp:extent cx="672465" cy="858520"/>
            <wp:effectExtent l="19050" t="0" r="0" b="0"/>
            <wp:wrapThrough wrapText="bothSides">
              <wp:wrapPolygon edited="0">
                <wp:start x="-612" y="0"/>
                <wp:lineTo x="-612" y="21089"/>
                <wp:lineTo x="21416" y="21089"/>
                <wp:lineTo x="21416" y="0"/>
                <wp:lineTo x="-612"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72465" cy="858520"/>
                    </a:xfrm>
                    <a:prstGeom prst="rect">
                      <a:avLst/>
                    </a:prstGeom>
                    <a:noFill/>
                    <a:ln w="9525">
                      <a:noFill/>
                      <a:miter lim="800000"/>
                      <a:headEnd/>
                      <a:tailEnd/>
                    </a:ln>
                  </pic:spPr>
                </pic:pic>
              </a:graphicData>
            </a:graphic>
          </wp:anchor>
        </w:drawing>
      </w:r>
    </w:p>
    <w:p w:rsidR="00686E00" w:rsidRPr="00686E00" w:rsidRDefault="00686E00" w:rsidP="00686E00">
      <w:pPr>
        <w:jc w:val="both"/>
        <w:rPr>
          <w:sz w:val="40"/>
          <w:szCs w:val="44"/>
        </w:rPr>
      </w:pPr>
    </w:p>
    <w:p w:rsidR="00C53E57" w:rsidRPr="00686E00" w:rsidRDefault="00C53E57">
      <w:pPr>
        <w:jc w:val="center"/>
        <w:rPr>
          <w:sz w:val="40"/>
          <w:szCs w:val="44"/>
        </w:rPr>
      </w:pPr>
    </w:p>
    <w:p w:rsidR="00C53E57" w:rsidRDefault="00C53E57">
      <w:pPr>
        <w:jc w:val="center"/>
        <w:rPr>
          <w:sz w:val="44"/>
        </w:rPr>
      </w:pPr>
      <w:proofErr w:type="gramStart"/>
      <w:r>
        <w:rPr>
          <w:sz w:val="44"/>
        </w:rPr>
        <w:t>П</w:t>
      </w:r>
      <w:proofErr w:type="gramEnd"/>
      <w:r>
        <w:rPr>
          <w:sz w:val="44"/>
        </w:rPr>
        <w:t xml:space="preserve"> О С Т А Н О В Л Е Н И Е</w:t>
      </w:r>
    </w:p>
    <w:p w:rsidR="00C53E57" w:rsidRDefault="00C53E57">
      <w:pPr>
        <w:jc w:val="center"/>
      </w:pPr>
    </w:p>
    <w:p w:rsidR="00C53E57" w:rsidRPr="008159A6" w:rsidRDefault="00963383">
      <w:pPr>
        <w:jc w:val="center"/>
        <w:rPr>
          <w:spacing w:val="40"/>
          <w:sz w:val="44"/>
        </w:rPr>
      </w:pPr>
      <w:r w:rsidRPr="008159A6">
        <w:rPr>
          <w:spacing w:val="40"/>
          <w:sz w:val="44"/>
        </w:rPr>
        <w:t xml:space="preserve">Администрации </w:t>
      </w:r>
      <w:r w:rsidR="00C53E57" w:rsidRPr="008159A6">
        <w:rPr>
          <w:spacing w:val="40"/>
          <w:sz w:val="44"/>
        </w:rPr>
        <w:t>город</w:t>
      </w:r>
      <w:r w:rsidR="00A52600" w:rsidRPr="008159A6">
        <w:rPr>
          <w:spacing w:val="40"/>
          <w:sz w:val="44"/>
        </w:rPr>
        <w:t xml:space="preserve">а </w:t>
      </w:r>
      <w:r w:rsidR="00C53E57" w:rsidRPr="008159A6">
        <w:rPr>
          <w:spacing w:val="40"/>
          <w:sz w:val="44"/>
        </w:rPr>
        <w:t>Вологды</w:t>
      </w:r>
    </w:p>
    <w:p w:rsidR="00686E00" w:rsidRPr="007D66EC" w:rsidRDefault="00686E00" w:rsidP="00686E00">
      <w:pPr>
        <w:rPr>
          <w:sz w:val="26"/>
          <w:szCs w:val="26"/>
        </w:rPr>
      </w:pPr>
    </w:p>
    <w:p w:rsidR="00686E00" w:rsidRPr="007D66EC" w:rsidRDefault="00686E00" w:rsidP="00686E00">
      <w:pPr>
        <w:rPr>
          <w:sz w:val="26"/>
          <w:szCs w:val="26"/>
        </w:rPr>
      </w:pPr>
    </w:p>
    <w:p w:rsidR="00686E00" w:rsidRPr="007D66EC" w:rsidRDefault="00686E00" w:rsidP="00686E00">
      <w:pPr>
        <w:rPr>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2"/>
        <w:gridCol w:w="3902"/>
        <w:gridCol w:w="2404"/>
      </w:tblGrid>
      <w:tr w:rsidR="00686E00" w:rsidRPr="00686E00" w:rsidTr="007655E1">
        <w:tc>
          <w:tcPr>
            <w:tcW w:w="3152" w:type="dxa"/>
          </w:tcPr>
          <w:p w:rsidR="00686E00" w:rsidRPr="00686E00" w:rsidRDefault="00686E00" w:rsidP="007655E1">
            <w:pPr>
              <w:jc w:val="both"/>
              <w:rPr>
                <w:sz w:val="28"/>
                <w:szCs w:val="26"/>
              </w:rPr>
            </w:pPr>
          </w:p>
        </w:tc>
        <w:tc>
          <w:tcPr>
            <w:tcW w:w="3902" w:type="dxa"/>
          </w:tcPr>
          <w:p w:rsidR="00686E00" w:rsidRPr="00686E00" w:rsidRDefault="00686E00" w:rsidP="007655E1">
            <w:pPr>
              <w:jc w:val="both"/>
              <w:rPr>
                <w:sz w:val="28"/>
                <w:szCs w:val="26"/>
              </w:rPr>
            </w:pPr>
          </w:p>
        </w:tc>
        <w:tc>
          <w:tcPr>
            <w:tcW w:w="2404" w:type="dxa"/>
          </w:tcPr>
          <w:p w:rsidR="00686E00" w:rsidRPr="00686E00" w:rsidRDefault="00686E00" w:rsidP="007655E1">
            <w:pPr>
              <w:jc w:val="center"/>
              <w:rPr>
                <w:sz w:val="28"/>
                <w:szCs w:val="26"/>
              </w:rPr>
            </w:pPr>
          </w:p>
        </w:tc>
      </w:tr>
    </w:tbl>
    <w:p w:rsidR="00686E00" w:rsidRPr="007D66EC" w:rsidRDefault="00686E00" w:rsidP="00686E00">
      <w:pPr>
        <w:jc w:val="both"/>
        <w:rPr>
          <w:sz w:val="26"/>
          <w:szCs w:val="26"/>
        </w:rPr>
      </w:pPr>
    </w:p>
    <w:p w:rsidR="00686E00" w:rsidRPr="007D66EC" w:rsidRDefault="00686E00" w:rsidP="00686E00">
      <w:pPr>
        <w:jc w:val="both"/>
        <w:rPr>
          <w:sz w:val="26"/>
          <w:szCs w:val="26"/>
        </w:rPr>
      </w:pPr>
    </w:p>
    <w:p w:rsidR="00686E00" w:rsidRPr="007D66EC" w:rsidRDefault="00686E00" w:rsidP="00686E00">
      <w:pPr>
        <w:jc w:val="both"/>
        <w:rPr>
          <w:sz w:val="26"/>
          <w:szCs w:val="26"/>
        </w:rPr>
      </w:pPr>
    </w:p>
    <w:p w:rsidR="00686E00" w:rsidRDefault="00AD2180" w:rsidP="00686E00">
      <w:pPr>
        <w:jc w:val="center"/>
        <w:rPr>
          <w:b/>
          <w:sz w:val="26"/>
          <w:szCs w:val="26"/>
        </w:rPr>
      </w:pPr>
      <w:r w:rsidRPr="00AD2180">
        <w:rPr>
          <w:b/>
          <w:sz w:val="26"/>
          <w:szCs w:val="26"/>
        </w:rPr>
        <w:t xml:space="preserve">О внесении изменений в постановление Администрации города </w:t>
      </w:r>
      <w:r>
        <w:rPr>
          <w:b/>
          <w:sz w:val="26"/>
          <w:szCs w:val="26"/>
        </w:rPr>
        <w:t xml:space="preserve">Вологды от 24 июня 2011 года № 3456 </w:t>
      </w:r>
    </w:p>
    <w:p w:rsidR="00F66F2F" w:rsidRDefault="00F66F2F" w:rsidP="00F66F2F">
      <w:pPr>
        <w:rPr>
          <w:b/>
          <w:sz w:val="26"/>
          <w:szCs w:val="26"/>
        </w:rPr>
      </w:pPr>
    </w:p>
    <w:p w:rsidR="00F66F2F" w:rsidRPr="007D66EC" w:rsidRDefault="00F66F2F" w:rsidP="00F66F2F">
      <w:pPr>
        <w:rPr>
          <w:b/>
          <w:sz w:val="26"/>
          <w:szCs w:val="26"/>
        </w:rPr>
      </w:pPr>
    </w:p>
    <w:p w:rsidR="00FB447E" w:rsidRDefault="00FB447E" w:rsidP="00FB447E">
      <w:pPr>
        <w:spacing w:line="360" w:lineRule="auto"/>
        <w:ind w:firstLine="709"/>
        <w:jc w:val="both"/>
        <w:rPr>
          <w:sz w:val="26"/>
        </w:rPr>
      </w:pPr>
      <w:proofErr w:type="gramStart"/>
      <w:r w:rsidRPr="00FB447E">
        <w:rPr>
          <w:sz w:val="26"/>
        </w:rPr>
        <w:t>В соответствии со статьей 78.1 Бюджетного кодекса Российской Федерации, статьей 16 Федерального закона от 6 октября 2003 года N 131-ФЗ "Об общих принципах организации местного самоуправления в Российской Федерации" (с последующими изменениями), постановлением Правительства Российской Федерации от 7 мая 2017 года N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w:t>
      </w:r>
      <w:proofErr w:type="gramEnd"/>
      <w:r w:rsidRPr="00FB447E">
        <w:rPr>
          <w:sz w:val="26"/>
        </w:rPr>
        <w:t xml:space="preserve"> государственными (муниципальными) учреждениями", на основании статей 27, 44 Устава городского округа города Вологды постановляю:</w:t>
      </w:r>
    </w:p>
    <w:p w:rsidR="001D2B26" w:rsidRDefault="001D2B26" w:rsidP="001D2B26">
      <w:pPr>
        <w:spacing w:line="360" w:lineRule="auto"/>
        <w:ind w:firstLine="709"/>
        <w:jc w:val="both"/>
        <w:rPr>
          <w:sz w:val="26"/>
        </w:rPr>
      </w:pPr>
      <w:r>
        <w:rPr>
          <w:sz w:val="26"/>
        </w:rPr>
        <w:t>1.</w:t>
      </w:r>
      <w:r w:rsidR="00FB447E" w:rsidRPr="00FB447E">
        <w:rPr>
          <w:sz w:val="26"/>
        </w:rPr>
        <w:t xml:space="preserve">Внести в Порядок определения объема и предоставления субсидий из бюджета города Вологды социально ориентированным некоммерческим организациям, зарегистрированным на территории муниципального образования "Город Вологда", утвержденный постановлением Администрации города Вологды от 24 июня 2011 года N 3456 (с последующими изменениями), </w:t>
      </w:r>
      <w:r w:rsidR="00FB447E">
        <w:rPr>
          <w:sz w:val="26"/>
        </w:rPr>
        <w:t>следующие изменения:</w:t>
      </w:r>
    </w:p>
    <w:p w:rsidR="001D2B26" w:rsidRDefault="001D2B26" w:rsidP="001D2B26">
      <w:pPr>
        <w:spacing w:line="360" w:lineRule="auto"/>
        <w:ind w:firstLine="709"/>
        <w:jc w:val="both"/>
        <w:rPr>
          <w:sz w:val="26"/>
        </w:rPr>
      </w:pPr>
      <w:r>
        <w:rPr>
          <w:sz w:val="26"/>
        </w:rPr>
        <w:t xml:space="preserve">1.1. </w:t>
      </w:r>
      <w:r w:rsidR="00FB447E" w:rsidRPr="001D2B26">
        <w:rPr>
          <w:sz w:val="26"/>
        </w:rPr>
        <w:t>В пункт 9:</w:t>
      </w:r>
    </w:p>
    <w:p w:rsidR="00FB447E" w:rsidRPr="001D2B26" w:rsidRDefault="001D2B26" w:rsidP="001D2B26">
      <w:pPr>
        <w:spacing w:line="360" w:lineRule="auto"/>
        <w:ind w:firstLine="709"/>
        <w:jc w:val="both"/>
        <w:rPr>
          <w:sz w:val="26"/>
        </w:rPr>
      </w:pPr>
      <w:r>
        <w:rPr>
          <w:sz w:val="26"/>
        </w:rPr>
        <w:t xml:space="preserve">1.1.1. </w:t>
      </w:r>
      <w:r w:rsidR="00FB447E" w:rsidRPr="001D2B26">
        <w:rPr>
          <w:sz w:val="26"/>
        </w:rPr>
        <w:t>Абзацы 2,6 изложить в новой редакции:</w:t>
      </w:r>
    </w:p>
    <w:p w:rsidR="00FB447E" w:rsidRDefault="00FB447E" w:rsidP="00FB447E">
      <w:pPr>
        <w:spacing w:line="360" w:lineRule="auto"/>
        <w:jc w:val="both"/>
        <w:rPr>
          <w:sz w:val="26"/>
        </w:rPr>
      </w:pPr>
      <w:r>
        <w:rPr>
          <w:sz w:val="26"/>
        </w:rPr>
        <w:t>«</w:t>
      </w:r>
      <w:r w:rsidRPr="00FB447E">
        <w:rPr>
          <w:sz w:val="26"/>
        </w:rPr>
        <w:t xml:space="preserve">у некоммерческой организации на едином налоговом счете отсутствует или не превышает размер, определенный пунктом 3 статьи 47 Налогового кодекса </w:t>
      </w:r>
      <w:r w:rsidRPr="00FB447E">
        <w:rPr>
          <w:sz w:val="26"/>
        </w:rPr>
        <w:lastRenderedPageBreak/>
        <w:t>Российской Федерации, задолженность по уплате налогов, сборов и страховых взносов в бюджеты бюджетной системы Ро</w:t>
      </w:r>
      <w:r>
        <w:rPr>
          <w:sz w:val="26"/>
        </w:rPr>
        <w:t>ссийской Федерации»;</w:t>
      </w:r>
    </w:p>
    <w:p w:rsidR="001D2B26" w:rsidRDefault="00FB447E" w:rsidP="001D2B26">
      <w:pPr>
        <w:spacing w:line="360" w:lineRule="auto"/>
        <w:jc w:val="both"/>
        <w:rPr>
          <w:sz w:val="26"/>
        </w:rPr>
      </w:pPr>
      <w:proofErr w:type="gramStart"/>
      <w:r w:rsidRPr="00FB447E">
        <w:rPr>
          <w:sz w:val="26"/>
        </w:rPr>
        <w:t>«некоммерческая организация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rsidRPr="00FB447E">
        <w:rPr>
          <w:sz w:val="26"/>
        </w:rPr>
        <w:t xml:space="preserve"> в совокупности превышает 25 процентов (если иное не предусмотрено законодательством Российской Федерации). </w:t>
      </w:r>
      <w:proofErr w:type="gramStart"/>
      <w:r w:rsidRPr="00FB447E">
        <w:rPr>
          <w:sz w:val="26"/>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w:t>
      </w:r>
      <w:r>
        <w:rPr>
          <w:sz w:val="26"/>
        </w:rPr>
        <w:t>х публичных</w:t>
      </w:r>
      <w:proofErr w:type="gramEnd"/>
      <w:r>
        <w:rPr>
          <w:sz w:val="26"/>
        </w:rPr>
        <w:t xml:space="preserve"> акционерных обществ».</w:t>
      </w:r>
    </w:p>
    <w:p w:rsidR="00FB447E" w:rsidRPr="001D2B26" w:rsidRDefault="001D2B26" w:rsidP="001D2B26">
      <w:pPr>
        <w:spacing w:line="360" w:lineRule="auto"/>
        <w:ind w:firstLine="709"/>
        <w:jc w:val="both"/>
        <w:rPr>
          <w:sz w:val="26"/>
        </w:rPr>
      </w:pPr>
      <w:r>
        <w:rPr>
          <w:sz w:val="26"/>
        </w:rPr>
        <w:t xml:space="preserve">1.1.2. </w:t>
      </w:r>
      <w:r w:rsidR="00FB447E" w:rsidRPr="001D2B26">
        <w:rPr>
          <w:sz w:val="26"/>
        </w:rPr>
        <w:t>Дополнить новыми абзацами 10-12, следующего содержания:</w:t>
      </w:r>
    </w:p>
    <w:p w:rsidR="00AD2180" w:rsidRPr="00AD2180" w:rsidRDefault="00FB447E" w:rsidP="00FB447E">
      <w:pPr>
        <w:spacing w:line="360" w:lineRule="auto"/>
        <w:jc w:val="both"/>
        <w:rPr>
          <w:sz w:val="26"/>
        </w:rPr>
      </w:pPr>
      <w:proofErr w:type="gramStart"/>
      <w:r>
        <w:rPr>
          <w:sz w:val="26"/>
        </w:rPr>
        <w:t>«</w:t>
      </w:r>
      <w:r w:rsidR="000E4F28">
        <w:rPr>
          <w:sz w:val="26"/>
        </w:rPr>
        <w:t xml:space="preserve">некоммерческая организация </w:t>
      </w:r>
      <w:r w:rsidR="00AD2180" w:rsidRPr="00AD2180">
        <w:rPr>
          <w:sz w:val="26"/>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AD2180" w:rsidRPr="00AD2180" w:rsidRDefault="000E4F28" w:rsidP="00AD2180">
      <w:pPr>
        <w:spacing w:line="360" w:lineRule="auto"/>
        <w:ind w:firstLine="709"/>
        <w:jc w:val="both"/>
        <w:rPr>
          <w:sz w:val="26"/>
        </w:rPr>
      </w:pPr>
      <w:r w:rsidRPr="000E4F28">
        <w:rPr>
          <w:sz w:val="26"/>
        </w:rPr>
        <w:t xml:space="preserve">некоммерческая организация </w:t>
      </w:r>
      <w:r w:rsidR="00AD2180" w:rsidRPr="00AD2180">
        <w:rPr>
          <w:sz w:val="26"/>
        </w:rPr>
        <w:t xml:space="preserve">не является иностранным агентом в соответствии с Федеральным законом "О </w:t>
      </w:r>
      <w:proofErr w:type="gramStart"/>
      <w:r w:rsidR="00AD2180" w:rsidRPr="00AD2180">
        <w:rPr>
          <w:sz w:val="26"/>
        </w:rPr>
        <w:t>контроле за</w:t>
      </w:r>
      <w:proofErr w:type="gramEnd"/>
      <w:r w:rsidR="00AD2180" w:rsidRPr="00AD2180">
        <w:rPr>
          <w:sz w:val="26"/>
        </w:rPr>
        <w:t xml:space="preserve"> деятельностью лиц, находящихся под иностранным влиянием";</w:t>
      </w:r>
    </w:p>
    <w:p w:rsidR="00AD2180" w:rsidRDefault="00AD2180" w:rsidP="00AD2180">
      <w:pPr>
        <w:spacing w:line="360" w:lineRule="auto"/>
        <w:ind w:firstLine="709"/>
        <w:jc w:val="both"/>
        <w:rPr>
          <w:sz w:val="26"/>
        </w:rPr>
      </w:pPr>
      <w:proofErr w:type="gramStart"/>
      <w:r w:rsidRPr="00AD2180">
        <w:rPr>
          <w:sz w:val="26"/>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w:t>
      </w:r>
      <w:r w:rsidRPr="00AD2180">
        <w:rPr>
          <w:sz w:val="26"/>
        </w:rPr>
        <w:lastRenderedPageBreak/>
        <w:t>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r w:rsidR="00FB447E">
        <w:rPr>
          <w:sz w:val="26"/>
        </w:rPr>
        <w:t>»</w:t>
      </w:r>
      <w:r w:rsidRPr="00AD2180">
        <w:rPr>
          <w:sz w:val="26"/>
        </w:rPr>
        <w:t>;</w:t>
      </w:r>
      <w:proofErr w:type="gramEnd"/>
    </w:p>
    <w:p w:rsidR="00604BA8" w:rsidRDefault="001D2B26" w:rsidP="00604BA8">
      <w:pPr>
        <w:spacing w:line="360" w:lineRule="auto"/>
        <w:ind w:firstLine="709"/>
        <w:jc w:val="both"/>
        <w:rPr>
          <w:sz w:val="26"/>
          <w:szCs w:val="26"/>
        </w:rPr>
      </w:pPr>
      <w:r>
        <w:rPr>
          <w:sz w:val="26"/>
        </w:rPr>
        <w:t>1</w:t>
      </w:r>
      <w:r w:rsidR="00604BA8">
        <w:rPr>
          <w:sz w:val="26"/>
        </w:rPr>
        <w:t>.</w:t>
      </w:r>
      <w:r>
        <w:rPr>
          <w:sz w:val="26"/>
        </w:rPr>
        <w:t xml:space="preserve">2. </w:t>
      </w:r>
      <w:r w:rsidR="008444E1">
        <w:rPr>
          <w:sz w:val="26"/>
          <w:szCs w:val="26"/>
        </w:rPr>
        <w:t>П</w:t>
      </w:r>
      <w:r w:rsidR="00604BA8">
        <w:rPr>
          <w:sz w:val="26"/>
          <w:szCs w:val="26"/>
        </w:rPr>
        <w:t>ункта 13</w:t>
      </w:r>
      <w:r w:rsidR="008444E1">
        <w:rPr>
          <w:sz w:val="26"/>
          <w:szCs w:val="26"/>
        </w:rPr>
        <w:t xml:space="preserve"> изложить</w:t>
      </w:r>
      <w:r w:rsidR="00604BA8" w:rsidRPr="00604BA8">
        <w:rPr>
          <w:sz w:val="26"/>
          <w:szCs w:val="26"/>
        </w:rPr>
        <w:t xml:space="preserve"> в новой </w:t>
      </w:r>
      <w:r w:rsidR="008444E1">
        <w:rPr>
          <w:sz w:val="26"/>
          <w:szCs w:val="26"/>
        </w:rPr>
        <w:t xml:space="preserve">следующей </w:t>
      </w:r>
      <w:r w:rsidR="00604BA8" w:rsidRPr="00604BA8">
        <w:rPr>
          <w:sz w:val="26"/>
          <w:szCs w:val="26"/>
        </w:rPr>
        <w:t>редакции:</w:t>
      </w:r>
    </w:p>
    <w:p w:rsidR="008444E1" w:rsidRPr="008444E1" w:rsidRDefault="008444E1" w:rsidP="008444E1">
      <w:pPr>
        <w:spacing w:line="360" w:lineRule="auto"/>
        <w:ind w:firstLine="709"/>
        <w:jc w:val="both"/>
        <w:rPr>
          <w:sz w:val="26"/>
          <w:szCs w:val="26"/>
        </w:rPr>
      </w:pPr>
      <w:r>
        <w:rPr>
          <w:sz w:val="26"/>
          <w:szCs w:val="26"/>
        </w:rPr>
        <w:t>«</w:t>
      </w:r>
      <w:r w:rsidRPr="008444E1">
        <w:rPr>
          <w:sz w:val="26"/>
          <w:szCs w:val="26"/>
        </w:rPr>
        <w:t>В целях определения порядка проведения отбора в правовом акте определяются следующие положения:</w:t>
      </w:r>
    </w:p>
    <w:p w:rsidR="008444E1" w:rsidRPr="008444E1" w:rsidRDefault="008444E1" w:rsidP="008444E1">
      <w:pPr>
        <w:spacing w:line="360" w:lineRule="auto"/>
        <w:ind w:firstLine="709"/>
        <w:jc w:val="both"/>
        <w:rPr>
          <w:sz w:val="26"/>
          <w:szCs w:val="26"/>
        </w:rPr>
      </w:pPr>
      <w:r w:rsidRPr="008444E1">
        <w:rPr>
          <w:sz w:val="26"/>
          <w:szCs w:val="26"/>
        </w:rPr>
        <w:t>а) наименование государственной информационной системы, обеспечивающей проведение отбора (далее - государственная информационная система);</w:t>
      </w:r>
    </w:p>
    <w:p w:rsidR="008444E1" w:rsidRPr="008444E1" w:rsidRDefault="008444E1" w:rsidP="008444E1">
      <w:pPr>
        <w:spacing w:line="360" w:lineRule="auto"/>
        <w:ind w:firstLine="709"/>
        <w:jc w:val="both"/>
        <w:rPr>
          <w:sz w:val="26"/>
          <w:szCs w:val="26"/>
        </w:rPr>
      </w:pPr>
      <w:r w:rsidRPr="008444E1">
        <w:rPr>
          <w:sz w:val="26"/>
          <w:szCs w:val="26"/>
        </w:rPr>
        <w:t>б) порядок взаимодействия участников отбора и главного распорядителя бюджетных средств, иного юридического лица, а также перечень его полномочий в случае, если правовым актом предусмотрено участие иного юридического лица в проведении отбора (далее - иное юридическое лицо), с использованием документов в электронной форме;</w:t>
      </w:r>
    </w:p>
    <w:p w:rsidR="008444E1" w:rsidRPr="008444E1" w:rsidRDefault="008444E1" w:rsidP="008444E1">
      <w:pPr>
        <w:spacing w:line="360" w:lineRule="auto"/>
        <w:ind w:firstLine="709"/>
        <w:jc w:val="both"/>
        <w:rPr>
          <w:sz w:val="26"/>
          <w:szCs w:val="26"/>
        </w:rPr>
      </w:pPr>
      <w:r w:rsidRPr="008444E1">
        <w:rPr>
          <w:sz w:val="26"/>
          <w:szCs w:val="26"/>
        </w:rPr>
        <w:t>в) способ проведения отбора на конкурентной основе, определенный в соответствии с пунктом 3 статьи 78.5 Бюджетного кодекса Российской Федерации;</w:t>
      </w:r>
    </w:p>
    <w:p w:rsidR="008444E1" w:rsidRPr="008444E1" w:rsidRDefault="008444E1" w:rsidP="008444E1">
      <w:pPr>
        <w:spacing w:line="360" w:lineRule="auto"/>
        <w:ind w:firstLine="709"/>
        <w:jc w:val="both"/>
        <w:rPr>
          <w:sz w:val="26"/>
          <w:szCs w:val="26"/>
        </w:rPr>
      </w:pPr>
      <w:r w:rsidRPr="008444E1">
        <w:rPr>
          <w:sz w:val="26"/>
          <w:szCs w:val="26"/>
        </w:rPr>
        <w:t>г) порядок формирования и размещения объявления о проведении отбора, разъяснения положений объявления об отборе в соответствии с пунктом 21 настоящего документа;</w:t>
      </w:r>
    </w:p>
    <w:p w:rsidR="008444E1" w:rsidRPr="008444E1" w:rsidRDefault="008444E1" w:rsidP="008444E1">
      <w:pPr>
        <w:spacing w:line="360" w:lineRule="auto"/>
        <w:ind w:firstLine="709"/>
        <w:jc w:val="both"/>
        <w:rPr>
          <w:sz w:val="26"/>
          <w:szCs w:val="26"/>
        </w:rPr>
      </w:pPr>
      <w:r w:rsidRPr="008444E1">
        <w:rPr>
          <w:sz w:val="26"/>
          <w:szCs w:val="26"/>
        </w:rPr>
        <w:t>д) требования к участникам отбора, в том числе обязательные требования, указанные в абзацах втором - шестом подпункта "а" пункта 3 настоящего документа, а также требования к документам, подтверждающим соответствие участника отбора указанным требованиям;</w:t>
      </w:r>
    </w:p>
    <w:p w:rsidR="008444E1" w:rsidRPr="008444E1" w:rsidRDefault="008444E1" w:rsidP="008444E1">
      <w:pPr>
        <w:spacing w:line="360" w:lineRule="auto"/>
        <w:ind w:firstLine="709"/>
        <w:jc w:val="both"/>
        <w:rPr>
          <w:sz w:val="26"/>
          <w:szCs w:val="26"/>
        </w:rPr>
      </w:pPr>
      <w:r w:rsidRPr="008444E1">
        <w:rPr>
          <w:sz w:val="26"/>
          <w:szCs w:val="26"/>
        </w:rPr>
        <w:t>е) категории и (или) критерии отбора;</w:t>
      </w:r>
    </w:p>
    <w:p w:rsidR="008444E1" w:rsidRPr="008444E1" w:rsidRDefault="008444E1" w:rsidP="008444E1">
      <w:pPr>
        <w:spacing w:line="360" w:lineRule="auto"/>
        <w:ind w:firstLine="709"/>
        <w:jc w:val="both"/>
        <w:rPr>
          <w:sz w:val="26"/>
          <w:szCs w:val="26"/>
        </w:rPr>
      </w:pPr>
      <w:r>
        <w:rPr>
          <w:sz w:val="26"/>
          <w:szCs w:val="26"/>
        </w:rPr>
        <w:t>ж</w:t>
      </w:r>
      <w:r w:rsidRPr="008444E1">
        <w:rPr>
          <w:sz w:val="26"/>
          <w:szCs w:val="26"/>
        </w:rPr>
        <w:t>) порядок формирования и подачи участниками отбора заявок, внесения в них изменений;</w:t>
      </w:r>
    </w:p>
    <w:p w:rsidR="008444E1" w:rsidRPr="008444E1" w:rsidRDefault="008444E1" w:rsidP="008444E1">
      <w:pPr>
        <w:spacing w:line="360" w:lineRule="auto"/>
        <w:ind w:firstLine="709"/>
        <w:jc w:val="both"/>
        <w:rPr>
          <w:sz w:val="26"/>
          <w:szCs w:val="26"/>
        </w:rPr>
      </w:pPr>
      <w:r>
        <w:rPr>
          <w:sz w:val="26"/>
          <w:szCs w:val="26"/>
        </w:rPr>
        <w:t>з</w:t>
      </w:r>
      <w:r w:rsidRPr="008444E1">
        <w:rPr>
          <w:sz w:val="26"/>
          <w:szCs w:val="26"/>
        </w:rPr>
        <w:t>) порядок рассмотрения и оценки заявок главным распорядителем бюджетных средств или комиссией (в случае если правовым актом предусмотрено участие комиссии в рассмотрении и оценке заявок);</w:t>
      </w:r>
    </w:p>
    <w:p w:rsidR="008444E1" w:rsidRPr="008444E1" w:rsidRDefault="008444E1" w:rsidP="008444E1">
      <w:pPr>
        <w:spacing w:line="360" w:lineRule="auto"/>
        <w:ind w:firstLine="709"/>
        <w:jc w:val="both"/>
        <w:rPr>
          <w:sz w:val="26"/>
          <w:szCs w:val="26"/>
        </w:rPr>
      </w:pPr>
      <w:proofErr w:type="gramStart"/>
      <w:r>
        <w:rPr>
          <w:sz w:val="26"/>
          <w:szCs w:val="26"/>
        </w:rPr>
        <w:t>и</w:t>
      </w:r>
      <w:r w:rsidRPr="008444E1">
        <w:rPr>
          <w:sz w:val="26"/>
          <w:szCs w:val="26"/>
        </w:rPr>
        <w:t>) порядок и случаи отмены проведения отбора, случаи признания отбора несостоявшимся и случаи заключения соглашений по итогам отбора;</w:t>
      </w:r>
      <w:proofErr w:type="gramEnd"/>
    </w:p>
    <w:p w:rsidR="008444E1" w:rsidRDefault="008444E1" w:rsidP="008444E1">
      <w:pPr>
        <w:spacing w:line="360" w:lineRule="auto"/>
        <w:ind w:firstLine="709"/>
        <w:jc w:val="both"/>
        <w:rPr>
          <w:sz w:val="26"/>
          <w:szCs w:val="26"/>
        </w:rPr>
      </w:pPr>
      <w:r>
        <w:rPr>
          <w:sz w:val="26"/>
          <w:szCs w:val="26"/>
        </w:rPr>
        <w:lastRenderedPageBreak/>
        <w:t>к</w:t>
      </w:r>
      <w:r w:rsidRPr="008444E1">
        <w:rPr>
          <w:sz w:val="26"/>
          <w:szCs w:val="26"/>
        </w:rPr>
        <w:t>) порядок распределения субсидий между победителями отбора и порядок взаимодействия с победителем (победителями) отбора по результатам его проведения</w:t>
      </w:r>
      <w:r w:rsidR="001D2B26">
        <w:rPr>
          <w:sz w:val="26"/>
          <w:szCs w:val="26"/>
        </w:rPr>
        <w:t>»</w:t>
      </w:r>
      <w:r w:rsidRPr="008444E1">
        <w:rPr>
          <w:sz w:val="26"/>
          <w:szCs w:val="26"/>
        </w:rPr>
        <w:t>;</w:t>
      </w:r>
    </w:p>
    <w:p w:rsidR="00676277" w:rsidRDefault="001D2B26" w:rsidP="00AD2180">
      <w:pPr>
        <w:spacing w:line="360" w:lineRule="auto"/>
        <w:ind w:firstLine="709"/>
        <w:jc w:val="both"/>
        <w:rPr>
          <w:sz w:val="26"/>
        </w:rPr>
      </w:pPr>
      <w:r>
        <w:rPr>
          <w:sz w:val="26"/>
        </w:rPr>
        <w:t>1.</w:t>
      </w:r>
      <w:r w:rsidR="008444E1">
        <w:rPr>
          <w:sz w:val="26"/>
        </w:rPr>
        <w:t>3</w:t>
      </w:r>
      <w:r w:rsidR="00676277">
        <w:rPr>
          <w:sz w:val="26"/>
        </w:rPr>
        <w:t xml:space="preserve">. </w:t>
      </w:r>
      <w:r w:rsidR="008444E1">
        <w:rPr>
          <w:sz w:val="26"/>
        </w:rPr>
        <w:t>Абзац 11 пункта 32 исключить</w:t>
      </w:r>
      <w:r w:rsidR="00676277">
        <w:rPr>
          <w:sz w:val="26"/>
        </w:rPr>
        <w:t>;</w:t>
      </w:r>
    </w:p>
    <w:p w:rsidR="0095761C" w:rsidRDefault="001D2B26" w:rsidP="00AD2180">
      <w:pPr>
        <w:spacing w:line="360" w:lineRule="auto"/>
        <w:ind w:firstLine="709"/>
        <w:jc w:val="both"/>
        <w:rPr>
          <w:sz w:val="26"/>
        </w:rPr>
      </w:pPr>
      <w:r>
        <w:rPr>
          <w:sz w:val="26"/>
        </w:rPr>
        <w:t>1.</w:t>
      </w:r>
      <w:r w:rsidR="008444E1">
        <w:rPr>
          <w:sz w:val="26"/>
        </w:rPr>
        <w:t>4</w:t>
      </w:r>
      <w:r w:rsidR="0095761C">
        <w:rPr>
          <w:sz w:val="26"/>
        </w:rPr>
        <w:t xml:space="preserve">. </w:t>
      </w:r>
      <w:r w:rsidR="008444E1">
        <w:rPr>
          <w:sz w:val="26"/>
        </w:rPr>
        <w:t>Абзац 3 пункта 33</w:t>
      </w:r>
      <w:r w:rsidR="008444E1" w:rsidRPr="008444E1">
        <w:rPr>
          <w:sz w:val="26"/>
        </w:rPr>
        <w:t xml:space="preserve"> исключить</w:t>
      </w:r>
      <w:r w:rsidR="0095761C">
        <w:rPr>
          <w:sz w:val="26"/>
        </w:rPr>
        <w:t>;</w:t>
      </w:r>
    </w:p>
    <w:p w:rsidR="00C10E64" w:rsidRPr="00C10E64" w:rsidRDefault="001D2B26" w:rsidP="00C10E64">
      <w:pPr>
        <w:spacing w:line="360" w:lineRule="auto"/>
        <w:ind w:firstLine="709"/>
        <w:jc w:val="both"/>
        <w:rPr>
          <w:sz w:val="26"/>
        </w:rPr>
      </w:pPr>
      <w:r>
        <w:rPr>
          <w:sz w:val="26"/>
        </w:rPr>
        <w:t>1.</w:t>
      </w:r>
      <w:r w:rsidR="008444E1">
        <w:rPr>
          <w:sz w:val="26"/>
        </w:rPr>
        <w:t>5</w:t>
      </w:r>
      <w:r w:rsidR="00C10E64">
        <w:rPr>
          <w:sz w:val="26"/>
        </w:rPr>
        <w:t>.</w:t>
      </w:r>
      <w:r w:rsidR="00C10E64" w:rsidRPr="00C10E64">
        <w:t xml:space="preserve"> </w:t>
      </w:r>
      <w:r w:rsidR="00C10E64">
        <w:rPr>
          <w:sz w:val="26"/>
        </w:rPr>
        <w:t xml:space="preserve"> Дополнить новым пунктом 38</w:t>
      </w:r>
      <w:r w:rsidR="00C10E64" w:rsidRPr="00C10E64">
        <w:rPr>
          <w:sz w:val="26"/>
        </w:rPr>
        <w:t xml:space="preserve">следующего </w:t>
      </w:r>
      <w:r w:rsidR="008444E1">
        <w:rPr>
          <w:sz w:val="26"/>
        </w:rPr>
        <w:t>редакции</w:t>
      </w:r>
      <w:r w:rsidR="00C10E64" w:rsidRPr="00C10E64">
        <w:rPr>
          <w:sz w:val="26"/>
        </w:rPr>
        <w:t>:</w:t>
      </w:r>
    </w:p>
    <w:p w:rsidR="00C10E64" w:rsidRPr="00C10E64" w:rsidRDefault="00C10E64" w:rsidP="00C10E64">
      <w:pPr>
        <w:spacing w:line="360" w:lineRule="auto"/>
        <w:ind w:firstLine="709"/>
        <w:jc w:val="both"/>
        <w:rPr>
          <w:sz w:val="26"/>
        </w:rPr>
      </w:pPr>
      <w:r w:rsidRPr="00C10E64">
        <w:rPr>
          <w:sz w:val="26"/>
        </w:rPr>
        <w:t xml:space="preserve"> </w:t>
      </w:r>
      <w:r w:rsidR="001D2B26">
        <w:rPr>
          <w:sz w:val="26"/>
        </w:rPr>
        <w:t>«</w:t>
      </w:r>
      <w:r w:rsidRPr="00C10E64">
        <w:rPr>
          <w:sz w:val="26"/>
        </w:rPr>
        <w:t>В правовом акте предусматриваются положения, согласно которым:</w:t>
      </w:r>
    </w:p>
    <w:p w:rsidR="00C10E64" w:rsidRPr="00C10E64" w:rsidRDefault="00C10E64" w:rsidP="00C10E64">
      <w:pPr>
        <w:spacing w:line="360" w:lineRule="auto"/>
        <w:ind w:firstLine="709"/>
        <w:jc w:val="both"/>
        <w:rPr>
          <w:sz w:val="26"/>
        </w:rPr>
      </w:pPr>
      <w:r w:rsidRPr="00C10E64">
        <w:rPr>
          <w:sz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C10E64" w:rsidRPr="00C10E64" w:rsidRDefault="00C10E64" w:rsidP="00C10E64">
      <w:pPr>
        <w:spacing w:line="360" w:lineRule="auto"/>
        <w:ind w:firstLine="709"/>
        <w:jc w:val="both"/>
        <w:rPr>
          <w:sz w:val="26"/>
        </w:rPr>
      </w:pPr>
      <w:proofErr w:type="gramStart"/>
      <w:r w:rsidRPr="00C10E64">
        <w:rPr>
          <w:sz w:val="26"/>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w:t>
      </w:r>
      <w:proofErr w:type="gramEnd"/>
      <w:r w:rsidRPr="00C10E64">
        <w:rPr>
          <w:sz w:val="26"/>
        </w:rPr>
        <w:t xml:space="preserve"> бюджетной системы Российской Федерации</w:t>
      </w:r>
      <w:r w:rsidR="001D2B26">
        <w:rPr>
          <w:sz w:val="26"/>
        </w:rPr>
        <w:t>»</w:t>
      </w:r>
      <w:r w:rsidRPr="00C10E64">
        <w:rPr>
          <w:sz w:val="26"/>
        </w:rPr>
        <w:t>;</w:t>
      </w:r>
    </w:p>
    <w:p w:rsidR="00C10E64" w:rsidRDefault="001D2B26" w:rsidP="00C10E64">
      <w:pPr>
        <w:spacing w:line="360" w:lineRule="auto"/>
        <w:ind w:firstLine="709"/>
        <w:jc w:val="both"/>
        <w:rPr>
          <w:sz w:val="26"/>
        </w:rPr>
      </w:pPr>
      <w:r>
        <w:rPr>
          <w:sz w:val="26"/>
        </w:rPr>
        <w:t>1.6</w:t>
      </w:r>
      <w:r w:rsidR="00C10E64">
        <w:rPr>
          <w:sz w:val="26"/>
        </w:rPr>
        <w:t>. Пункты 38 – 44 считать пунктами 39</w:t>
      </w:r>
      <w:r w:rsidR="008444E1">
        <w:rPr>
          <w:sz w:val="26"/>
        </w:rPr>
        <w:t xml:space="preserve"> – 45 соответственно;</w:t>
      </w:r>
    </w:p>
    <w:p w:rsidR="0020577B" w:rsidRDefault="001D2B26" w:rsidP="00AD2180">
      <w:pPr>
        <w:spacing w:line="360" w:lineRule="auto"/>
        <w:ind w:firstLine="709"/>
        <w:jc w:val="both"/>
        <w:rPr>
          <w:sz w:val="26"/>
        </w:rPr>
      </w:pPr>
      <w:r>
        <w:rPr>
          <w:sz w:val="26"/>
        </w:rPr>
        <w:t>1.7</w:t>
      </w:r>
      <w:r w:rsidR="00C10E64">
        <w:rPr>
          <w:sz w:val="26"/>
        </w:rPr>
        <w:t xml:space="preserve">. Пункт </w:t>
      </w:r>
      <w:r>
        <w:rPr>
          <w:sz w:val="26"/>
        </w:rPr>
        <w:t>39 (</w:t>
      </w:r>
      <w:r w:rsidR="008444E1">
        <w:rPr>
          <w:sz w:val="26"/>
        </w:rPr>
        <w:t xml:space="preserve">в новой нумерации) </w:t>
      </w:r>
      <w:r w:rsidR="0020577B">
        <w:rPr>
          <w:sz w:val="26"/>
        </w:rPr>
        <w:t xml:space="preserve">изложить в </w:t>
      </w:r>
      <w:r w:rsidR="00922504">
        <w:rPr>
          <w:sz w:val="26"/>
        </w:rPr>
        <w:t>новой</w:t>
      </w:r>
      <w:r w:rsidR="0020577B">
        <w:rPr>
          <w:sz w:val="26"/>
        </w:rPr>
        <w:t xml:space="preserve"> редакци</w:t>
      </w:r>
      <w:r w:rsidR="00922504">
        <w:rPr>
          <w:sz w:val="26"/>
        </w:rPr>
        <w:t>и</w:t>
      </w:r>
      <w:r w:rsidR="008444E1">
        <w:rPr>
          <w:sz w:val="26"/>
        </w:rPr>
        <w:t>:</w:t>
      </w:r>
    </w:p>
    <w:p w:rsidR="0020577B" w:rsidRPr="0020577B" w:rsidRDefault="001D2B26" w:rsidP="0020577B">
      <w:pPr>
        <w:spacing w:line="360" w:lineRule="auto"/>
        <w:ind w:firstLine="709"/>
        <w:jc w:val="both"/>
        <w:rPr>
          <w:sz w:val="26"/>
        </w:rPr>
      </w:pPr>
      <w:r>
        <w:rPr>
          <w:sz w:val="26"/>
        </w:rPr>
        <w:t>«</w:t>
      </w:r>
      <w:r w:rsidR="0020577B" w:rsidRPr="0020577B">
        <w:rPr>
          <w:sz w:val="26"/>
        </w:rPr>
        <w:t>В целях установления требований к проведению мониторинга достижения результатов предоставления субсидии в правовом акте указываются положения, предусматривающие проведение мониторинга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главным распорядителем бюджетных средств в порядке и по формам, которые установлены порядком проведения мон</w:t>
      </w:r>
      <w:r w:rsidR="0095761C">
        <w:rPr>
          <w:sz w:val="26"/>
        </w:rPr>
        <w:t>иторинга достижения результатов (в соответствии с приложением № 3)</w:t>
      </w:r>
    </w:p>
    <w:p w:rsidR="0020577B" w:rsidRPr="0020577B" w:rsidRDefault="0020577B" w:rsidP="0020577B">
      <w:pPr>
        <w:spacing w:line="360" w:lineRule="auto"/>
        <w:ind w:firstLine="709"/>
        <w:jc w:val="both"/>
        <w:rPr>
          <w:sz w:val="26"/>
        </w:rPr>
      </w:pPr>
      <w:r w:rsidRPr="0020577B">
        <w:rPr>
          <w:sz w:val="26"/>
        </w:rPr>
        <w:lastRenderedPageBreak/>
        <w:t xml:space="preserve">Требования об осуществлении </w:t>
      </w:r>
      <w:proofErr w:type="gramStart"/>
      <w:r w:rsidRPr="0020577B">
        <w:rPr>
          <w:sz w:val="26"/>
        </w:rPr>
        <w:t>контроля за</w:t>
      </w:r>
      <w:proofErr w:type="gramEnd"/>
      <w:r w:rsidRPr="0020577B">
        <w:rPr>
          <w:sz w:val="26"/>
        </w:rPr>
        <w:t xml:space="preserve"> соблюдением условий и порядка предоставления субсидий и ответственности за их нарушение включают:</w:t>
      </w:r>
    </w:p>
    <w:p w:rsidR="0020577B" w:rsidRPr="0020577B" w:rsidRDefault="0020577B" w:rsidP="0020577B">
      <w:pPr>
        <w:spacing w:line="360" w:lineRule="auto"/>
        <w:ind w:firstLine="709"/>
        <w:jc w:val="both"/>
        <w:rPr>
          <w:sz w:val="26"/>
        </w:rPr>
      </w:pPr>
      <w:r w:rsidRPr="0020577B">
        <w:rPr>
          <w:sz w:val="26"/>
        </w:rPr>
        <w:t>а) требование о проверке главным распорядителем бюджетных средств соблюдения получателем субсидии условий и порядка предоставления субсидий, в том числе в части достижения результатов предоставления субсидии, а также об осуществлении органами государственного (муниципального) финансового контроля проверок в соответствии со статьями 268.1 и 269.2 Бюджетного кодекса Российской Федерации;</w:t>
      </w:r>
    </w:p>
    <w:p w:rsidR="0020577B" w:rsidRPr="0020577B" w:rsidRDefault="0020577B" w:rsidP="0020577B">
      <w:pPr>
        <w:spacing w:line="360" w:lineRule="auto"/>
        <w:ind w:firstLine="709"/>
        <w:jc w:val="both"/>
        <w:rPr>
          <w:sz w:val="26"/>
        </w:rPr>
      </w:pPr>
      <w:r w:rsidRPr="0020577B">
        <w:rPr>
          <w:sz w:val="26"/>
        </w:rPr>
        <w:t xml:space="preserve">б) следующие меры ответственности за нарушение условий и порядка предоставления субсидий, в том числе за </w:t>
      </w:r>
      <w:proofErr w:type="spellStart"/>
      <w:r w:rsidRPr="0020577B">
        <w:rPr>
          <w:sz w:val="26"/>
        </w:rPr>
        <w:t>недостижение</w:t>
      </w:r>
      <w:proofErr w:type="spellEnd"/>
      <w:r w:rsidRPr="0020577B">
        <w:rPr>
          <w:sz w:val="26"/>
        </w:rPr>
        <w:t xml:space="preserve"> результатов предоставления субсидий:</w:t>
      </w:r>
    </w:p>
    <w:p w:rsidR="0020577B" w:rsidRPr="0020577B" w:rsidRDefault="0020577B" w:rsidP="0020577B">
      <w:pPr>
        <w:spacing w:line="360" w:lineRule="auto"/>
        <w:ind w:firstLine="709"/>
        <w:jc w:val="both"/>
        <w:rPr>
          <w:sz w:val="26"/>
        </w:rPr>
      </w:pPr>
      <w:r w:rsidRPr="0020577B">
        <w:rPr>
          <w:sz w:val="26"/>
        </w:rPr>
        <w:t xml:space="preserve">возврат субсидий в бюджет бюджетной системы Российской Федерации,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20577B">
        <w:rPr>
          <w:sz w:val="26"/>
        </w:rPr>
        <w:t>выявленного</w:t>
      </w:r>
      <w:proofErr w:type="gramEnd"/>
      <w:r w:rsidRPr="0020577B">
        <w:rPr>
          <w:sz w:val="26"/>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а также в случае недостижения значений результатов предоставления субсидии;</w:t>
      </w:r>
    </w:p>
    <w:p w:rsidR="0020577B" w:rsidRPr="0020577B" w:rsidRDefault="0020577B" w:rsidP="0020577B">
      <w:pPr>
        <w:spacing w:line="360" w:lineRule="auto"/>
        <w:ind w:firstLine="709"/>
        <w:jc w:val="both"/>
        <w:rPr>
          <w:sz w:val="26"/>
        </w:rPr>
      </w:pPr>
      <w:r w:rsidRPr="0020577B">
        <w:rPr>
          <w:sz w:val="26"/>
        </w:rPr>
        <w:t xml:space="preserve">уплата получателем субсидии пени в случае </w:t>
      </w:r>
      <w:proofErr w:type="spellStart"/>
      <w:r w:rsidRPr="0020577B">
        <w:rPr>
          <w:sz w:val="26"/>
        </w:rPr>
        <w:t>недостижения</w:t>
      </w:r>
      <w:proofErr w:type="spellEnd"/>
      <w:r w:rsidRPr="0020577B">
        <w:rPr>
          <w:sz w:val="26"/>
        </w:rPr>
        <w:t xml:space="preserve"> в установленные соглашением сроки значения результата предоставления субсидии в размере одной </w:t>
      </w:r>
      <w:proofErr w:type="spellStart"/>
      <w:r w:rsidRPr="0020577B">
        <w:rPr>
          <w:sz w:val="26"/>
        </w:rPr>
        <w:t>трехсотшестидесятой</w:t>
      </w:r>
      <w:proofErr w:type="spellEnd"/>
      <w:r w:rsidRPr="0020577B">
        <w:rPr>
          <w:sz w:val="26"/>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w:t>
      </w:r>
      <w:r w:rsidR="008444E1">
        <w:rPr>
          <w:sz w:val="26"/>
        </w:rPr>
        <w:t>идии) в соответствующий бюджет);</w:t>
      </w:r>
    </w:p>
    <w:p w:rsidR="0020577B" w:rsidRDefault="0020577B" w:rsidP="0020577B">
      <w:pPr>
        <w:spacing w:line="360" w:lineRule="auto"/>
        <w:ind w:firstLine="709"/>
        <w:jc w:val="both"/>
        <w:rPr>
          <w:sz w:val="26"/>
        </w:rPr>
      </w:pPr>
      <w:r w:rsidRPr="0020577B">
        <w:rPr>
          <w:sz w:val="26"/>
        </w:rPr>
        <w:t xml:space="preserve">в) применение штрафных санкций к получателю субсидии в случае нарушения получателем субсидии условий, установленных при предоставлении субсидии, </w:t>
      </w:r>
      <w:proofErr w:type="gramStart"/>
      <w:r w:rsidRPr="0020577B">
        <w:rPr>
          <w:sz w:val="26"/>
        </w:rPr>
        <w:t>выявленного</w:t>
      </w:r>
      <w:proofErr w:type="gramEnd"/>
      <w:r w:rsidRPr="0020577B">
        <w:rPr>
          <w:sz w:val="26"/>
        </w:rPr>
        <w:t xml:space="preserve">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(за исключением случая </w:t>
      </w:r>
      <w:proofErr w:type="spellStart"/>
      <w:r w:rsidRPr="0020577B">
        <w:rPr>
          <w:sz w:val="26"/>
        </w:rPr>
        <w:t>недостижения</w:t>
      </w:r>
      <w:proofErr w:type="spellEnd"/>
      <w:r w:rsidRPr="0020577B">
        <w:rPr>
          <w:sz w:val="26"/>
        </w:rPr>
        <w:t xml:space="preserve"> значения резу</w:t>
      </w:r>
      <w:r w:rsidR="008444E1">
        <w:rPr>
          <w:sz w:val="26"/>
        </w:rPr>
        <w:t>льтата предоставления субсидии)</w:t>
      </w:r>
      <w:r w:rsidR="001D2B26">
        <w:rPr>
          <w:sz w:val="26"/>
        </w:rPr>
        <w:t>»</w:t>
      </w:r>
      <w:r w:rsidR="008444E1">
        <w:rPr>
          <w:sz w:val="26"/>
        </w:rPr>
        <w:t>.</w:t>
      </w:r>
    </w:p>
    <w:p w:rsidR="00C53E57" w:rsidRDefault="00C53E57" w:rsidP="00F66F2F">
      <w:pPr>
        <w:spacing w:line="360" w:lineRule="auto"/>
        <w:jc w:val="both"/>
        <w:rPr>
          <w:sz w:val="26"/>
        </w:rPr>
      </w:pPr>
      <w:bookmarkStart w:id="0" w:name="_GoBack"/>
      <w:bookmarkEnd w:id="0"/>
    </w:p>
    <w:p w:rsidR="00C53E57" w:rsidRDefault="00C53E57" w:rsidP="00F66F2F">
      <w:pPr>
        <w:spacing w:line="360" w:lineRule="auto"/>
        <w:jc w:val="both"/>
        <w:rPr>
          <w:sz w:val="26"/>
        </w:rPr>
      </w:pPr>
    </w:p>
    <w:sectPr w:rsidR="00C53E57" w:rsidSect="005F09D6">
      <w:pgSz w:w="11907" w:h="16840"/>
      <w:pgMar w:top="1134" w:right="680" w:bottom="1134" w:left="187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C81" w:rsidRDefault="00133C81" w:rsidP="000C33DF">
      <w:r>
        <w:separator/>
      </w:r>
    </w:p>
  </w:endnote>
  <w:endnote w:type="continuationSeparator" w:id="0">
    <w:p w:rsidR="00133C81" w:rsidRDefault="00133C81" w:rsidP="000C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C81" w:rsidRDefault="00133C81" w:rsidP="000C33DF">
      <w:r>
        <w:separator/>
      </w:r>
    </w:p>
  </w:footnote>
  <w:footnote w:type="continuationSeparator" w:id="0">
    <w:p w:rsidR="00133C81" w:rsidRDefault="00133C81" w:rsidP="000C33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85308"/>
    <w:multiLevelType w:val="hybridMultilevel"/>
    <w:tmpl w:val="30B87B78"/>
    <w:lvl w:ilvl="0" w:tplc="F4D63B3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654390"/>
    <w:multiLevelType w:val="multilevel"/>
    <w:tmpl w:val="B0867EE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7BB80E6C"/>
    <w:multiLevelType w:val="multilevel"/>
    <w:tmpl w:val="068A3A10"/>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75C"/>
    <w:rsid w:val="000040D7"/>
    <w:rsid w:val="00006171"/>
    <w:rsid w:val="00023E90"/>
    <w:rsid w:val="00041E71"/>
    <w:rsid w:val="00050C97"/>
    <w:rsid w:val="00056D1A"/>
    <w:rsid w:val="00067926"/>
    <w:rsid w:val="00072D48"/>
    <w:rsid w:val="00077D06"/>
    <w:rsid w:val="00084E5B"/>
    <w:rsid w:val="000B1CEF"/>
    <w:rsid w:val="000B1D40"/>
    <w:rsid w:val="000C33DF"/>
    <w:rsid w:val="000E4F28"/>
    <w:rsid w:val="0011337A"/>
    <w:rsid w:val="00114E81"/>
    <w:rsid w:val="001170FA"/>
    <w:rsid w:val="00132253"/>
    <w:rsid w:val="00133C81"/>
    <w:rsid w:val="0013523D"/>
    <w:rsid w:val="00153CF5"/>
    <w:rsid w:val="001646EA"/>
    <w:rsid w:val="0016695D"/>
    <w:rsid w:val="00166E62"/>
    <w:rsid w:val="00180745"/>
    <w:rsid w:val="0018180D"/>
    <w:rsid w:val="001953B9"/>
    <w:rsid w:val="001A6175"/>
    <w:rsid w:val="001A6A85"/>
    <w:rsid w:val="001C2C64"/>
    <w:rsid w:val="001C5140"/>
    <w:rsid w:val="001D152D"/>
    <w:rsid w:val="001D2B26"/>
    <w:rsid w:val="001D4E2D"/>
    <w:rsid w:val="001E25B4"/>
    <w:rsid w:val="0020577B"/>
    <w:rsid w:val="00205FE2"/>
    <w:rsid w:val="002273D0"/>
    <w:rsid w:val="00242EF2"/>
    <w:rsid w:val="00244F16"/>
    <w:rsid w:val="00253AC1"/>
    <w:rsid w:val="00267B5B"/>
    <w:rsid w:val="00270738"/>
    <w:rsid w:val="00282924"/>
    <w:rsid w:val="00291B3F"/>
    <w:rsid w:val="002957E0"/>
    <w:rsid w:val="002B075C"/>
    <w:rsid w:val="002C04AE"/>
    <w:rsid w:val="002E785F"/>
    <w:rsid w:val="002F2F1C"/>
    <w:rsid w:val="002F5F52"/>
    <w:rsid w:val="002F657D"/>
    <w:rsid w:val="002F7112"/>
    <w:rsid w:val="002F7FB3"/>
    <w:rsid w:val="00316024"/>
    <w:rsid w:val="00325A55"/>
    <w:rsid w:val="00357389"/>
    <w:rsid w:val="0037101E"/>
    <w:rsid w:val="00383C7F"/>
    <w:rsid w:val="0038497B"/>
    <w:rsid w:val="0038797B"/>
    <w:rsid w:val="0039443D"/>
    <w:rsid w:val="003A059F"/>
    <w:rsid w:val="003A73A6"/>
    <w:rsid w:val="003B4599"/>
    <w:rsid w:val="003C5527"/>
    <w:rsid w:val="003D2D5D"/>
    <w:rsid w:val="003D6809"/>
    <w:rsid w:val="003D745C"/>
    <w:rsid w:val="003E1641"/>
    <w:rsid w:val="003F4ECE"/>
    <w:rsid w:val="004003B4"/>
    <w:rsid w:val="00401B74"/>
    <w:rsid w:val="00412CBD"/>
    <w:rsid w:val="00421B9E"/>
    <w:rsid w:val="0042582C"/>
    <w:rsid w:val="00441706"/>
    <w:rsid w:val="00441E16"/>
    <w:rsid w:val="00455AD8"/>
    <w:rsid w:val="0046132B"/>
    <w:rsid w:val="00474A57"/>
    <w:rsid w:val="0048160A"/>
    <w:rsid w:val="0048434B"/>
    <w:rsid w:val="00484C9E"/>
    <w:rsid w:val="00493BF5"/>
    <w:rsid w:val="00496027"/>
    <w:rsid w:val="004C72BA"/>
    <w:rsid w:val="004E4F66"/>
    <w:rsid w:val="004E6C9E"/>
    <w:rsid w:val="004F7CDE"/>
    <w:rsid w:val="0050490F"/>
    <w:rsid w:val="00523634"/>
    <w:rsid w:val="00524D6C"/>
    <w:rsid w:val="00537891"/>
    <w:rsid w:val="00557023"/>
    <w:rsid w:val="00583C99"/>
    <w:rsid w:val="00594A39"/>
    <w:rsid w:val="0059637B"/>
    <w:rsid w:val="005A072B"/>
    <w:rsid w:val="005A0A19"/>
    <w:rsid w:val="005A583E"/>
    <w:rsid w:val="005B2796"/>
    <w:rsid w:val="005B2B3E"/>
    <w:rsid w:val="005C1BD8"/>
    <w:rsid w:val="005D4E88"/>
    <w:rsid w:val="005D7A69"/>
    <w:rsid w:val="005F09D6"/>
    <w:rsid w:val="006017FC"/>
    <w:rsid w:val="00601EBE"/>
    <w:rsid w:val="00604BA8"/>
    <w:rsid w:val="00611885"/>
    <w:rsid w:val="006221A7"/>
    <w:rsid w:val="0062377C"/>
    <w:rsid w:val="00632CD6"/>
    <w:rsid w:val="0063684F"/>
    <w:rsid w:val="00642700"/>
    <w:rsid w:val="00650AD0"/>
    <w:rsid w:val="006525CD"/>
    <w:rsid w:val="00671040"/>
    <w:rsid w:val="00673B0F"/>
    <w:rsid w:val="00676277"/>
    <w:rsid w:val="00686E00"/>
    <w:rsid w:val="00691A25"/>
    <w:rsid w:val="006929EC"/>
    <w:rsid w:val="006A7EBF"/>
    <w:rsid w:val="006B0A51"/>
    <w:rsid w:val="006D5E27"/>
    <w:rsid w:val="006F7CD5"/>
    <w:rsid w:val="00717427"/>
    <w:rsid w:val="0072548D"/>
    <w:rsid w:val="00726832"/>
    <w:rsid w:val="007307D3"/>
    <w:rsid w:val="00741E54"/>
    <w:rsid w:val="00755149"/>
    <w:rsid w:val="00764231"/>
    <w:rsid w:val="007707EF"/>
    <w:rsid w:val="00797BEC"/>
    <w:rsid w:val="007B0114"/>
    <w:rsid w:val="007B031A"/>
    <w:rsid w:val="007B7F30"/>
    <w:rsid w:val="007C384C"/>
    <w:rsid w:val="007D0E4C"/>
    <w:rsid w:val="007D1C6A"/>
    <w:rsid w:val="007E2B17"/>
    <w:rsid w:val="0080584F"/>
    <w:rsid w:val="00806F5B"/>
    <w:rsid w:val="008159A6"/>
    <w:rsid w:val="0084244E"/>
    <w:rsid w:val="008444E1"/>
    <w:rsid w:val="00860F83"/>
    <w:rsid w:val="00875BE7"/>
    <w:rsid w:val="00876164"/>
    <w:rsid w:val="008B2AFE"/>
    <w:rsid w:val="008B54B2"/>
    <w:rsid w:val="008C28B6"/>
    <w:rsid w:val="008C29E6"/>
    <w:rsid w:val="008D4722"/>
    <w:rsid w:val="008E15C0"/>
    <w:rsid w:val="00911851"/>
    <w:rsid w:val="00913CDA"/>
    <w:rsid w:val="00915C70"/>
    <w:rsid w:val="00922504"/>
    <w:rsid w:val="0092463B"/>
    <w:rsid w:val="009277B5"/>
    <w:rsid w:val="009327EE"/>
    <w:rsid w:val="009353EB"/>
    <w:rsid w:val="009368FC"/>
    <w:rsid w:val="0095761C"/>
    <w:rsid w:val="009577B8"/>
    <w:rsid w:val="00963383"/>
    <w:rsid w:val="0096411B"/>
    <w:rsid w:val="009724A6"/>
    <w:rsid w:val="0097668F"/>
    <w:rsid w:val="00982916"/>
    <w:rsid w:val="009959AE"/>
    <w:rsid w:val="009966E2"/>
    <w:rsid w:val="009B0F92"/>
    <w:rsid w:val="009B2223"/>
    <w:rsid w:val="009B33FC"/>
    <w:rsid w:val="009B6E93"/>
    <w:rsid w:val="009C2A40"/>
    <w:rsid w:val="009D4384"/>
    <w:rsid w:val="009D6F2C"/>
    <w:rsid w:val="009F65A5"/>
    <w:rsid w:val="00A06EAF"/>
    <w:rsid w:val="00A11FF9"/>
    <w:rsid w:val="00A23395"/>
    <w:rsid w:val="00A33D17"/>
    <w:rsid w:val="00A52600"/>
    <w:rsid w:val="00A57F52"/>
    <w:rsid w:val="00A65F7E"/>
    <w:rsid w:val="00AA6269"/>
    <w:rsid w:val="00AB6192"/>
    <w:rsid w:val="00AB7C19"/>
    <w:rsid w:val="00AC5AF9"/>
    <w:rsid w:val="00AD0D68"/>
    <w:rsid w:val="00AD2180"/>
    <w:rsid w:val="00B01109"/>
    <w:rsid w:val="00B26C93"/>
    <w:rsid w:val="00B35569"/>
    <w:rsid w:val="00B35D19"/>
    <w:rsid w:val="00B531F3"/>
    <w:rsid w:val="00B64CD7"/>
    <w:rsid w:val="00B73819"/>
    <w:rsid w:val="00B8459C"/>
    <w:rsid w:val="00B855C6"/>
    <w:rsid w:val="00B87023"/>
    <w:rsid w:val="00B97459"/>
    <w:rsid w:val="00BA212B"/>
    <w:rsid w:val="00BA55C5"/>
    <w:rsid w:val="00BD7134"/>
    <w:rsid w:val="00BD7D78"/>
    <w:rsid w:val="00BE0793"/>
    <w:rsid w:val="00BF33EF"/>
    <w:rsid w:val="00C10E64"/>
    <w:rsid w:val="00C179D0"/>
    <w:rsid w:val="00C21DB4"/>
    <w:rsid w:val="00C25E67"/>
    <w:rsid w:val="00C4415A"/>
    <w:rsid w:val="00C45181"/>
    <w:rsid w:val="00C47932"/>
    <w:rsid w:val="00C53E57"/>
    <w:rsid w:val="00C54C0D"/>
    <w:rsid w:val="00C57CD2"/>
    <w:rsid w:val="00C650AC"/>
    <w:rsid w:val="00C80BA6"/>
    <w:rsid w:val="00CB5D1A"/>
    <w:rsid w:val="00CC1770"/>
    <w:rsid w:val="00CC30EB"/>
    <w:rsid w:val="00CC7168"/>
    <w:rsid w:val="00CE2F8B"/>
    <w:rsid w:val="00CF30DA"/>
    <w:rsid w:val="00CF66EA"/>
    <w:rsid w:val="00D065EE"/>
    <w:rsid w:val="00D211A8"/>
    <w:rsid w:val="00D21D2A"/>
    <w:rsid w:val="00D2302E"/>
    <w:rsid w:val="00D247A8"/>
    <w:rsid w:val="00D3034B"/>
    <w:rsid w:val="00D53C5B"/>
    <w:rsid w:val="00D55D00"/>
    <w:rsid w:val="00D651D3"/>
    <w:rsid w:val="00D7503D"/>
    <w:rsid w:val="00D7739F"/>
    <w:rsid w:val="00D83DE8"/>
    <w:rsid w:val="00D91241"/>
    <w:rsid w:val="00DA6CF9"/>
    <w:rsid w:val="00DA75C0"/>
    <w:rsid w:val="00DA7C55"/>
    <w:rsid w:val="00DC490E"/>
    <w:rsid w:val="00DC7DFF"/>
    <w:rsid w:val="00DD66DB"/>
    <w:rsid w:val="00DE234E"/>
    <w:rsid w:val="00DE3D8F"/>
    <w:rsid w:val="00DF78BE"/>
    <w:rsid w:val="00E034DB"/>
    <w:rsid w:val="00E12F38"/>
    <w:rsid w:val="00E25A28"/>
    <w:rsid w:val="00E44EBA"/>
    <w:rsid w:val="00E6049B"/>
    <w:rsid w:val="00E8140A"/>
    <w:rsid w:val="00EB0428"/>
    <w:rsid w:val="00EB240D"/>
    <w:rsid w:val="00EB7255"/>
    <w:rsid w:val="00EC2884"/>
    <w:rsid w:val="00ED60D4"/>
    <w:rsid w:val="00ED665A"/>
    <w:rsid w:val="00EF3F6F"/>
    <w:rsid w:val="00EF404A"/>
    <w:rsid w:val="00F164A2"/>
    <w:rsid w:val="00F24228"/>
    <w:rsid w:val="00F35F09"/>
    <w:rsid w:val="00F407D5"/>
    <w:rsid w:val="00F53E51"/>
    <w:rsid w:val="00F66F2F"/>
    <w:rsid w:val="00F762D7"/>
    <w:rsid w:val="00F803BE"/>
    <w:rsid w:val="00FA0557"/>
    <w:rsid w:val="00FB447E"/>
    <w:rsid w:val="00FC3710"/>
    <w:rsid w:val="00FE0148"/>
    <w:rsid w:val="00FE573D"/>
    <w:rsid w:val="00FE6F4B"/>
    <w:rsid w:val="00FE7511"/>
    <w:rsid w:val="00FF3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4CD7"/>
  </w:style>
  <w:style w:type="paragraph" w:styleId="1">
    <w:name w:val="heading 1"/>
    <w:basedOn w:val="a"/>
    <w:next w:val="a"/>
    <w:qFormat/>
    <w:rsid w:val="00B64CD7"/>
    <w:pPr>
      <w:keepNext/>
      <w:jc w:val="both"/>
      <w:outlineLvl w:val="0"/>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4F7CDE"/>
    <w:rPr>
      <w:sz w:val="26"/>
    </w:rPr>
  </w:style>
  <w:style w:type="paragraph" w:customStyle="1" w:styleId="caaieiaie1">
    <w:name w:val="caaieiaie 1"/>
    <w:basedOn w:val="Iauiue"/>
    <w:next w:val="Iauiue"/>
    <w:rsid w:val="0080584F"/>
    <w:pPr>
      <w:keepNext/>
    </w:pPr>
    <w:rPr>
      <w:b/>
      <w:sz w:val="28"/>
    </w:rPr>
  </w:style>
  <w:style w:type="paragraph" w:styleId="a3">
    <w:name w:val="Balloon Text"/>
    <w:basedOn w:val="a"/>
    <w:link w:val="a4"/>
    <w:rsid w:val="00FE6F4B"/>
    <w:rPr>
      <w:rFonts w:ascii="Tahoma" w:hAnsi="Tahoma" w:cs="Tahoma"/>
      <w:sz w:val="16"/>
      <w:szCs w:val="16"/>
    </w:rPr>
  </w:style>
  <w:style w:type="character" w:customStyle="1" w:styleId="a4">
    <w:name w:val="Текст выноски Знак"/>
    <w:basedOn w:val="a0"/>
    <w:link w:val="a3"/>
    <w:rsid w:val="00FE6F4B"/>
    <w:rPr>
      <w:rFonts w:ascii="Tahoma" w:hAnsi="Tahoma" w:cs="Tahoma"/>
      <w:sz w:val="16"/>
      <w:szCs w:val="16"/>
    </w:rPr>
  </w:style>
  <w:style w:type="paragraph" w:styleId="a5">
    <w:name w:val="header"/>
    <w:basedOn w:val="a"/>
    <w:link w:val="a6"/>
    <w:rsid w:val="000C33DF"/>
    <w:pPr>
      <w:tabs>
        <w:tab w:val="center" w:pos="4677"/>
        <w:tab w:val="right" w:pos="9355"/>
      </w:tabs>
    </w:pPr>
  </w:style>
  <w:style w:type="character" w:customStyle="1" w:styleId="a6">
    <w:name w:val="Верхний колонтитул Знак"/>
    <w:basedOn w:val="a0"/>
    <w:link w:val="a5"/>
    <w:rsid w:val="000C33DF"/>
  </w:style>
  <w:style w:type="paragraph" w:styleId="a7">
    <w:name w:val="footer"/>
    <w:basedOn w:val="a"/>
    <w:link w:val="a8"/>
    <w:rsid w:val="000C33DF"/>
    <w:pPr>
      <w:tabs>
        <w:tab w:val="center" w:pos="4677"/>
        <w:tab w:val="right" w:pos="9355"/>
      </w:tabs>
    </w:pPr>
  </w:style>
  <w:style w:type="character" w:customStyle="1" w:styleId="a8">
    <w:name w:val="Нижний колонтитул Знак"/>
    <w:basedOn w:val="a0"/>
    <w:link w:val="a7"/>
    <w:rsid w:val="000C33DF"/>
  </w:style>
  <w:style w:type="table" w:styleId="a9">
    <w:name w:val="Table Grid"/>
    <w:basedOn w:val="a1"/>
    <w:rsid w:val="00686E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FB4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4CD7"/>
  </w:style>
  <w:style w:type="paragraph" w:styleId="1">
    <w:name w:val="heading 1"/>
    <w:basedOn w:val="a"/>
    <w:next w:val="a"/>
    <w:qFormat/>
    <w:rsid w:val="00B64CD7"/>
    <w:pPr>
      <w:keepNext/>
      <w:jc w:val="both"/>
      <w:outlineLvl w:val="0"/>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4F7CDE"/>
    <w:rPr>
      <w:sz w:val="26"/>
    </w:rPr>
  </w:style>
  <w:style w:type="paragraph" w:customStyle="1" w:styleId="caaieiaie1">
    <w:name w:val="caaieiaie 1"/>
    <w:basedOn w:val="Iauiue"/>
    <w:next w:val="Iauiue"/>
    <w:rsid w:val="0080584F"/>
    <w:pPr>
      <w:keepNext/>
    </w:pPr>
    <w:rPr>
      <w:b/>
      <w:sz w:val="28"/>
    </w:rPr>
  </w:style>
  <w:style w:type="paragraph" w:styleId="a3">
    <w:name w:val="Balloon Text"/>
    <w:basedOn w:val="a"/>
    <w:link w:val="a4"/>
    <w:rsid w:val="00FE6F4B"/>
    <w:rPr>
      <w:rFonts w:ascii="Tahoma" w:hAnsi="Tahoma" w:cs="Tahoma"/>
      <w:sz w:val="16"/>
      <w:szCs w:val="16"/>
    </w:rPr>
  </w:style>
  <w:style w:type="character" w:customStyle="1" w:styleId="a4">
    <w:name w:val="Текст выноски Знак"/>
    <w:basedOn w:val="a0"/>
    <w:link w:val="a3"/>
    <w:rsid w:val="00FE6F4B"/>
    <w:rPr>
      <w:rFonts w:ascii="Tahoma" w:hAnsi="Tahoma" w:cs="Tahoma"/>
      <w:sz w:val="16"/>
      <w:szCs w:val="16"/>
    </w:rPr>
  </w:style>
  <w:style w:type="paragraph" w:styleId="a5">
    <w:name w:val="header"/>
    <w:basedOn w:val="a"/>
    <w:link w:val="a6"/>
    <w:rsid w:val="000C33DF"/>
    <w:pPr>
      <w:tabs>
        <w:tab w:val="center" w:pos="4677"/>
        <w:tab w:val="right" w:pos="9355"/>
      </w:tabs>
    </w:pPr>
  </w:style>
  <w:style w:type="character" w:customStyle="1" w:styleId="a6">
    <w:name w:val="Верхний колонтитул Знак"/>
    <w:basedOn w:val="a0"/>
    <w:link w:val="a5"/>
    <w:rsid w:val="000C33DF"/>
  </w:style>
  <w:style w:type="paragraph" w:styleId="a7">
    <w:name w:val="footer"/>
    <w:basedOn w:val="a"/>
    <w:link w:val="a8"/>
    <w:rsid w:val="000C33DF"/>
    <w:pPr>
      <w:tabs>
        <w:tab w:val="center" w:pos="4677"/>
        <w:tab w:val="right" w:pos="9355"/>
      </w:tabs>
    </w:pPr>
  </w:style>
  <w:style w:type="character" w:customStyle="1" w:styleId="a8">
    <w:name w:val="Нижний колонтитул Знак"/>
    <w:basedOn w:val="a0"/>
    <w:link w:val="a7"/>
    <w:rsid w:val="000C33DF"/>
  </w:style>
  <w:style w:type="table" w:styleId="a9">
    <w:name w:val="Table Grid"/>
    <w:basedOn w:val="a1"/>
    <w:rsid w:val="00686E0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FB4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49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9501C-BD9F-4474-B3F3-FABD18BD3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1374</Words>
  <Characters>7836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Р А С П О Р Я Ж Е Н И Е</vt:lpstr>
    </vt:vector>
  </TitlesOfParts>
  <Company>Администрация г.Вологды</Company>
  <LinksUpToDate>false</LinksUpToDate>
  <CharactersWithSpaces>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А С П О Р Я Ж Е Н И Е</dc:title>
  <dc:creator>Volkova_EV</dc:creator>
  <cp:lastModifiedBy>Голованова Светлана Александровна</cp:lastModifiedBy>
  <cp:revision>18</cp:revision>
  <cp:lastPrinted>2023-12-15T13:44:00Z</cp:lastPrinted>
  <dcterms:created xsi:type="dcterms:W3CDTF">2023-12-11T13:59:00Z</dcterms:created>
  <dcterms:modified xsi:type="dcterms:W3CDTF">2023-12-19T14:13:00Z</dcterms:modified>
</cp:coreProperties>
</file>