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1B6494">
        <w:tc>
          <w:tcPr>
            <w:tcW w:w="3152" w:type="dxa"/>
          </w:tcPr>
          <w:p w:rsidR="00686E00" w:rsidRPr="00686E00" w:rsidRDefault="00686E00" w:rsidP="001B649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1B649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1B6494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40B57" w:rsidRPr="002D7974" w:rsidRDefault="00C40B57" w:rsidP="00C40B5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FB0AF1" w:rsidRPr="00EC5755" w:rsidRDefault="00C40B57" w:rsidP="00C40B57">
      <w:pPr>
        <w:autoSpaceDE w:val="0"/>
        <w:autoSpaceDN w:val="0"/>
        <w:adjustRightInd w:val="0"/>
        <w:jc w:val="center"/>
        <w:rPr>
          <w:b/>
          <w:color w:val="FF0000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от 2</w:t>
      </w:r>
      <w:r>
        <w:rPr>
          <w:b/>
          <w:bCs/>
          <w:spacing w:val="-4"/>
          <w:sz w:val="26"/>
          <w:szCs w:val="26"/>
        </w:rPr>
        <w:t>1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pacing w:val="-4"/>
          <w:sz w:val="26"/>
          <w:szCs w:val="26"/>
        </w:rPr>
        <w:t>мая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Pr="005F5AA3">
        <w:rPr>
          <w:b/>
          <w:bCs/>
          <w:spacing w:val="-4"/>
          <w:sz w:val="26"/>
          <w:szCs w:val="26"/>
        </w:rPr>
        <w:t>20</w:t>
      </w:r>
      <w:r>
        <w:rPr>
          <w:b/>
          <w:bCs/>
          <w:spacing w:val="-4"/>
          <w:sz w:val="26"/>
          <w:szCs w:val="26"/>
        </w:rPr>
        <w:t>20</w:t>
      </w:r>
      <w:r w:rsidRPr="005F5AA3">
        <w:rPr>
          <w:b/>
          <w:bCs/>
          <w:spacing w:val="-4"/>
          <w:sz w:val="26"/>
          <w:szCs w:val="26"/>
        </w:rPr>
        <w:t xml:space="preserve"> года № </w:t>
      </w:r>
      <w:r>
        <w:rPr>
          <w:b/>
          <w:bCs/>
          <w:spacing w:val="-4"/>
          <w:sz w:val="26"/>
          <w:szCs w:val="26"/>
        </w:rPr>
        <w:t>649</w:t>
      </w:r>
    </w:p>
    <w:p w:rsidR="00FB0AF1" w:rsidRPr="00972B47" w:rsidRDefault="00FB0AF1" w:rsidP="00FB0AF1">
      <w:pPr>
        <w:spacing w:line="360" w:lineRule="auto"/>
        <w:jc w:val="center"/>
        <w:rPr>
          <w:b/>
          <w:color w:val="FF0000"/>
          <w:sz w:val="26"/>
          <w:szCs w:val="26"/>
        </w:rPr>
      </w:pPr>
    </w:p>
    <w:p w:rsidR="00FB0AF1" w:rsidRPr="00972B47" w:rsidRDefault="00FB0AF1" w:rsidP="00FB0AF1">
      <w:pPr>
        <w:jc w:val="center"/>
        <w:rPr>
          <w:b/>
          <w:color w:val="FF0000"/>
          <w:sz w:val="26"/>
          <w:szCs w:val="26"/>
        </w:rPr>
      </w:pPr>
    </w:p>
    <w:p w:rsidR="004E5521" w:rsidRDefault="003A5928" w:rsidP="004E5521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B542CE" w:rsidRPr="00B542CE">
        <w:rPr>
          <w:sz w:val="26"/>
          <w:szCs w:val="26"/>
        </w:rPr>
        <w:t xml:space="preserve">а основании статей 27 и 44 Устава городского округа города Вологды </w:t>
      </w:r>
      <w:r w:rsidR="00B542CE" w:rsidRPr="00C40B57">
        <w:rPr>
          <w:sz w:val="26"/>
          <w:szCs w:val="26"/>
        </w:rPr>
        <w:t>ПОСТАНОВЛЯЮ:</w:t>
      </w:r>
    </w:p>
    <w:p w:rsidR="00C40B57" w:rsidRPr="00655EEE" w:rsidRDefault="00EE3607" w:rsidP="00C40B57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E5521">
        <w:rPr>
          <w:sz w:val="26"/>
          <w:szCs w:val="26"/>
        </w:rPr>
        <w:t xml:space="preserve">. </w:t>
      </w:r>
      <w:r w:rsidR="00C40B57" w:rsidRPr="00C40B57">
        <w:rPr>
          <w:sz w:val="26"/>
          <w:szCs w:val="26"/>
        </w:rPr>
        <w:t xml:space="preserve">Внести в Порядок проведения мониторинга качества финансового менеджмента главных администраторов доходов, главных администраторов источников финансирования дефицита, главных распорядителей средств бюджета города </w:t>
      </w:r>
      <w:r w:rsidR="00C40B57" w:rsidRPr="00655EEE">
        <w:rPr>
          <w:sz w:val="26"/>
          <w:szCs w:val="26"/>
        </w:rPr>
        <w:t>Вологды, утвержденный постановлением Администрации города Вологды от 21 мая 2020 года № 649</w:t>
      </w:r>
      <w:r w:rsidR="00FD2CE3" w:rsidRPr="00655EEE">
        <w:rPr>
          <w:sz w:val="26"/>
          <w:szCs w:val="26"/>
        </w:rPr>
        <w:t xml:space="preserve"> (с последующими изменениями)</w:t>
      </w:r>
      <w:r w:rsidR="00C40B57" w:rsidRPr="00655EEE">
        <w:rPr>
          <w:sz w:val="26"/>
          <w:szCs w:val="26"/>
        </w:rPr>
        <w:t xml:space="preserve">, </w:t>
      </w:r>
      <w:r w:rsidR="00C40B57" w:rsidRPr="00655EEE">
        <w:rPr>
          <w:bCs/>
          <w:spacing w:val="-4"/>
          <w:sz w:val="26"/>
          <w:szCs w:val="26"/>
        </w:rPr>
        <w:t>следующие изменения:</w:t>
      </w:r>
    </w:p>
    <w:p w:rsidR="003A6067" w:rsidRDefault="003A6067" w:rsidP="003A6067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Пункт 3 изложить в следующей редакции:</w:t>
      </w:r>
    </w:p>
    <w:p w:rsidR="003A6067" w:rsidRDefault="003A6067" w:rsidP="003A6067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r w:rsidRPr="003A6067">
        <w:rPr>
          <w:sz w:val="26"/>
          <w:szCs w:val="26"/>
        </w:rPr>
        <w:t>Мониторинг проводится Департаментом ежеквартально на основании информации, находящейся в распоряжении Департамента, а также информации, документов, представленных в Департамент</w:t>
      </w:r>
      <w:r>
        <w:rPr>
          <w:sz w:val="26"/>
          <w:szCs w:val="26"/>
        </w:rPr>
        <w:t>:</w:t>
      </w:r>
    </w:p>
    <w:p w:rsidR="003A6067" w:rsidRDefault="003A6067" w:rsidP="003A6067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A6067">
        <w:rPr>
          <w:sz w:val="26"/>
          <w:szCs w:val="26"/>
        </w:rPr>
        <w:t xml:space="preserve">главным администратором бюджетных средств в соответствии с приложением </w:t>
      </w:r>
      <w:r>
        <w:rPr>
          <w:sz w:val="26"/>
          <w:szCs w:val="26"/>
        </w:rPr>
        <w:t>№</w:t>
      </w:r>
      <w:r w:rsidRPr="003A6067">
        <w:rPr>
          <w:sz w:val="26"/>
          <w:szCs w:val="26"/>
        </w:rPr>
        <w:t xml:space="preserve"> 1 к настоящему По</w:t>
      </w:r>
      <w:r>
        <w:rPr>
          <w:sz w:val="26"/>
          <w:szCs w:val="26"/>
        </w:rPr>
        <w:t>рядку;</w:t>
      </w:r>
    </w:p>
    <w:p w:rsidR="00655EEE" w:rsidRPr="003A6067" w:rsidRDefault="00655EEE" w:rsidP="003A6067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5F0075">
        <w:rPr>
          <w:sz w:val="26"/>
          <w:szCs w:val="26"/>
        </w:rPr>
        <w:t xml:space="preserve">Отделом совершенствования управленческих </w:t>
      </w:r>
      <w:r w:rsidR="001014A6">
        <w:rPr>
          <w:sz w:val="26"/>
          <w:szCs w:val="26"/>
        </w:rPr>
        <w:t>процессов</w:t>
      </w:r>
      <w:r w:rsidRPr="005F0075">
        <w:rPr>
          <w:sz w:val="26"/>
          <w:szCs w:val="26"/>
        </w:rPr>
        <w:t xml:space="preserve"> Администрации города Вологды</w:t>
      </w:r>
      <w:r w:rsidR="001014A6">
        <w:rPr>
          <w:sz w:val="26"/>
          <w:szCs w:val="26"/>
        </w:rPr>
        <w:t xml:space="preserve"> </w:t>
      </w:r>
      <w:r w:rsidR="001014A6" w:rsidRPr="005F0075">
        <w:rPr>
          <w:sz w:val="26"/>
          <w:szCs w:val="26"/>
        </w:rPr>
        <w:t>в от</w:t>
      </w:r>
      <w:r w:rsidR="001014A6">
        <w:rPr>
          <w:sz w:val="26"/>
          <w:szCs w:val="26"/>
        </w:rPr>
        <w:t>ношении показателей П27 и П27(1)</w:t>
      </w:r>
      <w:r w:rsidR="001014A6" w:rsidRPr="005F0075">
        <w:rPr>
          <w:sz w:val="26"/>
          <w:szCs w:val="26"/>
        </w:rPr>
        <w:t>,</w:t>
      </w:r>
      <w:r w:rsidR="001014A6">
        <w:rPr>
          <w:sz w:val="26"/>
          <w:szCs w:val="26"/>
        </w:rPr>
        <w:t xml:space="preserve"> указанных в приложении № 2 </w:t>
      </w:r>
      <w:r w:rsidR="003A6067" w:rsidRPr="003A6067">
        <w:rPr>
          <w:sz w:val="26"/>
          <w:szCs w:val="26"/>
        </w:rPr>
        <w:t>к настоящему</w:t>
      </w:r>
      <w:r w:rsidR="001014A6">
        <w:rPr>
          <w:sz w:val="26"/>
          <w:szCs w:val="26"/>
        </w:rPr>
        <w:t xml:space="preserve"> Порядку</w:t>
      </w:r>
      <w:r w:rsidR="003A6067">
        <w:rPr>
          <w:sz w:val="26"/>
          <w:szCs w:val="26"/>
        </w:rPr>
        <w:t xml:space="preserve"> </w:t>
      </w:r>
      <w:r w:rsidR="003A6067" w:rsidRPr="003A6067">
        <w:rPr>
          <w:sz w:val="26"/>
          <w:szCs w:val="26"/>
        </w:rPr>
        <w:t xml:space="preserve">(далее </w:t>
      </w:r>
      <w:r w:rsidR="003A6067">
        <w:rPr>
          <w:sz w:val="26"/>
          <w:szCs w:val="26"/>
        </w:rPr>
        <w:sym w:font="Symbol" w:char="F02D"/>
      </w:r>
      <w:r w:rsidR="003A6067" w:rsidRPr="003A6067">
        <w:rPr>
          <w:sz w:val="26"/>
          <w:szCs w:val="26"/>
        </w:rPr>
        <w:t xml:space="preserve"> исходные данные)</w:t>
      </w:r>
      <w:r w:rsidRPr="005F0075">
        <w:rPr>
          <w:sz w:val="26"/>
          <w:szCs w:val="26"/>
        </w:rPr>
        <w:t>.».</w:t>
      </w:r>
    </w:p>
    <w:p w:rsidR="00655EEE" w:rsidRPr="005F0075" w:rsidRDefault="00022E94" w:rsidP="005F7189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pacing w:val="-4"/>
          <w:sz w:val="26"/>
          <w:szCs w:val="26"/>
        </w:rPr>
      </w:pPr>
      <w:r w:rsidRPr="005F0075">
        <w:rPr>
          <w:bCs/>
          <w:spacing w:val="-4"/>
          <w:sz w:val="26"/>
          <w:szCs w:val="26"/>
        </w:rPr>
        <w:t>1.</w:t>
      </w:r>
      <w:r w:rsidR="00655EEE" w:rsidRPr="005F0075">
        <w:rPr>
          <w:bCs/>
          <w:spacing w:val="-4"/>
          <w:sz w:val="26"/>
          <w:szCs w:val="26"/>
        </w:rPr>
        <w:t>2</w:t>
      </w:r>
      <w:r w:rsidR="00E15DCC" w:rsidRPr="005F0075">
        <w:rPr>
          <w:bCs/>
          <w:spacing w:val="-4"/>
          <w:sz w:val="26"/>
          <w:szCs w:val="26"/>
        </w:rPr>
        <w:t xml:space="preserve">. </w:t>
      </w:r>
      <w:r w:rsidR="00397246" w:rsidRPr="005F0075">
        <w:rPr>
          <w:bCs/>
          <w:spacing w:val="-4"/>
          <w:sz w:val="26"/>
          <w:szCs w:val="26"/>
        </w:rPr>
        <w:t>С</w:t>
      </w:r>
      <w:r w:rsidR="00E15DCC" w:rsidRPr="005F0075">
        <w:rPr>
          <w:bCs/>
          <w:spacing w:val="-4"/>
          <w:sz w:val="26"/>
          <w:szCs w:val="26"/>
        </w:rPr>
        <w:t>трок</w:t>
      </w:r>
      <w:r w:rsidR="00397246" w:rsidRPr="005F0075">
        <w:rPr>
          <w:bCs/>
          <w:spacing w:val="-4"/>
          <w:sz w:val="26"/>
          <w:szCs w:val="26"/>
        </w:rPr>
        <w:t>у</w:t>
      </w:r>
      <w:r w:rsidR="00E15DCC" w:rsidRPr="005F0075">
        <w:rPr>
          <w:bCs/>
          <w:spacing w:val="-4"/>
          <w:sz w:val="26"/>
          <w:szCs w:val="26"/>
        </w:rPr>
        <w:t xml:space="preserve"> «П</w:t>
      </w:r>
      <w:r w:rsidR="00397246" w:rsidRPr="005F0075">
        <w:rPr>
          <w:bCs/>
          <w:spacing w:val="-4"/>
          <w:sz w:val="26"/>
          <w:szCs w:val="26"/>
        </w:rPr>
        <w:t>27</w:t>
      </w:r>
      <w:r w:rsidR="00E15DCC" w:rsidRPr="005F0075">
        <w:rPr>
          <w:bCs/>
          <w:spacing w:val="-4"/>
          <w:sz w:val="26"/>
          <w:szCs w:val="26"/>
        </w:rPr>
        <w:t xml:space="preserve">» таблицы приложения № 1 </w:t>
      </w:r>
      <w:r w:rsidR="005F7189">
        <w:rPr>
          <w:sz w:val="26"/>
          <w:szCs w:val="26"/>
        </w:rPr>
        <w:t>исключить.</w:t>
      </w:r>
    </w:p>
    <w:p w:rsidR="005F0075" w:rsidRPr="005F0075" w:rsidRDefault="005F0075" w:rsidP="00C40B57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pacing w:val="-4"/>
          <w:sz w:val="26"/>
          <w:szCs w:val="26"/>
        </w:rPr>
      </w:pPr>
      <w:r w:rsidRPr="005F0075">
        <w:rPr>
          <w:bCs/>
          <w:spacing w:val="-4"/>
          <w:sz w:val="26"/>
          <w:szCs w:val="26"/>
        </w:rPr>
        <w:t>1.3. В таблице приложения № 2:</w:t>
      </w:r>
    </w:p>
    <w:p w:rsidR="005F0075" w:rsidRDefault="005F0075" w:rsidP="00C40B57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pacing w:val="-4"/>
          <w:sz w:val="26"/>
          <w:szCs w:val="26"/>
        </w:rPr>
      </w:pPr>
      <w:r w:rsidRPr="002C3FB6">
        <w:rPr>
          <w:bCs/>
          <w:spacing w:val="-4"/>
          <w:sz w:val="26"/>
          <w:szCs w:val="26"/>
        </w:rPr>
        <w:t>1.3.1. Строку «П11(1)» исключить.</w:t>
      </w:r>
    </w:p>
    <w:p w:rsidR="001014A6" w:rsidRPr="002C3FB6" w:rsidRDefault="001014A6" w:rsidP="001014A6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pacing w:val="-4"/>
          <w:sz w:val="26"/>
          <w:szCs w:val="26"/>
        </w:rPr>
      </w:pPr>
      <w:r w:rsidRPr="002C3FB6">
        <w:rPr>
          <w:bCs/>
          <w:spacing w:val="-4"/>
          <w:sz w:val="26"/>
          <w:szCs w:val="26"/>
        </w:rPr>
        <w:t>1.3.</w:t>
      </w:r>
      <w:r>
        <w:rPr>
          <w:bCs/>
          <w:spacing w:val="-4"/>
          <w:sz w:val="26"/>
          <w:szCs w:val="26"/>
        </w:rPr>
        <w:t>2</w:t>
      </w:r>
      <w:r w:rsidRPr="002C3FB6">
        <w:rPr>
          <w:bCs/>
          <w:spacing w:val="-4"/>
          <w:sz w:val="26"/>
          <w:szCs w:val="26"/>
        </w:rPr>
        <w:t>. Дополнить строкой «П</w:t>
      </w:r>
      <w:r>
        <w:rPr>
          <w:bCs/>
          <w:spacing w:val="-4"/>
          <w:sz w:val="26"/>
          <w:szCs w:val="26"/>
        </w:rPr>
        <w:t>12(1)</w:t>
      </w:r>
      <w:r w:rsidRPr="002C3FB6">
        <w:rPr>
          <w:bCs/>
          <w:spacing w:val="-4"/>
          <w:sz w:val="26"/>
          <w:szCs w:val="26"/>
        </w:rPr>
        <w:t>» следующего содержания:</w:t>
      </w:r>
    </w:p>
    <w:p w:rsidR="001014A6" w:rsidRPr="002C3FB6" w:rsidRDefault="001014A6" w:rsidP="001014A6">
      <w:pPr>
        <w:tabs>
          <w:tab w:val="left" w:pos="1134"/>
        </w:tabs>
        <w:spacing w:line="360" w:lineRule="auto"/>
        <w:contextualSpacing/>
        <w:jc w:val="both"/>
        <w:rPr>
          <w:bCs/>
          <w:spacing w:val="-4"/>
          <w:sz w:val="26"/>
          <w:szCs w:val="26"/>
        </w:rPr>
      </w:pPr>
      <w:r w:rsidRPr="002C3FB6">
        <w:rPr>
          <w:bCs/>
          <w:spacing w:val="-4"/>
          <w:sz w:val="26"/>
          <w:szCs w:val="26"/>
        </w:rPr>
        <w:lastRenderedPageBreak/>
        <w:t>«</w:t>
      </w:r>
    </w:p>
    <w:tbl>
      <w:tblPr>
        <w:tblW w:w="488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608"/>
        <w:gridCol w:w="3610"/>
        <w:gridCol w:w="588"/>
        <w:gridCol w:w="567"/>
        <w:gridCol w:w="1418"/>
      </w:tblGrid>
      <w:tr w:rsidR="001014A6" w:rsidRPr="00B8018A" w:rsidTr="000161C5">
        <w:trPr>
          <w:trHeight w:val="97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A6" w:rsidRPr="00B8018A" w:rsidRDefault="001014A6" w:rsidP="000161C5">
            <w:pPr>
              <w:contextualSpacing/>
              <w:jc w:val="center"/>
            </w:pPr>
            <w:r w:rsidRPr="00B8018A">
              <w:t>П</w:t>
            </w:r>
            <w:r>
              <w:t>12(1)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A6" w:rsidRPr="00B8018A" w:rsidRDefault="001014A6" w:rsidP="004729EF">
            <w:pPr>
              <w:autoSpaceDE w:val="0"/>
              <w:autoSpaceDN w:val="0"/>
              <w:adjustRightInd w:val="0"/>
              <w:jc w:val="both"/>
            </w:pPr>
            <w:r w:rsidRPr="00B8018A">
              <w:t>Своевременность предоставления исполнителями муниципальных программ разработчик</w:t>
            </w:r>
            <w:r w:rsidR="004729EF">
              <w:t>ам</w:t>
            </w:r>
            <w:r w:rsidRPr="00B8018A">
              <w:t xml:space="preserve"> муниципальных программ </w:t>
            </w:r>
            <w:r>
              <w:t>информации</w:t>
            </w:r>
            <w:r w:rsidRPr="00B8018A">
              <w:t xml:space="preserve"> </w:t>
            </w:r>
            <w:r w:rsidR="00604ED5" w:rsidRPr="00604ED5">
              <w:t>об изменении и (или) исключении реализуемых, а также дополнении планируемых к реализации ими мероприятий муниципальных программ, целевых показателей и финансового обеспечения</w:t>
            </w:r>
            <w:r w:rsidR="004729EF" w:rsidRPr="00862754">
              <w:t xml:space="preserve"> </w:t>
            </w:r>
            <w:r w:rsidRPr="00862754">
              <w:t xml:space="preserve">в сроки, установленные </w:t>
            </w:r>
            <w:r>
              <w:t>П</w:t>
            </w:r>
            <w:r w:rsidRPr="00862754">
              <w:t>остановлением № 5542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A6" w:rsidRPr="00B8018A" w:rsidRDefault="001014A6" w:rsidP="004729EF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B8018A">
              <w:t>воевременное предоставление исполнителями муниципальных программ разработчик</w:t>
            </w:r>
            <w:r w:rsidR="004729EF">
              <w:t xml:space="preserve">ам </w:t>
            </w:r>
            <w:r w:rsidRPr="00B8018A">
              <w:t>муниципальных программ инф</w:t>
            </w:r>
            <w:r>
              <w:t xml:space="preserve">ормации </w:t>
            </w:r>
            <w:r w:rsidR="00604ED5" w:rsidRPr="00604ED5">
              <w:t>об изменении и (или) исключении реализуемых, а также дополнении планируемых к реализации ими мероприятий муниципальных программ, целевых показателей и финансового обеспечения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A6" w:rsidRPr="00B8018A" w:rsidRDefault="001014A6" w:rsidP="000161C5">
            <w:pPr>
              <w:contextualSpacing/>
              <w:jc w:val="center"/>
            </w:pPr>
            <w:r w:rsidRPr="00B8018A">
              <w:t>да/</w:t>
            </w:r>
          </w:p>
          <w:p w:rsidR="001014A6" w:rsidRPr="00B8018A" w:rsidRDefault="001014A6" w:rsidP="000161C5">
            <w:pPr>
              <w:contextualSpacing/>
              <w:jc w:val="center"/>
            </w:pPr>
            <w:r w:rsidRPr="00B8018A">
              <w:t>нет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A6" w:rsidRPr="00B8018A" w:rsidRDefault="001014A6" w:rsidP="000161C5">
            <w:pPr>
              <w:contextualSpacing/>
              <w:jc w:val="center"/>
            </w:pPr>
            <w:r w:rsidRPr="00B8018A">
              <w:t>5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A6" w:rsidRPr="00B8018A" w:rsidRDefault="001014A6" w:rsidP="000161C5">
            <w:pPr>
              <w:contextualSpacing/>
            </w:pPr>
            <w:r w:rsidRPr="00B8018A">
              <w:t>квартальный/квартал</w:t>
            </w:r>
          </w:p>
        </w:tc>
      </w:tr>
      <w:tr w:rsidR="001014A6" w:rsidRPr="00B8018A" w:rsidTr="000161C5">
        <w:trPr>
          <w:trHeight w:val="315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A6" w:rsidRPr="00B8018A" w:rsidRDefault="001014A6" w:rsidP="000161C5">
            <w:pPr>
              <w:contextualSpacing/>
            </w:pPr>
          </w:p>
        </w:tc>
        <w:tc>
          <w:tcPr>
            <w:tcW w:w="1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A6" w:rsidRPr="00B8018A" w:rsidRDefault="001014A6" w:rsidP="000161C5">
            <w:pPr>
              <w:contextualSpacing/>
              <w:jc w:val="both"/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A6" w:rsidRPr="00B8018A" w:rsidRDefault="001014A6" w:rsidP="000161C5">
            <w:pPr>
              <w:autoSpaceDE w:val="0"/>
              <w:autoSpaceDN w:val="0"/>
              <w:adjustRightInd w:val="0"/>
              <w:jc w:val="both"/>
            </w:pPr>
            <w:r>
              <w:t>нес</w:t>
            </w:r>
            <w:r w:rsidRPr="00B8018A">
              <w:t xml:space="preserve">воевременное предоставление </w:t>
            </w:r>
            <w:r w:rsidR="004729EF" w:rsidRPr="00B8018A">
              <w:t>исполнителями муниципальных программ разработчик</w:t>
            </w:r>
            <w:r w:rsidR="004729EF">
              <w:t xml:space="preserve">ам </w:t>
            </w:r>
            <w:r w:rsidR="004729EF" w:rsidRPr="00B8018A">
              <w:t>муниципальных программ инф</w:t>
            </w:r>
            <w:r w:rsidR="004729EF">
              <w:t xml:space="preserve">ормации </w:t>
            </w:r>
            <w:r w:rsidR="00604ED5" w:rsidRPr="00604ED5">
              <w:t>об изменении и (или) исключении реализуемых, а также дополнении планируемых к реализации ими мероприятий муниципальных программ, целевых показателей и финансового обеспечения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A6" w:rsidRPr="00B8018A" w:rsidRDefault="001014A6" w:rsidP="000161C5">
            <w:pPr>
              <w:contextualSpacing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A6" w:rsidRPr="00B8018A" w:rsidRDefault="001014A6" w:rsidP="000161C5">
            <w:pPr>
              <w:contextualSpacing/>
              <w:jc w:val="center"/>
            </w:pPr>
            <w:r w:rsidRPr="00B8018A">
              <w:t>0</w:t>
            </w: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A6" w:rsidRPr="00B8018A" w:rsidRDefault="001014A6" w:rsidP="000161C5">
            <w:pPr>
              <w:contextualSpacing/>
            </w:pPr>
          </w:p>
        </w:tc>
      </w:tr>
    </w:tbl>
    <w:p w:rsidR="001014A6" w:rsidRPr="00247800" w:rsidRDefault="001014A6" w:rsidP="001014A6">
      <w:pPr>
        <w:tabs>
          <w:tab w:val="left" w:pos="1134"/>
        </w:tabs>
        <w:spacing w:line="360" w:lineRule="auto"/>
        <w:contextualSpacing/>
        <w:jc w:val="right"/>
        <w:rPr>
          <w:bCs/>
          <w:spacing w:val="-4"/>
          <w:sz w:val="26"/>
          <w:szCs w:val="26"/>
        </w:rPr>
      </w:pPr>
      <w:r w:rsidRPr="00247800">
        <w:rPr>
          <w:bCs/>
          <w:spacing w:val="-4"/>
          <w:sz w:val="26"/>
          <w:szCs w:val="26"/>
        </w:rPr>
        <w:t>».</w:t>
      </w:r>
    </w:p>
    <w:p w:rsidR="00220351" w:rsidRDefault="00F34C9C" w:rsidP="00C40B57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bCs/>
          <w:spacing w:val="-4"/>
          <w:sz w:val="26"/>
          <w:szCs w:val="26"/>
        </w:rPr>
        <w:t>1.3.</w:t>
      </w:r>
      <w:r w:rsidR="001014A6">
        <w:rPr>
          <w:bCs/>
          <w:spacing w:val="-4"/>
          <w:sz w:val="26"/>
          <w:szCs w:val="26"/>
        </w:rPr>
        <w:t>3</w:t>
      </w:r>
      <w:r>
        <w:rPr>
          <w:bCs/>
          <w:spacing w:val="-4"/>
          <w:sz w:val="26"/>
          <w:szCs w:val="26"/>
        </w:rPr>
        <w:t xml:space="preserve">. </w:t>
      </w:r>
      <w:r w:rsidRPr="005F0075">
        <w:rPr>
          <w:bCs/>
          <w:spacing w:val="-4"/>
          <w:sz w:val="26"/>
          <w:szCs w:val="26"/>
        </w:rPr>
        <w:t xml:space="preserve">Строку «П27» </w:t>
      </w:r>
      <w:r w:rsidRPr="005F0075">
        <w:rPr>
          <w:sz w:val="26"/>
          <w:szCs w:val="26"/>
        </w:rPr>
        <w:t>изложить в следующей редакции:</w:t>
      </w:r>
    </w:p>
    <w:p w:rsidR="00F34C9C" w:rsidRPr="002C3FB6" w:rsidRDefault="00F34C9C" w:rsidP="00F34C9C">
      <w:pPr>
        <w:tabs>
          <w:tab w:val="left" w:pos="1134"/>
        </w:tabs>
        <w:spacing w:line="360" w:lineRule="auto"/>
        <w:contextualSpacing/>
        <w:jc w:val="both"/>
        <w:rPr>
          <w:bCs/>
          <w:spacing w:val="-4"/>
          <w:sz w:val="26"/>
          <w:szCs w:val="26"/>
        </w:rPr>
      </w:pPr>
      <w:r w:rsidRPr="002C3FB6">
        <w:rPr>
          <w:bCs/>
          <w:spacing w:val="-4"/>
          <w:sz w:val="26"/>
          <w:szCs w:val="26"/>
        </w:rPr>
        <w:t>«</w:t>
      </w:r>
    </w:p>
    <w:tbl>
      <w:tblPr>
        <w:tblW w:w="488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608"/>
        <w:gridCol w:w="3610"/>
        <w:gridCol w:w="588"/>
        <w:gridCol w:w="567"/>
        <w:gridCol w:w="1418"/>
      </w:tblGrid>
      <w:tr w:rsidR="00F34C9C" w:rsidRPr="00B8018A" w:rsidTr="006653A3">
        <w:trPr>
          <w:trHeight w:val="97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C" w:rsidRPr="00B8018A" w:rsidRDefault="00F34C9C" w:rsidP="00F34C9C">
            <w:pPr>
              <w:contextualSpacing/>
              <w:jc w:val="center"/>
            </w:pPr>
            <w:r w:rsidRPr="00B8018A">
              <w:t>П2</w:t>
            </w:r>
            <w:r>
              <w:t>7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C" w:rsidRPr="00B8018A" w:rsidRDefault="00F34C9C" w:rsidP="00F34C9C">
            <w:pPr>
              <w:autoSpaceDE w:val="0"/>
              <w:autoSpaceDN w:val="0"/>
              <w:adjustRightInd w:val="0"/>
              <w:jc w:val="both"/>
            </w:pPr>
            <w:r w:rsidRPr="00F34C9C">
              <w:t>Качество планирования и проведения аудиторских мероприятий функциональных органов Администрации города Вологды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C" w:rsidRDefault="00F34C9C" w:rsidP="00F34C9C">
            <w:pPr>
              <w:autoSpaceDE w:val="0"/>
              <w:autoSpaceDN w:val="0"/>
              <w:adjustRightInd w:val="0"/>
              <w:jc w:val="both"/>
            </w:pPr>
            <w:r>
              <w:t>П27 = ((Р</w:t>
            </w:r>
            <w:r>
              <w:rPr>
                <w:vertAlign w:val="subscript"/>
              </w:rPr>
              <w:t>1</w:t>
            </w:r>
            <w:r>
              <w:t xml:space="preserve"> + Р</w:t>
            </w:r>
            <w:r>
              <w:rPr>
                <w:vertAlign w:val="subscript"/>
              </w:rPr>
              <w:t>2</w:t>
            </w:r>
            <w:r>
              <w:t xml:space="preserve"> + Р</w:t>
            </w:r>
            <w:r>
              <w:rPr>
                <w:vertAlign w:val="subscript"/>
              </w:rPr>
              <w:t>3</w:t>
            </w:r>
            <w:r>
              <w:t>)/Р</w:t>
            </w:r>
            <w:r>
              <w:rPr>
                <w:vertAlign w:val="subscript"/>
              </w:rPr>
              <w:t>о</w:t>
            </w:r>
            <w:r>
              <w:t xml:space="preserve">) </w:t>
            </w:r>
            <w:r>
              <w:sym w:font="Symbol" w:char="F02A"/>
            </w:r>
            <w:r>
              <w:t xml:space="preserve"> 100%</w:t>
            </w:r>
          </w:p>
          <w:p w:rsidR="00F34C9C" w:rsidRPr="00F34C9C" w:rsidRDefault="00F34C9C" w:rsidP="00F34C9C">
            <w:pPr>
              <w:autoSpaceDE w:val="0"/>
              <w:autoSpaceDN w:val="0"/>
              <w:adjustRightInd w:val="0"/>
              <w:jc w:val="both"/>
            </w:pPr>
            <w:r w:rsidRPr="00F34C9C">
              <w:t>где:</w:t>
            </w:r>
          </w:p>
          <w:p w:rsidR="00F34C9C" w:rsidRPr="00F34C9C" w:rsidRDefault="00F34C9C" w:rsidP="00F34C9C">
            <w:pPr>
              <w:autoSpaceDE w:val="0"/>
              <w:autoSpaceDN w:val="0"/>
              <w:adjustRightInd w:val="0"/>
            </w:pPr>
            <w:r>
              <w:t xml:space="preserve">Р </w:t>
            </w:r>
            <w:r w:rsidRPr="00F34C9C">
              <w:t>– оцениваемые критерии, участвующие в расчете показателя</w:t>
            </w:r>
            <w:r w:rsidR="005F7189">
              <w:t xml:space="preserve"> (в значении 1 при выполнении критерия или 0 при его не выполнении)</w:t>
            </w:r>
            <w:r w:rsidRPr="00F34C9C">
              <w:t>:</w:t>
            </w:r>
          </w:p>
          <w:p w:rsidR="00F34C9C" w:rsidRPr="00F34C9C" w:rsidRDefault="00F34C9C" w:rsidP="00F34C9C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>
              <w:rPr>
                <w:vertAlign w:val="subscript"/>
              </w:rPr>
              <w:t xml:space="preserve">1 </w:t>
            </w:r>
            <w:r w:rsidRPr="00F34C9C">
              <w:t>–</w:t>
            </w:r>
            <w:r>
              <w:t xml:space="preserve"> </w:t>
            </w:r>
            <w:r w:rsidRPr="00F34C9C">
              <w:t xml:space="preserve">наличие предложений по ведению реестра </w:t>
            </w:r>
            <w:r w:rsidR="003C4015">
              <w:t>бюджетных рисков, в т.ч. оценке (</w:t>
            </w:r>
            <w:r w:rsidRPr="00F34C9C">
              <w:t xml:space="preserve">актуализации </w:t>
            </w:r>
            <w:r w:rsidR="003C4015">
              <w:t xml:space="preserve">оценки) </w:t>
            </w:r>
            <w:r w:rsidRPr="00F34C9C">
              <w:t>бюджетных рисков, анализу способов их минимизации (устранения), а также анализу выявленных нарушений и (или) недостатков</w:t>
            </w:r>
            <w:r w:rsidR="00A1667F">
              <w:t>;</w:t>
            </w:r>
          </w:p>
          <w:p w:rsidR="00F34C9C" w:rsidRPr="00F34C9C" w:rsidRDefault="00F34C9C" w:rsidP="00F34C9C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>
              <w:rPr>
                <w:vertAlign w:val="subscript"/>
              </w:rPr>
              <w:t xml:space="preserve">2 </w:t>
            </w:r>
            <w:r w:rsidRPr="00F34C9C">
              <w:t>–</w:t>
            </w:r>
            <w:r>
              <w:t xml:space="preserve"> </w:t>
            </w:r>
            <w:r w:rsidRPr="00F34C9C">
              <w:t>наличие плана мероприятий по минимизации  (устранению) выявленных бюджетных рисков, организации и</w:t>
            </w:r>
            <w:r w:rsidR="00C424D9">
              <w:t xml:space="preserve"> </w:t>
            </w:r>
            <w:r w:rsidRPr="00F34C9C">
              <w:t>осуществлению внутреннего финансового контроля,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(при наличии проведения аудиторского мероприятия)</w:t>
            </w:r>
            <w:r w:rsidR="00A1667F">
              <w:t>;</w:t>
            </w:r>
          </w:p>
          <w:p w:rsidR="00F34C9C" w:rsidRPr="00F34C9C" w:rsidRDefault="00F34C9C" w:rsidP="00F34C9C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>
              <w:rPr>
                <w:vertAlign w:val="subscript"/>
              </w:rPr>
              <w:t xml:space="preserve">3 </w:t>
            </w:r>
            <w:r w:rsidRPr="00F34C9C">
              <w:t>–</w:t>
            </w:r>
            <w:r>
              <w:t xml:space="preserve"> </w:t>
            </w:r>
            <w:r w:rsidRPr="00F34C9C">
              <w:t>выполнение плана мероприятий по минимизации (устранению) выявленных бюджетных рисков, организации и</w:t>
            </w:r>
            <w:r w:rsidR="00A1667F">
              <w:t xml:space="preserve"> </w:t>
            </w:r>
            <w:r w:rsidRPr="00F34C9C">
              <w:t xml:space="preserve">осуществлению внутреннего финансового контроля,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</w:t>
            </w:r>
            <w:r w:rsidRPr="00F34C9C">
              <w:lastRenderedPageBreak/>
              <w:t>(или) операций (действий) по выполнению бюджетной процедуры с учетом переносов сроков</w:t>
            </w:r>
            <w:r w:rsidR="00A1667F">
              <w:t xml:space="preserve"> </w:t>
            </w:r>
            <w:r w:rsidRPr="00F34C9C">
              <w:t>(при наличии проведения аудиторского мероприятия)</w:t>
            </w:r>
            <w:r w:rsidR="00A1667F">
              <w:t>;</w:t>
            </w:r>
          </w:p>
          <w:p w:rsidR="00F34C9C" w:rsidRPr="00F34C9C" w:rsidRDefault="00F34C9C" w:rsidP="00F34C9C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>
              <w:rPr>
                <w:vertAlign w:val="subscript"/>
              </w:rPr>
              <w:t>о</w:t>
            </w:r>
            <w:r w:rsidRPr="00F34C9C">
              <w:t xml:space="preserve"> –</w:t>
            </w:r>
            <w:r>
              <w:t xml:space="preserve"> </w:t>
            </w:r>
            <w:r w:rsidRPr="00F34C9C">
              <w:t>общее количество оцениваемых критериев, участвующих в расчете показателя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C" w:rsidRPr="00F34C9C" w:rsidRDefault="00F34C9C" w:rsidP="00F34C9C">
            <w:pPr>
              <w:autoSpaceDE w:val="0"/>
              <w:autoSpaceDN w:val="0"/>
              <w:adjustRightInd w:val="0"/>
              <w:jc w:val="center"/>
            </w:pPr>
            <w:r w:rsidRPr="00F34C9C">
              <w:lastRenderedPageBreak/>
              <w:t>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C" w:rsidRPr="00F34C9C" w:rsidRDefault="00F34C9C" w:rsidP="00F34C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C" w:rsidRPr="00B8018A" w:rsidRDefault="00F34C9C" w:rsidP="00F34C9C">
            <w:pPr>
              <w:autoSpaceDE w:val="0"/>
              <w:autoSpaceDN w:val="0"/>
              <w:adjustRightInd w:val="0"/>
              <w:jc w:val="both"/>
            </w:pPr>
            <w:r w:rsidRPr="00F34C9C">
              <w:t>годовой/год</w:t>
            </w:r>
          </w:p>
        </w:tc>
      </w:tr>
      <w:tr w:rsidR="00F34C9C" w:rsidRPr="00B8018A" w:rsidTr="005D0794">
        <w:trPr>
          <w:trHeight w:val="315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C9C" w:rsidRPr="00B8018A" w:rsidRDefault="00F34C9C" w:rsidP="006653A3">
            <w:pPr>
              <w:contextualSpacing/>
            </w:pP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C9C" w:rsidRPr="00B8018A" w:rsidRDefault="00F34C9C" w:rsidP="006653A3">
            <w:pPr>
              <w:contextualSpacing/>
              <w:jc w:val="both"/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C" w:rsidRPr="00757378" w:rsidRDefault="00F34C9C" w:rsidP="00F34C9C">
            <w:pPr>
              <w:contextualSpacing/>
            </w:pPr>
            <w:r w:rsidRPr="00757378">
              <w:t>П</w:t>
            </w:r>
            <w:r>
              <w:t>27</w:t>
            </w:r>
            <w:r w:rsidRPr="00757378">
              <w:t xml:space="preserve"> =</w:t>
            </w:r>
            <w:r w:rsidRPr="00757378">
              <w:rPr>
                <w:lang w:val="en-US"/>
              </w:rPr>
              <w:t xml:space="preserve"> </w:t>
            </w:r>
            <w:r w:rsidRPr="00757378">
              <w:t>10</w:t>
            </w:r>
            <w:r>
              <w:t>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C9C" w:rsidRPr="00B8018A" w:rsidRDefault="00F34C9C" w:rsidP="006653A3">
            <w:pPr>
              <w:contextualSpacing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C" w:rsidRPr="00B8018A" w:rsidRDefault="00F34C9C" w:rsidP="006653A3">
            <w:pPr>
              <w:contextualSpacing/>
              <w:jc w:val="center"/>
            </w:pPr>
            <w:r w:rsidRPr="00F34C9C">
              <w:t>5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C9C" w:rsidRPr="00B8018A" w:rsidRDefault="00F34C9C" w:rsidP="006653A3">
            <w:pPr>
              <w:contextualSpacing/>
            </w:pPr>
          </w:p>
        </w:tc>
      </w:tr>
      <w:tr w:rsidR="00F34C9C" w:rsidRPr="00B8018A" w:rsidTr="005D0794">
        <w:trPr>
          <w:trHeight w:val="315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C9C" w:rsidRPr="00B8018A" w:rsidRDefault="00F34C9C" w:rsidP="006653A3">
            <w:pPr>
              <w:contextualSpacing/>
            </w:pPr>
          </w:p>
        </w:tc>
        <w:tc>
          <w:tcPr>
            <w:tcW w:w="139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C9C" w:rsidRPr="00B8018A" w:rsidRDefault="00F34C9C" w:rsidP="006653A3">
            <w:pPr>
              <w:contextualSpacing/>
              <w:jc w:val="both"/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C" w:rsidRPr="00757378" w:rsidRDefault="00F34C9C" w:rsidP="00F34C9C">
            <w:pPr>
              <w:contextualSpacing/>
            </w:pPr>
            <w:r>
              <w:t>5</w:t>
            </w:r>
            <w:r w:rsidRPr="00757378">
              <w:t xml:space="preserve">0 </w:t>
            </w:r>
            <w:r w:rsidRPr="00757378">
              <w:rPr>
                <w:lang w:val="en-US"/>
              </w:rPr>
              <w:t>&lt;=</w:t>
            </w:r>
            <w:r>
              <w:t xml:space="preserve"> </w:t>
            </w:r>
            <w:r w:rsidRPr="00757378">
              <w:t>П</w:t>
            </w:r>
            <w:r>
              <w:t>27</w:t>
            </w:r>
            <w:r w:rsidRPr="00757378">
              <w:t xml:space="preserve"> &lt; 10</w:t>
            </w: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C9C" w:rsidRPr="00F34C9C" w:rsidRDefault="00F34C9C" w:rsidP="00F34C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C" w:rsidRPr="00F34C9C" w:rsidRDefault="00F34C9C" w:rsidP="00F34C9C">
            <w:pPr>
              <w:autoSpaceDE w:val="0"/>
              <w:autoSpaceDN w:val="0"/>
              <w:adjustRightInd w:val="0"/>
              <w:jc w:val="center"/>
            </w:pPr>
            <w:r w:rsidRPr="00F34C9C">
              <w:t>3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C9C" w:rsidRPr="00B8018A" w:rsidRDefault="00F34C9C" w:rsidP="006653A3">
            <w:pPr>
              <w:contextualSpacing/>
            </w:pPr>
          </w:p>
        </w:tc>
      </w:tr>
      <w:tr w:rsidR="00F34C9C" w:rsidRPr="00B8018A" w:rsidTr="005D0794">
        <w:trPr>
          <w:trHeight w:val="315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9C" w:rsidRPr="00B8018A" w:rsidRDefault="00F34C9C" w:rsidP="006653A3">
            <w:pPr>
              <w:contextualSpacing/>
            </w:pPr>
          </w:p>
        </w:tc>
        <w:tc>
          <w:tcPr>
            <w:tcW w:w="1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9C" w:rsidRPr="00B8018A" w:rsidRDefault="00F34C9C" w:rsidP="006653A3">
            <w:pPr>
              <w:contextualSpacing/>
              <w:jc w:val="both"/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C" w:rsidRPr="00757378" w:rsidRDefault="00F34C9C" w:rsidP="00F34C9C">
            <w:pPr>
              <w:contextualSpacing/>
            </w:pPr>
            <w:r w:rsidRPr="00757378">
              <w:t>П</w:t>
            </w:r>
            <w:r>
              <w:t>27</w:t>
            </w:r>
            <w:r w:rsidRPr="00757378">
              <w:t xml:space="preserve"> &lt; </w:t>
            </w:r>
            <w:r>
              <w:t>50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C" w:rsidRPr="00F34C9C" w:rsidRDefault="00F34C9C" w:rsidP="00F34C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C" w:rsidRPr="00F34C9C" w:rsidRDefault="00F34C9C" w:rsidP="00F34C9C">
            <w:pPr>
              <w:autoSpaceDE w:val="0"/>
              <w:autoSpaceDN w:val="0"/>
              <w:adjustRightInd w:val="0"/>
              <w:jc w:val="center"/>
            </w:pPr>
            <w:r w:rsidRPr="00F34C9C">
              <w:t>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9C" w:rsidRPr="00B8018A" w:rsidRDefault="00F34C9C" w:rsidP="006653A3">
            <w:pPr>
              <w:contextualSpacing/>
            </w:pPr>
          </w:p>
        </w:tc>
      </w:tr>
    </w:tbl>
    <w:p w:rsidR="00F34C9C" w:rsidRPr="00247800" w:rsidRDefault="00F34C9C" w:rsidP="00F34C9C">
      <w:pPr>
        <w:tabs>
          <w:tab w:val="left" w:pos="1134"/>
        </w:tabs>
        <w:spacing w:line="360" w:lineRule="auto"/>
        <w:contextualSpacing/>
        <w:jc w:val="right"/>
        <w:rPr>
          <w:bCs/>
          <w:spacing w:val="-4"/>
          <w:sz w:val="26"/>
          <w:szCs w:val="26"/>
        </w:rPr>
      </w:pPr>
      <w:r w:rsidRPr="00247800">
        <w:rPr>
          <w:bCs/>
          <w:spacing w:val="-4"/>
          <w:sz w:val="26"/>
          <w:szCs w:val="26"/>
        </w:rPr>
        <w:t>».</w:t>
      </w:r>
    </w:p>
    <w:p w:rsidR="00F34C9C" w:rsidRDefault="00A1667F" w:rsidP="00C40B57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pacing w:val="-4"/>
          <w:sz w:val="26"/>
          <w:szCs w:val="26"/>
        </w:rPr>
      </w:pPr>
      <w:r w:rsidRPr="002C3FB6">
        <w:rPr>
          <w:bCs/>
          <w:spacing w:val="-4"/>
          <w:sz w:val="26"/>
          <w:szCs w:val="26"/>
        </w:rPr>
        <w:t>1.3.</w:t>
      </w:r>
      <w:r w:rsidR="001014A6">
        <w:rPr>
          <w:bCs/>
          <w:spacing w:val="-4"/>
          <w:sz w:val="26"/>
          <w:szCs w:val="26"/>
        </w:rPr>
        <w:t>4</w:t>
      </w:r>
      <w:r w:rsidRPr="002C3FB6">
        <w:rPr>
          <w:bCs/>
          <w:spacing w:val="-4"/>
          <w:sz w:val="26"/>
          <w:szCs w:val="26"/>
        </w:rPr>
        <w:t>. Дополнить строкой «П2</w:t>
      </w:r>
      <w:r>
        <w:rPr>
          <w:bCs/>
          <w:spacing w:val="-4"/>
          <w:sz w:val="26"/>
          <w:szCs w:val="26"/>
        </w:rPr>
        <w:t>7(1)</w:t>
      </w:r>
      <w:r w:rsidRPr="002C3FB6">
        <w:rPr>
          <w:bCs/>
          <w:spacing w:val="-4"/>
          <w:sz w:val="26"/>
          <w:szCs w:val="26"/>
        </w:rPr>
        <w:t>» следующего содержания:</w:t>
      </w:r>
    </w:p>
    <w:p w:rsidR="00A1667F" w:rsidRPr="002C3FB6" w:rsidRDefault="00A1667F" w:rsidP="00A1667F">
      <w:pPr>
        <w:tabs>
          <w:tab w:val="left" w:pos="1134"/>
        </w:tabs>
        <w:spacing w:line="360" w:lineRule="auto"/>
        <w:contextualSpacing/>
        <w:jc w:val="both"/>
        <w:rPr>
          <w:bCs/>
          <w:spacing w:val="-4"/>
          <w:sz w:val="26"/>
          <w:szCs w:val="26"/>
        </w:rPr>
      </w:pPr>
      <w:r w:rsidRPr="002C3FB6">
        <w:rPr>
          <w:bCs/>
          <w:spacing w:val="-4"/>
          <w:sz w:val="26"/>
          <w:szCs w:val="26"/>
        </w:rPr>
        <w:t>«</w:t>
      </w:r>
    </w:p>
    <w:tbl>
      <w:tblPr>
        <w:tblW w:w="488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608"/>
        <w:gridCol w:w="3610"/>
        <w:gridCol w:w="588"/>
        <w:gridCol w:w="567"/>
        <w:gridCol w:w="1418"/>
      </w:tblGrid>
      <w:tr w:rsidR="00A1667F" w:rsidRPr="00B8018A" w:rsidTr="006653A3">
        <w:trPr>
          <w:trHeight w:val="97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7F" w:rsidRPr="00B8018A" w:rsidRDefault="00A1667F" w:rsidP="006653A3">
            <w:pPr>
              <w:contextualSpacing/>
              <w:jc w:val="center"/>
            </w:pPr>
            <w:r w:rsidRPr="00B8018A">
              <w:t>П2</w:t>
            </w:r>
            <w:r>
              <w:t>7</w:t>
            </w:r>
            <w:r w:rsidR="005D3404">
              <w:t>(1)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7F" w:rsidRPr="00B8018A" w:rsidRDefault="00A1667F" w:rsidP="00A1667F">
            <w:pPr>
              <w:autoSpaceDE w:val="0"/>
              <w:autoSpaceDN w:val="0"/>
              <w:adjustRightInd w:val="0"/>
              <w:jc w:val="both"/>
            </w:pPr>
            <w:r w:rsidRPr="00F34C9C">
              <w:t xml:space="preserve">Качество планирования и проведения аудиторских мероприятий </w:t>
            </w:r>
            <w:r w:rsidRPr="00A1667F">
              <w:t>отраслевых</w:t>
            </w:r>
            <w:r w:rsidRPr="00F34C9C">
              <w:t xml:space="preserve"> органов Администрации города Вологды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7F" w:rsidRDefault="00A1667F" w:rsidP="006653A3">
            <w:pPr>
              <w:autoSpaceDE w:val="0"/>
              <w:autoSpaceDN w:val="0"/>
              <w:adjustRightInd w:val="0"/>
              <w:jc w:val="both"/>
            </w:pPr>
            <w:r>
              <w:t>П27(1) = ((Р</w:t>
            </w:r>
            <w:r>
              <w:rPr>
                <w:vertAlign w:val="subscript"/>
              </w:rPr>
              <w:t>1</w:t>
            </w:r>
            <w:r>
              <w:t xml:space="preserve"> + Р</w:t>
            </w:r>
            <w:r>
              <w:rPr>
                <w:vertAlign w:val="subscript"/>
              </w:rPr>
              <w:t>2</w:t>
            </w:r>
            <w:r>
              <w:t xml:space="preserve"> + Р</w:t>
            </w:r>
            <w:r>
              <w:rPr>
                <w:vertAlign w:val="subscript"/>
              </w:rPr>
              <w:t>3</w:t>
            </w:r>
            <w:r>
              <w:t>+ Р</w:t>
            </w:r>
            <w:r>
              <w:rPr>
                <w:vertAlign w:val="subscript"/>
              </w:rPr>
              <w:t>4</w:t>
            </w:r>
            <w:r>
              <w:t xml:space="preserve"> + Р</w:t>
            </w:r>
            <w:r>
              <w:rPr>
                <w:vertAlign w:val="subscript"/>
              </w:rPr>
              <w:t>5</w:t>
            </w:r>
            <w:r>
              <w:t>)/Р</w:t>
            </w:r>
            <w:r>
              <w:rPr>
                <w:vertAlign w:val="subscript"/>
              </w:rPr>
              <w:t>о</w:t>
            </w:r>
            <w:r>
              <w:t xml:space="preserve">) </w:t>
            </w:r>
            <w:r>
              <w:sym w:font="Symbol" w:char="F02A"/>
            </w:r>
            <w:r>
              <w:t xml:space="preserve"> 100%</w:t>
            </w:r>
          </w:p>
          <w:p w:rsidR="00A1667F" w:rsidRPr="00F34C9C" w:rsidRDefault="00A1667F" w:rsidP="006653A3">
            <w:pPr>
              <w:autoSpaceDE w:val="0"/>
              <w:autoSpaceDN w:val="0"/>
              <w:adjustRightInd w:val="0"/>
              <w:jc w:val="both"/>
            </w:pPr>
            <w:r w:rsidRPr="00F34C9C">
              <w:t>где:</w:t>
            </w:r>
          </w:p>
          <w:p w:rsidR="00A1667F" w:rsidRPr="00F34C9C" w:rsidRDefault="00A1667F" w:rsidP="006653A3">
            <w:pPr>
              <w:autoSpaceDE w:val="0"/>
              <w:autoSpaceDN w:val="0"/>
              <w:adjustRightInd w:val="0"/>
            </w:pPr>
            <w:r>
              <w:t xml:space="preserve">Р </w:t>
            </w:r>
            <w:r w:rsidRPr="00F34C9C">
              <w:t>– оцениваемые критерии, участвующие в расчете показателя</w:t>
            </w:r>
            <w:r w:rsidR="005F7189">
              <w:t xml:space="preserve"> (в значении 1 при выполнении критерия или 0 при его не выполнении)</w:t>
            </w:r>
            <w:r w:rsidRPr="00F34C9C">
              <w:t>:</w:t>
            </w:r>
          </w:p>
          <w:p w:rsidR="00A1667F" w:rsidRPr="00F34C9C" w:rsidRDefault="00A1667F" w:rsidP="006653A3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>
              <w:rPr>
                <w:vertAlign w:val="subscript"/>
              </w:rPr>
              <w:t xml:space="preserve">1 </w:t>
            </w:r>
            <w:r w:rsidRPr="00F34C9C">
              <w:t>–</w:t>
            </w:r>
            <w:r>
              <w:t xml:space="preserve"> </w:t>
            </w:r>
            <w:r w:rsidRPr="00A1667F">
              <w:t>наличие основания организации внутреннего финансового аудита (ведомственный внутренний акт), реестра бюджетных рисков, годовой отчетности о результатах деятельности субъекта внутреннего финансового аудита, мониторинга реализации субъектами бюджетных процедур мер по минимизации (устранению) бюджетных рисков в соответствии с требованиями федеральных стандартов внутреннего финансового аудита</w:t>
            </w:r>
            <w:r>
              <w:t>;</w:t>
            </w:r>
          </w:p>
          <w:p w:rsidR="00A1667F" w:rsidRPr="00F34C9C" w:rsidRDefault="00A1667F" w:rsidP="006653A3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>
              <w:rPr>
                <w:vertAlign w:val="subscript"/>
              </w:rPr>
              <w:t xml:space="preserve">2 </w:t>
            </w:r>
            <w:r w:rsidRPr="00F34C9C">
              <w:t>–</w:t>
            </w:r>
            <w:r>
              <w:t xml:space="preserve"> </w:t>
            </w:r>
            <w:r w:rsidRPr="00A1667F">
              <w:t>соответствие плана проведения аудиторских мероприятий требованиям федеральных стандартов внутреннего финансового аудита</w:t>
            </w:r>
            <w:r>
              <w:t>;</w:t>
            </w:r>
          </w:p>
          <w:p w:rsidR="00A1667F" w:rsidRDefault="00A1667F" w:rsidP="006653A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t>Р</w:t>
            </w:r>
            <w:r>
              <w:rPr>
                <w:vertAlign w:val="subscript"/>
              </w:rPr>
              <w:t xml:space="preserve">3 </w:t>
            </w:r>
            <w:r w:rsidRPr="00F34C9C">
              <w:t>–</w:t>
            </w:r>
            <w:r>
              <w:t xml:space="preserve"> </w:t>
            </w:r>
            <w:r w:rsidRPr="00A1667F">
              <w:t>наличие плана мероприятий по минимизации  (устранению) выявленных бюджетных рисков, организации и</w:t>
            </w:r>
            <w:r w:rsidR="00C424D9">
              <w:t xml:space="preserve"> </w:t>
            </w:r>
            <w:r w:rsidRPr="00A1667F">
              <w:t>осуществлению внутреннего финансового контроля,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      </w:r>
            <w:r w:rsidRPr="00A1667F">
              <w:rPr>
                <w:rFonts w:eastAsiaTheme="minorEastAsia"/>
              </w:rPr>
              <w:t>;</w:t>
            </w:r>
          </w:p>
          <w:p w:rsidR="00A1667F" w:rsidRPr="00F34C9C" w:rsidRDefault="00A1667F" w:rsidP="00A1667F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>
              <w:rPr>
                <w:vertAlign w:val="subscript"/>
              </w:rPr>
              <w:t xml:space="preserve">4 </w:t>
            </w:r>
            <w:r w:rsidRPr="00F34C9C">
              <w:t>–</w:t>
            </w:r>
            <w:r>
              <w:t xml:space="preserve"> </w:t>
            </w:r>
            <w:r w:rsidRPr="00A1667F">
              <w:t>выполнение плана мероприятий по минимизации  (устранению) выявленных бюджетных рисков, организации и</w:t>
            </w:r>
            <w:r>
              <w:t xml:space="preserve"> </w:t>
            </w:r>
            <w:r w:rsidRPr="00A1667F">
              <w:t>осуществлению внутреннего финансового контроля,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учетом переносов сроков</w:t>
            </w:r>
            <w:r>
              <w:t>;</w:t>
            </w:r>
          </w:p>
          <w:p w:rsidR="00A1667F" w:rsidRPr="00F34C9C" w:rsidRDefault="00A1667F" w:rsidP="00A1667F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>
              <w:rPr>
                <w:vertAlign w:val="subscript"/>
              </w:rPr>
              <w:t xml:space="preserve">5 </w:t>
            </w:r>
            <w:r w:rsidRPr="00F34C9C">
              <w:t>–</w:t>
            </w:r>
            <w:r>
              <w:t xml:space="preserve"> </w:t>
            </w:r>
            <w:r w:rsidRPr="00A1667F">
              <w:t>представление заключения/</w:t>
            </w:r>
            <w:r w:rsidR="00C424D9">
              <w:t xml:space="preserve"> </w:t>
            </w:r>
            <w:r w:rsidRPr="00A1667F">
              <w:t xml:space="preserve">информации о соответствии выполнения отдельных операций главного администратора (администратора) бюджетных средств единой методологии учета и отчетности, в том числе информацию о наличии фактов и (или) признаков, влияющих на достоверность бюджетной отчетности и порядок ведения бюджетного учета в </w:t>
            </w:r>
            <w:r w:rsidR="004729EF">
              <w:t>муниципальном казенном учреждении</w:t>
            </w:r>
            <w:r w:rsidRPr="00A1667F">
              <w:t xml:space="preserve"> «Централизованная бухгалтерия, обслуживающая муниципальные учреждения города Вологды» в сроки</w:t>
            </w:r>
            <w:r>
              <w:t>,</w:t>
            </w:r>
            <w:r w:rsidRPr="00A1667F">
              <w:t xml:space="preserve"> установленные федеральными стандартами внутреннего финансового аудита</w:t>
            </w:r>
            <w:r w:rsidRPr="00A1667F">
              <w:rPr>
                <w:rFonts w:eastAsiaTheme="minorEastAsia"/>
              </w:rPr>
              <w:t>;</w:t>
            </w:r>
          </w:p>
          <w:p w:rsidR="00A1667F" w:rsidRPr="00F34C9C" w:rsidRDefault="00A1667F" w:rsidP="006653A3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>
              <w:rPr>
                <w:vertAlign w:val="subscript"/>
              </w:rPr>
              <w:t>о</w:t>
            </w:r>
            <w:r w:rsidRPr="00F34C9C">
              <w:t xml:space="preserve"> –</w:t>
            </w:r>
            <w:r>
              <w:t xml:space="preserve"> </w:t>
            </w:r>
            <w:r w:rsidRPr="00F34C9C">
              <w:t>общее количество оцениваемых критериев, участвующих в расчете показателя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7F" w:rsidRPr="00F34C9C" w:rsidRDefault="00A1667F" w:rsidP="006653A3">
            <w:pPr>
              <w:autoSpaceDE w:val="0"/>
              <w:autoSpaceDN w:val="0"/>
              <w:adjustRightInd w:val="0"/>
              <w:jc w:val="center"/>
            </w:pPr>
            <w:r w:rsidRPr="00F34C9C">
              <w:t>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7F" w:rsidRPr="00F34C9C" w:rsidRDefault="00A1667F" w:rsidP="006653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7F" w:rsidRPr="00B8018A" w:rsidRDefault="00A1667F" w:rsidP="006653A3">
            <w:pPr>
              <w:autoSpaceDE w:val="0"/>
              <w:autoSpaceDN w:val="0"/>
              <w:adjustRightInd w:val="0"/>
              <w:jc w:val="both"/>
            </w:pPr>
            <w:r w:rsidRPr="00F34C9C">
              <w:t>годовой/год</w:t>
            </w:r>
          </w:p>
        </w:tc>
      </w:tr>
      <w:tr w:rsidR="00A1667F" w:rsidRPr="00B8018A" w:rsidTr="006653A3">
        <w:trPr>
          <w:trHeight w:val="315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67F" w:rsidRPr="00B8018A" w:rsidRDefault="00A1667F" w:rsidP="006653A3">
            <w:pPr>
              <w:contextualSpacing/>
            </w:pPr>
          </w:p>
        </w:tc>
        <w:tc>
          <w:tcPr>
            <w:tcW w:w="1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67F" w:rsidRPr="00B8018A" w:rsidRDefault="00A1667F" w:rsidP="006653A3">
            <w:pPr>
              <w:contextualSpacing/>
              <w:jc w:val="both"/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7F" w:rsidRPr="00757378" w:rsidRDefault="00A1667F" w:rsidP="006653A3">
            <w:pPr>
              <w:contextualSpacing/>
            </w:pPr>
            <w:r w:rsidRPr="00757378">
              <w:t>П</w:t>
            </w:r>
            <w:r>
              <w:t>27</w:t>
            </w:r>
            <w:r w:rsidR="00C424D9">
              <w:t>(1)</w:t>
            </w:r>
            <w:r w:rsidRPr="00757378">
              <w:t xml:space="preserve"> =</w:t>
            </w:r>
            <w:r w:rsidRPr="00757378">
              <w:rPr>
                <w:lang w:val="en-US"/>
              </w:rPr>
              <w:t xml:space="preserve"> </w:t>
            </w:r>
            <w:r w:rsidRPr="00757378">
              <w:t>10</w:t>
            </w:r>
            <w:r>
              <w:t>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667F" w:rsidRPr="00B8018A" w:rsidRDefault="00A1667F" w:rsidP="006653A3">
            <w:pPr>
              <w:contextualSpacing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7F" w:rsidRPr="00B8018A" w:rsidRDefault="00A1667F" w:rsidP="006653A3">
            <w:pPr>
              <w:contextualSpacing/>
              <w:jc w:val="center"/>
            </w:pPr>
            <w:r w:rsidRPr="00F34C9C">
              <w:t>5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67F" w:rsidRPr="00B8018A" w:rsidRDefault="00A1667F" w:rsidP="006653A3">
            <w:pPr>
              <w:contextualSpacing/>
            </w:pPr>
          </w:p>
        </w:tc>
      </w:tr>
      <w:tr w:rsidR="00A1667F" w:rsidRPr="00B8018A" w:rsidTr="006653A3">
        <w:trPr>
          <w:trHeight w:val="315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67F" w:rsidRPr="00B8018A" w:rsidRDefault="00A1667F" w:rsidP="006653A3">
            <w:pPr>
              <w:contextualSpacing/>
            </w:pPr>
          </w:p>
        </w:tc>
        <w:tc>
          <w:tcPr>
            <w:tcW w:w="139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67F" w:rsidRPr="00B8018A" w:rsidRDefault="00A1667F" w:rsidP="006653A3">
            <w:pPr>
              <w:contextualSpacing/>
              <w:jc w:val="both"/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7F" w:rsidRPr="00757378" w:rsidRDefault="00A1667F" w:rsidP="006653A3">
            <w:pPr>
              <w:contextualSpacing/>
            </w:pPr>
            <w:r>
              <w:t>5</w:t>
            </w:r>
            <w:r w:rsidRPr="00757378">
              <w:t xml:space="preserve">0 </w:t>
            </w:r>
            <w:r w:rsidRPr="00757378">
              <w:rPr>
                <w:lang w:val="en-US"/>
              </w:rPr>
              <w:t>&lt;=</w:t>
            </w:r>
            <w:r>
              <w:t xml:space="preserve"> </w:t>
            </w:r>
            <w:r w:rsidRPr="00757378">
              <w:t>П</w:t>
            </w:r>
            <w:r>
              <w:t>27</w:t>
            </w:r>
            <w:r w:rsidR="00C424D9">
              <w:t>(1)</w:t>
            </w:r>
            <w:r w:rsidRPr="00757378">
              <w:t xml:space="preserve"> &lt; 10</w:t>
            </w: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667F" w:rsidRPr="00F34C9C" w:rsidRDefault="00A1667F" w:rsidP="006653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7F" w:rsidRPr="00F34C9C" w:rsidRDefault="00A1667F" w:rsidP="006653A3">
            <w:pPr>
              <w:autoSpaceDE w:val="0"/>
              <w:autoSpaceDN w:val="0"/>
              <w:adjustRightInd w:val="0"/>
              <w:jc w:val="center"/>
            </w:pPr>
            <w:r w:rsidRPr="00F34C9C">
              <w:t>3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67F" w:rsidRPr="00B8018A" w:rsidRDefault="00A1667F" w:rsidP="006653A3">
            <w:pPr>
              <w:contextualSpacing/>
            </w:pPr>
          </w:p>
        </w:tc>
      </w:tr>
      <w:tr w:rsidR="00A1667F" w:rsidRPr="00B8018A" w:rsidTr="006653A3">
        <w:trPr>
          <w:trHeight w:val="315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7F" w:rsidRPr="00B8018A" w:rsidRDefault="00A1667F" w:rsidP="006653A3">
            <w:pPr>
              <w:contextualSpacing/>
            </w:pPr>
          </w:p>
        </w:tc>
        <w:tc>
          <w:tcPr>
            <w:tcW w:w="1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7F" w:rsidRPr="00B8018A" w:rsidRDefault="00A1667F" w:rsidP="006653A3">
            <w:pPr>
              <w:contextualSpacing/>
              <w:jc w:val="both"/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7F" w:rsidRPr="00757378" w:rsidRDefault="00A1667F" w:rsidP="006653A3">
            <w:pPr>
              <w:contextualSpacing/>
            </w:pPr>
            <w:r w:rsidRPr="00757378">
              <w:t>П</w:t>
            </w:r>
            <w:r>
              <w:t>27</w:t>
            </w:r>
            <w:r w:rsidR="00C424D9">
              <w:t>(1)</w:t>
            </w:r>
            <w:r w:rsidRPr="00757378">
              <w:t xml:space="preserve"> &lt; </w:t>
            </w:r>
            <w:r>
              <w:t>50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7F" w:rsidRPr="00F34C9C" w:rsidRDefault="00A1667F" w:rsidP="006653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7F" w:rsidRPr="00F34C9C" w:rsidRDefault="00A1667F" w:rsidP="006653A3">
            <w:pPr>
              <w:autoSpaceDE w:val="0"/>
              <w:autoSpaceDN w:val="0"/>
              <w:adjustRightInd w:val="0"/>
              <w:jc w:val="center"/>
            </w:pPr>
            <w:r w:rsidRPr="00F34C9C">
              <w:t>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7F" w:rsidRPr="00B8018A" w:rsidRDefault="00A1667F" w:rsidP="006653A3">
            <w:pPr>
              <w:contextualSpacing/>
            </w:pPr>
          </w:p>
        </w:tc>
      </w:tr>
    </w:tbl>
    <w:p w:rsidR="00A1667F" w:rsidRPr="00247800" w:rsidRDefault="00A1667F" w:rsidP="00A1667F">
      <w:pPr>
        <w:tabs>
          <w:tab w:val="left" w:pos="1134"/>
        </w:tabs>
        <w:spacing w:line="360" w:lineRule="auto"/>
        <w:contextualSpacing/>
        <w:jc w:val="right"/>
        <w:rPr>
          <w:bCs/>
          <w:spacing w:val="-4"/>
          <w:sz w:val="26"/>
          <w:szCs w:val="26"/>
        </w:rPr>
      </w:pPr>
      <w:r w:rsidRPr="00247800">
        <w:rPr>
          <w:bCs/>
          <w:spacing w:val="-4"/>
          <w:sz w:val="26"/>
          <w:szCs w:val="26"/>
        </w:rPr>
        <w:t>».</w:t>
      </w:r>
    </w:p>
    <w:p w:rsidR="00247800" w:rsidRPr="00247800" w:rsidRDefault="00247800" w:rsidP="00247800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pacing w:val="-4"/>
          <w:sz w:val="26"/>
          <w:szCs w:val="26"/>
        </w:rPr>
      </w:pPr>
      <w:r w:rsidRPr="00247800">
        <w:rPr>
          <w:bCs/>
          <w:spacing w:val="-4"/>
          <w:sz w:val="26"/>
          <w:szCs w:val="26"/>
        </w:rPr>
        <w:t>1.3.</w:t>
      </w:r>
      <w:r w:rsidR="00C424D9">
        <w:rPr>
          <w:bCs/>
          <w:spacing w:val="-4"/>
          <w:sz w:val="26"/>
          <w:szCs w:val="26"/>
        </w:rPr>
        <w:t>5</w:t>
      </w:r>
      <w:r w:rsidRPr="00247800">
        <w:rPr>
          <w:bCs/>
          <w:spacing w:val="-4"/>
          <w:sz w:val="26"/>
          <w:szCs w:val="26"/>
        </w:rPr>
        <w:t>. Дополнить строкой «П</w:t>
      </w:r>
      <w:r w:rsidR="00EE5C28">
        <w:rPr>
          <w:bCs/>
          <w:spacing w:val="-4"/>
          <w:sz w:val="26"/>
          <w:szCs w:val="26"/>
        </w:rPr>
        <w:t>29</w:t>
      </w:r>
      <w:r w:rsidRPr="00247800">
        <w:rPr>
          <w:bCs/>
          <w:spacing w:val="-4"/>
          <w:sz w:val="26"/>
          <w:szCs w:val="26"/>
        </w:rPr>
        <w:t>» следующего содержания:</w:t>
      </w:r>
    </w:p>
    <w:p w:rsidR="00247800" w:rsidRPr="00247800" w:rsidRDefault="00247800" w:rsidP="00247800">
      <w:pPr>
        <w:tabs>
          <w:tab w:val="left" w:pos="1134"/>
        </w:tabs>
        <w:spacing w:line="360" w:lineRule="auto"/>
        <w:contextualSpacing/>
        <w:jc w:val="both"/>
        <w:rPr>
          <w:bCs/>
          <w:spacing w:val="-4"/>
          <w:sz w:val="26"/>
          <w:szCs w:val="26"/>
        </w:rPr>
      </w:pPr>
      <w:r w:rsidRPr="00247800">
        <w:rPr>
          <w:bCs/>
          <w:spacing w:val="-4"/>
          <w:sz w:val="26"/>
          <w:szCs w:val="26"/>
        </w:rPr>
        <w:t>«</w:t>
      </w:r>
    </w:p>
    <w:tbl>
      <w:tblPr>
        <w:tblW w:w="488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554"/>
        <w:gridCol w:w="3664"/>
        <w:gridCol w:w="588"/>
        <w:gridCol w:w="567"/>
        <w:gridCol w:w="1418"/>
      </w:tblGrid>
      <w:tr w:rsidR="00247800" w:rsidRPr="00247800" w:rsidTr="002035C4">
        <w:trPr>
          <w:trHeight w:val="97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00" w:rsidRPr="00247800" w:rsidRDefault="00247800" w:rsidP="00EE5C28">
            <w:pPr>
              <w:contextualSpacing/>
              <w:jc w:val="center"/>
            </w:pPr>
            <w:r w:rsidRPr="00247800">
              <w:t>П</w:t>
            </w:r>
            <w:r w:rsidR="00EE5C28">
              <w:t>29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00" w:rsidRPr="00247800" w:rsidRDefault="00247800" w:rsidP="002035C4">
            <w:pPr>
              <w:autoSpaceDE w:val="0"/>
              <w:autoSpaceDN w:val="0"/>
              <w:adjustRightInd w:val="0"/>
            </w:pPr>
            <w:r w:rsidRPr="00247800">
              <w:t>Качество представленн</w:t>
            </w:r>
            <w:r w:rsidR="00EB3AA5">
              <w:t>ой</w:t>
            </w:r>
            <w:r w:rsidRPr="00247800">
              <w:t xml:space="preserve"> информаци</w:t>
            </w:r>
            <w:r w:rsidR="00EB3AA5">
              <w:t>и</w:t>
            </w:r>
            <w:r w:rsidRPr="00247800">
              <w:t xml:space="preserve"> о состоянии кредиторской</w:t>
            </w:r>
            <w:r w:rsidR="005D19A5">
              <w:t xml:space="preserve"> </w:t>
            </w:r>
            <w:r w:rsidRPr="00247800">
              <w:t xml:space="preserve">и дебиторской задолженности в соответствии с постановлением Администрации города Вологды от 26 ноября 2012 года № 6903 «Об утверждении </w:t>
            </w:r>
            <w:r w:rsidR="00441325">
              <w:t>П</w:t>
            </w:r>
            <w:r w:rsidRPr="00247800">
              <w:t>орядка проведения мониторинга и урегулирования дебиторской и кредиторской задолженности»</w:t>
            </w:r>
            <w:r w:rsidR="005D19A5">
              <w:t xml:space="preserve"> (с последующими изменениями)</w:t>
            </w:r>
            <w:r w:rsidR="005F7189">
              <w:t xml:space="preserve"> и по запросам органов государственной власти Вологодской области и контролирующих органов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00" w:rsidRPr="00247800" w:rsidRDefault="00247800" w:rsidP="0018339A">
            <w:pPr>
              <w:autoSpaceDE w:val="0"/>
              <w:autoSpaceDN w:val="0"/>
              <w:adjustRightInd w:val="0"/>
              <w:jc w:val="both"/>
            </w:pPr>
            <w:r w:rsidRPr="00247800">
              <w:t>отсутствие замечаний Департамента по представленным ГАБС в отчетном периоде информациям о состоянии кредиторской и дебиторской задолженности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00" w:rsidRPr="00247800" w:rsidRDefault="00247800" w:rsidP="006653A3">
            <w:pPr>
              <w:contextualSpacing/>
              <w:jc w:val="center"/>
            </w:pPr>
            <w:r w:rsidRPr="00247800">
              <w:t>да/</w:t>
            </w:r>
          </w:p>
          <w:p w:rsidR="00247800" w:rsidRPr="00247800" w:rsidRDefault="00247800" w:rsidP="006653A3">
            <w:pPr>
              <w:contextualSpacing/>
              <w:jc w:val="center"/>
            </w:pPr>
            <w:r w:rsidRPr="00247800">
              <w:t>нет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00" w:rsidRPr="00247800" w:rsidRDefault="00247800" w:rsidP="006653A3">
            <w:pPr>
              <w:contextualSpacing/>
              <w:jc w:val="center"/>
            </w:pPr>
            <w:r w:rsidRPr="00247800">
              <w:t>5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00" w:rsidRPr="00247800" w:rsidRDefault="00247800" w:rsidP="006653A3">
            <w:pPr>
              <w:contextualSpacing/>
            </w:pPr>
            <w:r w:rsidRPr="00247800">
              <w:t>квартальный/квартал</w:t>
            </w:r>
          </w:p>
        </w:tc>
      </w:tr>
      <w:tr w:rsidR="00247800" w:rsidRPr="00247800" w:rsidTr="002035C4">
        <w:trPr>
          <w:trHeight w:val="315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00" w:rsidRPr="00247800" w:rsidRDefault="00247800" w:rsidP="006653A3">
            <w:pPr>
              <w:contextualSpacing/>
            </w:pPr>
          </w:p>
        </w:tc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00" w:rsidRPr="00247800" w:rsidRDefault="00247800" w:rsidP="006653A3">
            <w:pPr>
              <w:contextualSpacing/>
              <w:jc w:val="both"/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00" w:rsidRPr="00247800" w:rsidRDefault="00247800" w:rsidP="0018339A">
            <w:pPr>
              <w:autoSpaceDE w:val="0"/>
              <w:autoSpaceDN w:val="0"/>
              <w:adjustRightInd w:val="0"/>
              <w:jc w:val="both"/>
            </w:pPr>
            <w:r w:rsidRPr="00247800">
              <w:t>наличие замечаний Департамента по представленным ГАБС в отчетном периоде информациям о состоянии кредиторской и дебиторской задолженности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00" w:rsidRPr="00247800" w:rsidRDefault="00247800" w:rsidP="006653A3">
            <w:pPr>
              <w:contextualSpacing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800" w:rsidRPr="00247800" w:rsidRDefault="00247800" w:rsidP="006653A3">
            <w:pPr>
              <w:contextualSpacing/>
              <w:jc w:val="center"/>
            </w:pPr>
            <w:r w:rsidRPr="00247800">
              <w:t>0</w:t>
            </w: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00" w:rsidRPr="00247800" w:rsidRDefault="00247800" w:rsidP="006653A3">
            <w:pPr>
              <w:contextualSpacing/>
            </w:pPr>
          </w:p>
        </w:tc>
      </w:tr>
    </w:tbl>
    <w:p w:rsidR="00247800" w:rsidRPr="00247800" w:rsidRDefault="00247800" w:rsidP="00247800">
      <w:pPr>
        <w:tabs>
          <w:tab w:val="left" w:pos="1134"/>
        </w:tabs>
        <w:spacing w:line="360" w:lineRule="auto"/>
        <w:contextualSpacing/>
        <w:jc w:val="right"/>
        <w:rPr>
          <w:bCs/>
          <w:spacing w:val="-4"/>
          <w:sz w:val="26"/>
          <w:szCs w:val="26"/>
        </w:rPr>
      </w:pPr>
      <w:r w:rsidRPr="00247800">
        <w:rPr>
          <w:bCs/>
          <w:spacing w:val="-4"/>
          <w:sz w:val="26"/>
          <w:szCs w:val="26"/>
        </w:rPr>
        <w:t>».</w:t>
      </w:r>
    </w:p>
    <w:p w:rsidR="0037741C" w:rsidRPr="00441325" w:rsidRDefault="00641F46" w:rsidP="00441325">
      <w:pPr>
        <w:spacing w:line="360" w:lineRule="auto"/>
        <w:ind w:firstLine="709"/>
        <w:jc w:val="both"/>
        <w:rPr>
          <w:sz w:val="26"/>
          <w:szCs w:val="26"/>
        </w:rPr>
      </w:pPr>
      <w:r w:rsidRPr="00441325">
        <w:rPr>
          <w:bCs/>
          <w:spacing w:val="-4"/>
          <w:sz w:val="26"/>
          <w:szCs w:val="26"/>
        </w:rPr>
        <w:t>1.3.6. Сноску «***» после слов «</w:t>
      </w:r>
      <w:r w:rsidR="00441325" w:rsidRPr="00441325">
        <w:rPr>
          <w:sz w:val="26"/>
          <w:szCs w:val="26"/>
        </w:rPr>
        <w:t>Управления информации и общественных связей Администрации города Вологды</w:t>
      </w:r>
      <w:r w:rsidRPr="00441325">
        <w:rPr>
          <w:bCs/>
          <w:spacing w:val="-4"/>
          <w:sz w:val="26"/>
          <w:szCs w:val="26"/>
        </w:rPr>
        <w:t>» дополнить словами «</w:t>
      </w:r>
      <w:r w:rsidR="005D19A5">
        <w:rPr>
          <w:bCs/>
          <w:spacing w:val="-4"/>
          <w:sz w:val="26"/>
          <w:szCs w:val="26"/>
        </w:rPr>
        <w:t xml:space="preserve">, </w:t>
      </w:r>
      <w:r w:rsidR="00EB3AA5" w:rsidRPr="00441325">
        <w:rPr>
          <w:sz w:val="26"/>
          <w:szCs w:val="26"/>
        </w:rPr>
        <w:t xml:space="preserve">Управления по молодежной политике </w:t>
      </w:r>
      <w:r w:rsidR="00EB3AA5" w:rsidRPr="00441325">
        <w:rPr>
          <w:bCs/>
          <w:sz w:val="26"/>
          <w:szCs w:val="26"/>
        </w:rPr>
        <w:t>Администрации города Вологды</w:t>
      </w:r>
      <w:r w:rsidRPr="00441325">
        <w:rPr>
          <w:sz w:val="26"/>
          <w:szCs w:val="26"/>
        </w:rPr>
        <w:t xml:space="preserve">, </w:t>
      </w:r>
      <w:r w:rsidR="00EB3AA5" w:rsidRPr="00441325">
        <w:rPr>
          <w:sz w:val="26"/>
          <w:szCs w:val="26"/>
        </w:rPr>
        <w:t xml:space="preserve">Управления архитектуры </w:t>
      </w:r>
      <w:r w:rsidR="00EB3AA5" w:rsidRPr="00441325">
        <w:rPr>
          <w:bCs/>
          <w:sz w:val="26"/>
          <w:szCs w:val="26"/>
        </w:rPr>
        <w:t>Администрации города Вологды</w:t>
      </w:r>
      <w:r w:rsidRPr="00441325">
        <w:rPr>
          <w:sz w:val="26"/>
          <w:szCs w:val="26"/>
        </w:rPr>
        <w:t>».</w:t>
      </w:r>
    </w:p>
    <w:p w:rsidR="00F72EE0" w:rsidRPr="00EB3AA5" w:rsidRDefault="00EB3AA5" w:rsidP="00441325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pacing w:val="-4"/>
          <w:sz w:val="26"/>
          <w:szCs w:val="26"/>
        </w:rPr>
      </w:pPr>
      <w:r w:rsidRPr="00441325">
        <w:rPr>
          <w:sz w:val="26"/>
          <w:szCs w:val="26"/>
        </w:rPr>
        <w:t>2</w:t>
      </w:r>
      <w:r w:rsidR="00AC1CE3" w:rsidRPr="00441325">
        <w:rPr>
          <w:sz w:val="26"/>
          <w:szCs w:val="26"/>
        </w:rPr>
        <w:t xml:space="preserve">. </w:t>
      </w:r>
      <w:r w:rsidR="00F72EE0" w:rsidRPr="00441325">
        <w:rPr>
          <w:sz w:val="26"/>
          <w:szCs w:val="26"/>
        </w:rPr>
        <w:t>Настоящее постановление подлежит официальному опубликованию в газете «Вологодские новости</w:t>
      </w:r>
      <w:r w:rsidR="00F72EE0" w:rsidRPr="00EB3AA5">
        <w:rPr>
          <w:sz w:val="26"/>
          <w:szCs w:val="26"/>
        </w:rPr>
        <w:t>», размещению на официальном сайте Администрации города Вологды в информационно-телекоммуникационной сети «Интернет» и применя</w:t>
      </w:r>
      <w:r w:rsidR="00640394" w:rsidRPr="00EB3AA5">
        <w:rPr>
          <w:sz w:val="26"/>
          <w:szCs w:val="26"/>
        </w:rPr>
        <w:t>е</w:t>
      </w:r>
      <w:r w:rsidR="00F72EE0" w:rsidRPr="00EB3AA5">
        <w:rPr>
          <w:sz w:val="26"/>
          <w:szCs w:val="26"/>
        </w:rPr>
        <w:t xml:space="preserve">тся при мониторинге качества финансового менеджмента главных администраторов доходов, главных администраторов источников финансирования дефицита, главных распорядителей средств бюджета города Вологды начиная </w:t>
      </w:r>
      <w:r w:rsidR="00C44E0A" w:rsidRPr="00EB3AA5">
        <w:rPr>
          <w:sz w:val="26"/>
          <w:szCs w:val="26"/>
        </w:rPr>
        <w:t>с</w:t>
      </w:r>
      <w:r w:rsidR="00F72EE0" w:rsidRPr="00EB3AA5">
        <w:rPr>
          <w:sz w:val="26"/>
          <w:szCs w:val="26"/>
        </w:rPr>
        <w:t xml:space="preserve"> </w:t>
      </w:r>
      <w:r w:rsidR="005D19A5">
        <w:rPr>
          <w:sz w:val="26"/>
          <w:szCs w:val="26"/>
        </w:rPr>
        <w:t>первого</w:t>
      </w:r>
      <w:r w:rsidR="00F72EE0" w:rsidRPr="00EB3AA5">
        <w:rPr>
          <w:sz w:val="26"/>
          <w:szCs w:val="26"/>
        </w:rPr>
        <w:t xml:space="preserve"> квартала 202</w:t>
      </w:r>
      <w:r w:rsidR="005D19A5">
        <w:rPr>
          <w:sz w:val="26"/>
          <w:szCs w:val="26"/>
        </w:rPr>
        <w:t>4</w:t>
      </w:r>
      <w:r w:rsidR="00F72EE0" w:rsidRPr="00EB3AA5">
        <w:rPr>
          <w:sz w:val="26"/>
          <w:szCs w:val="26"/>
        </w:rPr>
        <w:t xml:space="preserve"> года.</w:t>
      </w:r>
    </w:p>
    <w:p w:rsidR="00AC1CE3" w:rsidRPr="00B267C5" w:rsidRDefault="00AC1CE3" w:rsidP="00A60319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FB0AF1" w:rsidRDefault="00FB0AF1" w:rsidP="00A60319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FB0AF1" w:rsidRPr="00380A80" w:rsidRDefault="00FB0AF1" w:rsidP="00A60319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3948F9" w:rsidRPr="00BF48AA" w:rsidRDefault="00FB0AF1" w:rsidP="00A17828">
      <w:pPr>
        <w:rPr>
          <w:b/>
          <w:sz w:val="26"/>
          <w:szCs w:val="26"/>
        </w:rPr>
      </w:pPr>
      <w:r w:rsidRPr="00380A80">
        <w:rPr>
          <w:bCs/>
          <w:sz w:val="26"/>
          <w:szCs w:val="26"/>
        </w:rPr>
        <w:t xml:space="preserve">Мэр города Вологды                             </w:t>
      </w:r>
      <w:r w:rsidR="00A071ED">
        <w:rPr>
          <w:bCs/>
          <w:sz w:val="26"/>
          <w:szCs w:val="26"/>
        </w:rPr>
        <w:t xml:space="preserve">                                                   </w:t>
      </w:r>
      <w:r w:rsidRPr="00380A80">
        <w:rPr>
          <w:bCs/>
          <w:sz w:val="26"/>
          <w:szCs w:val="26"/>
        </w:rPr>
        <w:t xml:space="preserve">  </w:t>
      </w:r>
      <w:r w:rsidRPr="00D90394">
        <w:rPr>
          <w:bCs/>
          <w:sz w:val="26"/>
          <w:szCs w:val="26"/>
        </w:rPr>
        <w:t>С.А.Воропанов</w:t>
      </w:r>
    </w:p>
    <w:sectPr w:rsidR="003948F9" w:rsidRPr="00BF48AA" w:rsidSect="00687B6C">
      <w:headerReference w:type="default" r:id="rId10"/>
      <w:pgSz w:w="11907" w:h="16840"/>
      <w:pgMar w:top="1134" w:right="680" w:bottom="567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A6" w:rsidRDefault="006364A6" w:rsidP="000C33DF">
      <w:r>
        <w:separator/>
      </w:r>
    </w:p>
  </w:endnote>
  <w:endnote w:type="continuationSeparator" w:id="0">
    <w:p w:rsidR="006364A6" w:rsidRDefault="006364A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A6" w:rsidRDefault="006364A6" w:rsidP="000C33DF">
      <w:r>
        <w:separator/>
      </w:r>
    </w:p>
  </w:footnote>
  <w:footnote w:type="continuationSeparator" w:id="0">
    <w:p w:rsidR="006364A6" w:rsidRDefault="006364A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541651"/>
      <w:docPartObj>
        <w:docPartGallery w:val="Page Numbers (Top of Page)"/>
        <w:docPartUnique/>
      </w:docPartObj>
    </w:sdtPr>
    <w:sdtEndPr/>
    <w:sdtContent>
      <w:p w:rsidR="001B6494" w:rsidRDefault="00CC635F" w:rsidP="00BF48AA">
        <w:pPr>
          <w:pStyle w:val="a5"/>
          <w:jc w:val="center"/>
        </w:pPr>
        <w:r w:rsidRPr="00BF48AA">
          <w:rPr>
            <w:sz w:val="22"/>
            <w:szCs w:val="22"/>
          </w:rPr>
          <w:fldChar w:fldCharType="begin"/>
        </w:r>
        <w:r w:rsidR="001B6494" w:rsidRPr="00BF48AA">
          <w:rPr>
            <w:sz w:val="22"/>
            <w:szCs w:val="22"/>
          </w:rPr>
          <w:instrText xml:space="preserve"> PAGE   \* MERGEFORMAT </w:instrText>
        </w:r>
        <w:r w:rsidRPr="00BF48AA">
          <w:rPr>
            <w:sz w:val="22"/>
            <w:szCs w:val="22"/>
          </w:rPr>
          <w:fldChar w:fldCharType="separate"/>
        </w:r>
        <w:r w:rsidR="00C057B0">
          <w:rPr>
            <w:noProof/>
            <w:sz w:val="22"/>
            <w:szCs w:val="22"/>
          </w:rPr>
          <w:t>2</w:t>
        </w:r>
        <w:r w:rsidRPr="00BF48AA">
          <w:rPr>
            <w:sz w:val="22"/>
            <w:szCs w:val="22"/>
          </w:rPr>
          <w:fldChar w:fldCharType="end"/>
        </w:r>
      </w:p>
    </w:sdtContent>
  </w:sdt>
  <w:p w:rsidR="001B6494" w:rsidRDefault="001B64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A7B4C"/>
    <w:multiLevelType w:val="hybridMultilevel"/>
    <w:tmpl w:val="8A901C9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A83"/>
    <w:rsid w:val="00006171"/>
    <w:rsid w:val="00022E94"/>
    <w:rsid w:val="0002346D"/>
    <w:rsid w:val="00023E90"/>
    <w:rsid w:val="000242F7"/>
    <w:rsid w:val="000248A5"/>
    <w:rsid w:val="00041E71"/>
    <w:rsid w:val="0004293F"/>
    <w:rsid w:val="00042954"/>
    <w:rsid w:val="00044228"/>
    <w:rsid w:val="000460FD"/>
    <w:rsid w:val="000469FF"/>
    <w:rsid w:val="00050C97"/>
    <w:rsid w:val="00053198"/>
    <w:rsid w:val="00056D1A"/>
    <w:rsid w:val="00067926"/>
    <w:rsid w:val="00072D48"/>
    <w:rsid w:val="00077D06"/>
    <w:rsid w:val="00084E5B"/>
    <w:rsid w:val="00096FA0"/>
    <w:rsid w:val="000B1CEF"/>
    <w:rsid w:val="000B1D40"/>
    <w:rsid w:val="000B1FA5"/>
    <w:rsid w:val="000B414B"/>
    <w:rsid w:val="000B5873"/>
    <w:rsid w:val="000C33DF"/>
    <w:rsid w:val="000C7C81"/>
    <w:rsid w:val="000D537A"/>
    <w:rsid w:val="000E7464"/>
    <w:rsid w:val="000F132A"/>
    <w:rsid w:val="001014A6"/>
    <w:rsid w:val="00106271"/>
    <w:rsid w:val="00110171"/>
    <w:rsid w:val="001121E3"/>
    <w:rsid w:val="0011337A"/>
    <w:rsid w:val="00114E81"/>
    <w:rsid w:val="001170FA"/>
    <w:rsid w:val="00117328"/>
    <w:rsid w:val="00124863"/>
    <w:rsid w:val="00132253"/>
    <w:rsid w:val="0013523D"/>
    <w:rsid w:val="00153CF5"/>
    <w:rsid w:val="0016273C"/>
    <w:rsid w:val="001646EA"/>
    <w:rsid w:val="001661AB"/>
    <w:rsid w:val="0016695D"/>
    <w:rsid w:val="00166E62"/>
    <w:rsid w:val="00167568"/>
    <w:rsid w:val="00170A40"/>
    <w:rsid w:val="00180745"/>
    <w:rsid w:val="0018180D"/>
    <w:rsid w:val="0018339A"/>
    <w:rsid w:val="00190778"/>
    <w:rsid w:val="0019209C"/>
    <w:rsid w:val="001953B9"/>
    <w:rsid w:val="001A32F2"/>
    <w:rsid w:val="001A6175"/>
    <w:rsid w:val="001B381F"/>
    <w:rsid w:val="001B5BBB"/>
    <w:rsid w:val="001B6494"/>
    <w:rsid w:val="001C27B3"/>
    <w:rsid w:val="001C2C64"/>
    <w:rsid w:val="001C5140"/>
    <w:rsid w:val="001C711D"/>
    <w:rsid w:val="001D152D"/>
    <w:rsid w:val="001D31E3"/>
    <w:rsid w:val="001E0EB2"/>
    <w:rsid w:val="001E25B4"/>
    <w:rsid w:val="001E2D7F"/>
    <w:rsid w:val="001F2D52"/>
    <w:rsid w:val="001F51CE"/>
    <w:rsid w:val="002035C4"/>
    <w:rsid w:val="00205FE2"/>
    <w:rsid w:val="00210A5C"/>
    <w:rsid w:val="00220351"/>
    <w:rsid w:val="002273D0"/>
    <w:rsid w:val="0023681A"/>
    <w:rsid w:val="00242EF2"/>
    <w:rsid w:val="00244F16"/>
    <w:rsid w:val="0024560A"/>
    <w:rsid w:val="00247800"/>
    <w:rsid w:val="00247E5B"/>
    <w:rsid w:val="00253AC1"/>
    <w:rsid w:val="002653AB"/>
    <w:rsid w:val="00267B5B"/>
    <w:rsid w:val="00270738"/>
    <w:rsid w:val="00271CFA"/>
    <w:rsid w:val="00273C6A"/>
    <w:rsid w:val="0027515D"/>
    <w:rsid w:val="002760F0"/>
    <w:rsid w:val="00282924"/>
    <w:rsid w:val="00283DC4"/>
    <w:rsid w:val="00287BC3"/>
    <w:rsid w:val="00291B3F"/>
    <w:rsid w:val="002957E0"/>
    <w:rsid w:val="002A404B"/>
    <w:rsid w:val="002B075C"/>
    <w:rsid w:val="002B1BBB"/>
    <w:rsid w:val="002B1EFA"/>
    <w:rsid w:val="002B6257"/>
    <w:rsid w:val="002C0371"/>
    <w:rsid w:val="002C04AE"/>
    <w:rsid w:val="002C2D5E"/>
    <w:rsid w:val="002C3FB6"/>
    <w:rsid w:val="002C4BD1"/>
    <w:rsid w:val="002D73B5"/>
    <w:rsid w:val="002E785F"/>
    <w:rsid w:val="002F2F1C"/>
    <w:rsid w:val="002F5F52"/>
    <w:rsid w:val="002F657D"/>
    <w:rsid w:val="002F7112"/>
    <w:rsid w:val="002F7FB3"/>
    <w:rsid w:val="00301850"/>
    <w:rsid w:val="00306FD4"/>
    <w:rsid w:val="00310FAD"/>
    <w:rsid w:val="00311B87"/>
    <w:rsid w:val="003155F2"/>
    <w:rsid w:val="00316024"/>
    <w:rsid w:val="00316A92"/>
    <w:rsid w:val="003234A4"/>
    <w:rsid w:val="00324B62"/>
    <w:rsid w:val="00325A55"/>
    <w:rsid w:val="003314FB"/>
    <w:rsid w:val="00334881"/>
    <w:rsid w:val="00335849"/>
    <w:rsid w:val="00353D2E"/>
    <w:rsid w:val="003616F3"/>
    <w:rsid w:val="0037101E"/>
    <w:rsid w:val="0037580D"/>
    <w:rsid w:val="0037741C"/>
    <w:rsid w:val="00383C7F"/>
    <w:rsid w:val="0038497B"/>
    <w:rsid w:val="0038797B"/>
    <w:rsid w:val="00387AC0"/>
    <w:rsid w:val="0039443D"/>
    <w:rsid w:val="003948F9"/>
    <w:rsid w:val="00397246"/>
    <w:rsid w:val="003A059F"/>
    <w:rsid w:val="003A0F96"/>
    <w:rsid w:val="003A40DF"/>
    <w:rsid w:val="003A49EB"/>
    <w:rsid w:val="003A5928"/>
    <w:rsid w:val="003A6067"/>
    <w:rsid w:val="003A73A6"/>
    <w:rsid w:val="003B4599"/>
    <w:rsid w:val="003C25FF"/>
    <w:rsid w:val="003C4015"/>
    <w:rsid w:val="003C4717"/>
    <w:rsid w:val="003C5527"/>
    <w:rsid w:val="003D2D5D"/>
    <w:rsid w:val="003D3FD0"/>
    <w:rsid w:val="003D6809"/>
    <w:rsid w:val="003D745C"/>
    <w:rsid w:val="003E1641"/>
    <w:rsid w:val="003E2FAC"/>
    <w:rsid w:val="003E4235"/>
    <w:rsid w:val="003F4ECE"/>
    <w:rsid w:val="004003B4"/>
    <w:rsid w:val="0040086D"/>
    <w:rsid w:val="00400D7E"/>
    <w:rsid w:val="00401B74"/>
    <w:rsid w:val="00402874"/>
    <w:rsid w:val="004069C2"/>
    <w:rsid w:val="00412CBD"/>
    <w:rsid w:val="0041699E"/>
    <w:rsid w:val="0042174E"/>
    <w:rsid w:val="00421B9E"/>
    <w:rsid w:val="0042582C"/>
    <w:rsid w:val="00436C50"/>
    <w:rsid w:val="00441325"/>
    <w:rsid w:val="00441706"/>
    <w:rsid w:val="00441E16"/>
    <w:rsid w:val="00455AD8"/>
    <w:rsid w:val="0046132B"/>
    <w:rsid w:val="0046278A"/>
    <w:rsid w:val="00463EB1"/>
    <w:rsid w:val="00471221"/>
    <w:rsid w:val="004729EF"/>
    <w:rsid w:val="00474A57"/>
    <w:rsid w:val="0048160A"/>
    <w:rsid w:val="0048434B"/>
    <w:rsid w:val="00484C9E"/>
    <w:rsid w:val="00493BF5"/>
    <w:rsid w:val="00496027"/>
    <w:rsid w:val="004A4424"/>
    <w:rsid w:val="004B00C9"/>
    <w:rsid w:val="004B2F47"/>
    <w:rsid w:val="004C72BA"/>
    <w:rsid w:val="004C76B2"/>
    <w:rsid w:val="004E1869"/>
    <w:rsid w:val="004E378B"/>
    <w:rsid w:val="004E4EB2"/>
    <w:rsid w:val="004E4F66"/>
    <w:rsid w:val="004E5521"/>
    <w:rsid w:val="004E6C9E"/>
    <w:rsid w:val="004F7CDE"/>
    <w:rsid w:val="00502BA4"/>
    <w:rsid w:val="00504239"/>
    <w:rsid w:val="0050490F"/>
    <w:rsid w:val="00504928"/>
    <w:rsid w:val="00514E0C"/>
    <w:rsid w:val="00523634"/>
    <w:rsid w:val="00523DFD"/>
    <w:rsid w:val="00524D6C"/>
    <w:rsid w:val="00525A68"/>
    <w:rsid w:val="00533087"/>
    <w:rsid w:val="00534616"/>
    <w:rsid w:val="00537891"/>
    <w:rsid w:val="0054171D"/>
    <w:rsid w:val="00544924"/>
    <w:rsid w:val="00544980"/>
    <w:rsid w:val="0054559C"/>
    <w:rsid w:val="00557023"/>
    <w:rsid w:val="00567545"/>
    <w:rsid w:val="00575163"/>
    <w:rsid w:val="005907A6"/>
    <w:rsid w:val="00590EF9"/>
    <w:rsid w:val="00594A39"/>
    <w:rsid w:val="005952D2"/>
    <w:rsid w:val="0059637B"/>
    <w:rsid w:val="005965CD"/>
    <w:rsid w:val="005977AC"/>
    <w:rsid w:val="005A072B"/>
    <w:rsid w:val="005A0A19"/>
    <w:rsid w:val="005A583E"/>
    <w:rsid w:val="005A7318"/>
    <w:rsid w:val="005B2796"/>
    <w:rsid w:val="005B2B3E"/>
    <w:rsid w:val="005C1BD8"/>
    <w:rsid w:val="005C56D5"/>
    <w:rsid w:val="005D0FFE"/>
    <w:rsid w:val="005D19A5"/>
    <w:rsid w:val="005D3404"/>
    <w:rsid w:val="005D4E88"/>
    <w:rsid w:val="005D7A69"/>
    <w:rsid w:val="005F0075"/>
    <w:rsid w:val="005F09D6"/>
    <w:rsid w:val="005F33B1"/>
    <w:rsid w:val="005F5FFD"/>
    <w:rsid w:val="005F6134"/>
    <w:rsid w:val="005F69A2"/>
    <w:rsid w:val="005F7189"/>
    <w:rsid w:val="00601EBE"/>
    <w:rsid w:val="00603445"/>
    <w:rsid w:val="0060441D"/>
    <w:rsid w:val="00604ED5"/>
    <w:rsid w:val="0061137D"/>
    <w:rsid w:val="006221A7"/>
    <w:rsid w:val="0062377C"/>
    <w:rsid w:val="006278F9"/>
    <w:rsid w:val="00630FD3"/>
    <w:rsid w:val="00632CD6"/>
    <w:rsid w:val="00632E62"/>
    <w:rsid w:val="00634873"/>
    <w:rsid w:val="00634992"/>
    <w:rsid w:val="006364A6"/>
    <w:rsid w:val="0063684F"/>
    <w:rsid w:val="00640394"/>
    <w:rsid w:val="006405DC"/>
    <w:rsid w:val="00641F46"/>
    <w:rsid w:val="00644E6B"/>
    <w:rsid w:val="0064790B"/>
    <w:rsid w:val="00650AD0"/>
    <w:rsid w:val="006525CD"/>
    <w:rsid w:val="00655EEE"/>
    <w:rsid w:val="00657FC5"/>
    <w:rsid w:val="00671040"/>
    <w:rsid w:val="00673B0F"/>
    <w:rsid w:val="00675FCB"/>
    <w:rsid w:val="00686E00"/>
    <w:rsid w:val="00687B6C"/>
    <w:rsid w:val="00691A25"/>
    <w:rsid w:val="006929EC"/>
    <w:rsid w:val="006A03A5"/>
    <w:rsid w:val="006A3264"/>
    <w:rsid w:val="006A4569"/>
    <w:rsid w:val="006A7EBF"/>
    <w:rsid w:val="006B0A51"/>
    <w:rsid w:val="006D0093"/>
    <w:rsid w:val="006D1D01"/>
    <w:rsid w:val="006D5104"/>
    <w:rsid w:val="006D5E27"/>
    <w:rsid w:val="006F7CD5"/>
    <w:rsid w:val="00700387"/>
    <w:rsid w:val="007075FF"/>
    <w:rsid w:val="00717427"/>
    <w:rsid w:val="00726032"/>
    <w:rsid w:val="00726832"/>
    <w:rsid w:val="007307D3"/>
    <w:rsid w:val="0073294E"/>
    <w:rsid w:val="00737D8D"/>
    <w:rsid w:val="00741E54"/>
    <w:rsid w:val="007524B8"/>
    <w:rsid w:val="00755149"/>
    <w:rsid w:val="0076103E"/>
    <w:rsid w:val="00763501"/>
    <w:rsid w:val="00764231"/>
    <w:rsid w:val="007707EF"/>
    <w:rsid w:val="00773B23"/>
    <w:rsid w:val="00797BEC"/>
    <w:rsid w:val="007A1D4F"/>
    <w:rsid w:val="007B0114"/>
    <w:rsid w:val="007B031A"/>
    <w:rsid w:val="007B6B7F"/>
    <w:rsid w:val="007B7F30"/>
    <w:rsid w:val="007C384C"/>
    <w:rsid w:val="007D0E4C"/>
    <w:rsid w:val="007D1C6A"/>
    <w:rsid w:val="007E2B17"/>
    <w:rsid w:val="007E3054"/>
    <w:rsid w:val="007E4AD5"/>
    <w:rsid w:val="007E4D5F"/>
    <w:rsid w:val="007E7039"/>
    <w:rsid w:val="007F3A8A"/>
    <w:rsid w:val="007F5245"/>
    <w:rsid w:val="0080584F"/>
    <w:rsid w:val="00806F5B"/>
    <w:rsid w:val="0081082E"/>
    <w:rsid w:val="00811085"/>
    <w:rsid w:val="008159A6"/>
    <w:rsid w:val="00815E74"/>
    <w:rsid w:val="008170EB"/>
    <w:rsid w:val="00830EB5"/>
    <w:rsid w:val="00836931"/>
    <w:rsid w:val="0084244E"/>
    <w:rsid w:val="0084764E"/>
    <w:rsid w:val="0085128D"/>
    <w:rsid w:val="008710BD"/>
    <w:rsid w:val="00875BE7"/>
    <w:rsid w:val="00876164"/>
    <w:rsid w:val="008965C3"/>
    <w:rsid w:val="008B2AFE"/>
    <w:rsid w:val="008B54B2"/>
    <w:rsid w:val="008C28B6"/>
    <w:rsid w:val="008C5235"/>
    <w:rsid w:val="008D4722"/>
    <w:rsid w:val="008E132E"/>
    <w:rsid w:val="008E15C0"/>
    <w:rsid w:val="008F1C8E"/>
    <w:rsid w:val="008F7822"/>
    <w:rsid w:val="0090771A"/>
    <w:rsid w:val="0091176B"/>
    <w:rsid w:val="00911851"/>
    <w:rsid w:val="0091196F"/>
    <w:rsid w:val="00913CDA"/>
    <w:rsid w:val="00915C70"/>
    <w:rsid w:val="00923F8A"/>
    <w:rsid w:val="0092463B"/>
    <w:rsid w:val="009277B5"/>
    <w:rsid w:val="009327EE"/>
    <w:rsid w:val="009353EB"/>
    <w:rsid w:val="009368FC"/>
    <w:rsid w:val="0094324A"/>
    <w:rsid w:val="009447E9"/>
    <w:rsid w:val="00950B70"/>
    <w:rsid w:val="009518DD"/>
    <w:rsid w:val="00954762"/>
    <w:rsid w:val="0095706A"/>
    <w:rsid w:val="009577B8"/>
    <w:rsid w:val="00960A9B"/>
    <w:rsid w:val="00961F04"/>
    <w:rsid w:val="00963383"/>
    <w:rsid w:val="0096411B"/>
    <w:rsid w:val="0097668F"/>
    <w:rsid w:val="00976BF0"/>
    <w:rsid w:val="00976E42"/>
    <w:rsid w:val="00982916"/>
    <w:rsid w:val="00990001"/>
    <w:rsid w:val="009959AE"/>
    <w:rsid w:val="009966E2"/>
    <w:rsid w:val="00997F6C"/>
    <w:rsid w:val="009B0F92"/>
    <w:rsid w:val="009B2223"/>
    <w:rsid w:val="009B2CFB"/>
    <w:rsid w:val="009B33FC"/>
    <w:rsid w:val="009B6E93"/>
    <w:rsid w:val="009C2A40"/>
    <w:rsid w:val="009D4384"/>
    <w:rsid w:val="009D6F2C"/>
    <w:rsid w:val="009F0B2E"/>
    <w:rsid w:val="009F6316"/>
    <w:rsid w:val="009F6513"/>
    <w:rsid w:val="009F65A5"/>
    <w:rsid w:val="00A00A59"/>
    <w:rsid w:val="00A06EAF"/>
    <w:rsid w:val="00A071ED"/>
    <w:rsid w:val="00A105D6"/>
    <w:rsid w:val="00A11FF9"/>
    <w:rsid w:val="00A1667F"/>
    <w:rsid w:val="00A17828"/>
    <w:rsid w:val="00A23395"/>
    <w:rsid w:val="00A33D17"/>
    <w:rsid w:val="00A370D7"/>
    <w:rsid w:val="00A52600"/>
    <w:rsid w:val="00A546C4"/>
    <w:rsid w:val="00A57A9C"/>
    <w:rsid w:val="00A57F52"/>
    <w:rsid w:val="00A60319"/>
    <w:rsid w:val="00A61F45"/>
    <w:rsid w:val="00A65F7E"/>
    <w:rsid w:val="00A671EB"/>
    <w:rsid w:val="00A74B27"/>
    <w:rsid w:val="00A7626B"/>
    <w:rsid w:val="00A80543"/>
    <w:rsid w:val="00A84CFF"/>
    <w:rsid w:val="00A85A8C"/>
    <w:rsid w:val="00A879E9"/>
    <w:rsid w:val="00A9138B"/>
    <w:rsid w:val="00AA1F82"/>
    <w:rsid w:val="00AA61AE"/>
    <w:rsid w:val="00AA6269"/>
    <w:rsid w:val="00AA6DEE"/>
    <w:rsid w:val="00AA7881"/>
    <w:rsid w:val="00AB33AE"/>
    <w:rsid w:val="00AB6192"/>
    <w:rsid w:val="00AB71B8"/>
    <w:rsid w:val="00AB7C19"/>
    <w:rsid w:val="00AC1CE3"/>
    <w:rsid w:val="00AC5AF9"/>
    <w:rsid w:val="00AC75C0"/>
    <w:rsid w:val="00AD0D68"/>
    <w:rsid w:val="00AE00E5"/>
    <w:rsid w:val="00AE701E"/>
    <w:rsid w:val="00AF0EFC"/>
    <w:rsid w:val="00AF3EAF"/>
    <w:rsid w:val="00AF4EC3"/>
    <w:rsid w:val="00B00BB3"/>
    <w:rsid w:val="00B01109"/>
    <w:rsid w:val="00B15365"/>
    <w:rsid w:val="00B267C5"/>
    <w:rsid w:val="00B26C93"/>
    <w:rsid w:val="00B315BD"/>
    <w:rsid w:val="00B33F3E"/>
    <w:rsid w:val="00B35569"/>
    <w:rsid w:val="00B35D19"/>
    <w:rsid w:val="00B3659D"/>
    <w:rsid w:val="00B46B6F"/>
    <w:rsid w:val="00B531F3"/>
    <w:rsid w:val="00B542CE"/>
    <w:rsid w:val="00B602C1"/>
    <w:rsid w:val="00B6065B"/>
    <w:rsid w:val="00B61264"/>
    <w:rsid w:val="00B6374E"/>
    <w:rsid w:val="00B64CD7"/>
    <w:rsid w:val="00B66C5C"/>
    <w:rsid w:val="00B8018A"/>
    <w:rsid w:val="00B83B3C"/>
    <w:rsid w:val="00B8581A"/>
    <w:rsid w:val="00B87023"/>
    <w:rsid w:val="00B9317F"/>
    <w:rsid w:val="00B97459"/>
    <w:rsid w:val="00B974E7"/>
    <w:rsid w:val="00BA212B"/>
    <w:rsid w:val="00BA40DF"/>
    <w:rsid w:val="00BA55C5"/>
    <w:rsid w:val="00BB6263"/>
    <w:rsid w:val="00BB6343"/>
    <w:rsid w:val="00BC3038"/>
    <w:rsid w:val="00BC49D1"/>
    <w:rsid w:val="00BC5F10"/>
    <w:rsid w:val="00BC68DD"/>
    <w:rsid w:val="00BD2120"/>
    <w:rsid w:val="00BD5278"/>
    <w:rsid w:val="00BD7D78"/>
    <w:rsid w:val="00BE0793"/>
    <w:rsid w:val="00BF11D0"/>
    <w:rsid w:val="00BF33EF"/>
    <w:rsid w:val="00BF48AA"/>
    <w:rsid w:val="00C03393"/>
    <w:rsid w:val="00C057B0"/>
    <w:rsid w:val="00C14273"/>
    <w:rsid w:val="00C148D3"/>
    <w:rsid w:val="00C17016"/>
    <w:rsid w:val="00C179D0"/>
    <w:rsid w:val="00C2081F"/>
    <w:rsid w:val="00C25E67"/>
    <w:rsid w:val="00C313C6"/>
    <w:rsid w:val="00C32727"/>
    <w:rsid w:val="00C36F46"/>
    <w:rsid w:val="00C40B57"/>
    <w:rsid w:val="00C424D9"/>
    <w:rsid w:val="00C4415A"/>
    <w:rsid w:val="00C44E0A"/>
    <w:rsid w:val="00C45181"/>
    <w:rsid w:val="00C466D8"/>
    <w:rsid w:val="00C47932"/>
    <w:rsid w:val="00C53E57"/>
    <w:rsid w:val="00C54C0D"/>
    <w:rsid w:val="00C5532D"/>
    <w:rsid w:val="00C554A2"/>
    <w:rsid w:val="00C57CD2"/>
    <w:rsid w:val="00C650AC"/>
    <w:rsid w:val="00C661D4"/>
    <w:rsid w:val="00C80BA6"/>
    <w:rsid w:val="00C82E95"/>
    <w:rsid w:val="00CC30EB"/>
    <w:rsid w:val="00CC58CE"/>
    <w:rsid w:val="00CC635F"/>
    <w:rsid w:val="00CC7168"/>
    <w:rsid w:val="00CE1E8A"/>
    <w:rsid w:val="00CE2F8B"/>
    <w:rsid w:val="00CF30DA"/>
    <w:rsid w:val="00CF66EA"/>
    <w:rsid w:val="00D065EE"/>
    <w:rsid w:val="00D117E9"/>
    <w:rsid w:val="00D1616A"/>
    <w:rsid w:val="00D16D9C"/>
    <w:rsid w:val="00D211A8"/>
    <w:rsid w:val="00D21D2A"/>
    <w:rsid w:val="00D2302E"/>
    <w:rsid w:val="00D247A8"/>
    <w:rsid w:val="00D3034B"/>
    <w:rsid w:val="00D326DF"/>
    <w:rsid w:val="00D35A65"/>
    <w:rsid w:val="00D35F1C"/>
    <w:rsid w:val="00D3637E"/>
    <w:rsid w:val="00D36C6F"/>
    <w:rsid w:val="00D37625"/>
    <w:rsid w:val="00D53C5B"/>
    <w:rsid w:val="00D55D00"/>
    <w:rsid w:val="00D57400"/>
    <w:rsid w:val="00D651D3"/>
    <w:rsid w:val="00D72A4E"/>
    <w:rsid w:val="00D7503D"/>
    <w:rsid w:val="00D80F0D"/>
    <w:rsid w:val="00D819EA"/>
    <w:rsid w:val="00D83DE8"/>
    <w:rsid w:val="00D91241"/>
    <w:rsid w:val="00D95935"/>
    <w:rsid w:val="00DA536E"/>
    <w:rsid w:val="00DA6CF9"/>
    <w:rsid w:val="00DA75C0"/>
    <w:rsid w:val="00DA7C55"/>
    <w:rsid w:val="00DB29E2"/>
    <w:rsid w:val="00DB4555"/>
    <w:rsid w:val="00DC490E"/>
    <w:rsid w:val="00DC7DFF"/>
    <w:rsid w:val="00DD66DB"/>
    <w:rsid w:val="00DE3D8F"/>
    <w:rsid w:val="00DE73F4"/>
    <w:rsid w:val="00DF78BE"/>
    <w:rsid w:val="00E003CB"/>
    <w:rsid w:val="00E034DB"/>
    <w:rsid w:val="00E12F38"/>
    <w:rsid w:val="00E15DCC"/>
    <w:rsid w:val="00E21C72"/>
    <w:rsid w:val="00E25A28"/>
    <w:rsid w:val="00E336E5"/>
    <w:rsid w:val="00E348BB"/>
    <w:rsid w:val="00E35CD3"/>
    <w:rsid w:val="00E36891"/>
    <w:rsid w:val="00E4153E"/>
    <w:rsid w:val="00E44EBA"/>
    <w:rsid w:val="00E50EE8"/>
    <w:rsid w:val="00E6049B"/>
    <w:rsid w:val="00E717F8"/>
    <w:rsid w:val="00E73B71"/>
    <w:rsid w:val="00E8140A"/>
    <w:rsid w:val="00E87A7D"/>
    <w:rsid w:val="00EA7CF4"/>
    <w:rsid w:val="00EB0428"/>
    <w:rsid w:val="00EB240D"/>
    <w:rsid w:val="00EB3AA5"/>
    <w:rsid w:val="00EB7255"/>
    <w:rsid w:val="00EC16E7"/>
    <w:rsid w:val="00EC2884"/>
    <w:rsid w:val="00EC5755"/>
    <w:rsid w:val="00ED665A"/>
    <w:rsid w:val="00EE0F7C"/>
    <w:rsid w:val="00EE3607"/>
    <w:rsid w:val="00EE5C28"/>
    <w:rsid w:val="00EF20E2"/>
    <w:rsid w:val="00EF3F6F"/>
    <w:rsid w:val="00EF404A"/>
    <w:rsid w:val="00EF5BCF"/>
    <w:rsid w:val="00F001CD"/>
    <w:rsid w:val="00F00E7C"/>
    <w:rsid w:val="00F12DA9"/>
    <w:rsid w:val="00F164A2"/>
    <w:rsid w:val="00F24228"/>
    <w:rsid w:val="00F33841"/>
    <w:rsid w:val="00F34C9C"/>
    <w:rsid w:val="00F35F09"/>
    <w:rsid w:val="00F36FBE"/>
    <w:rsid w:val="00F407D5"/>
    <w:rsid w:val="00F461E9"/>
    <w:rsid w:val="00F53E51"/>
    <w:rsid w:val="00F57EA4"/>
    <w:rsid w:val="00F60EB6"/>
    <w:rsid w:val="00F66F2F"/>
    <w:rsid w:val="00F72EE0"/>
    <w:rsid w:val="00F762D7"/>
    <w:rsid w:val="00F769E1"/>
    <w:rsid w:val="00F803BE"/>
    <w:rsid w:val="00F92A49"/>
    <w:rsid w:val="00F949AF"/>
    <w:rsid w:val="00FA0557"/>
    <w:rsid w:val="00FA05D5"/>
    <w:rsid w:val="00FA155E"/>
    <w:rsid w:val="00FA521A"/>
    <w:rsid w:val="00FB0AF1"/>
    <w:rsid w:val="00FC1792"/>
    <w:rsid w:val="00FC1D1B"/>
    <w:rsid w:val="00FC3710"/>
    <w:rsid w:val="00FC384E"/>
    <w:rsid w:val="00FD2CE3"/>
    <w:rsid w:val="00FE0148"/>
    <w:rsid w:val="00FE095F"/>
    <w:rsid w:val="00FE573D"/>
    <w:rsid w:val="00FE6F4B"/>
    <w:rsid w:val="00FE7511"/>
    <w:rsid w:val="00FF169B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48AA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Body Text"/>
    <w:basedOn w:val="a"/>
    <w:link w:val="ab"/>
    <w:rsid w:val="00BF48AA"/>
    <w:pPr>
      <w:spacing w:after="120"/>
    </w:pPr>
  </w:style>
  <w:style w:type="character" w:customStyle="1" w:styleId="ab">
    <w:name w:val="Основной текст Знак"/>
    <w:basedOn w:val="a0"/>
    <w:link w:val="aa"/>
    <w:rsid w:val="00BF48AA"/>
  </w:style>
  <w:style w:type="paragraph" w:styleId="ac">
    <w:name w:val="List Paragraph"/>
    <w:basedOn w:val="a"/>
    <w:uiPriority w:val="34"/>
    <w:qFormat/>
    <w:rsid w:val="005977AC"/>
    <w:pPr>
      <w:ind w:left="720"/>
      <w:contextualSpacing/>
    </w:pPr>
  </w:style>
  <w:style w:type="character" w:customStyle="1" w:styleId="Iauiue0">
    <w:name w:val="Iau?iue Знак"/>
    <w:link w:val="Iauiue"/>
    <w:rsid w:val="00C36F46"/>
    <w:rPr>
      <w:sz w:val="26"/>
    </w:rPr>
  </w:style>
  <w:style w:type="character" w:styleId="ad">
    <w:name w:val="Hyperlink"/>
    <w:basedOn w:val="a0"/>
    <w:rsid w:val="00FB0AF1"/>
    <w:rPr>
      <w:color w:val="0000FF"/>
      <w:u w:val="single"/>
    </w:rPr>
  </w:style>
  <w:style w:type="paragraph" w:customStyle="1" w:styleId="ConsPlusTitle">
    <w:name w:val="ConsPlusTitle"/>
    <w:rsid w:val="00FB0AF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E4D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1"/>
    <w:qFormat/>
    <w:rsid w:val="00C32727"/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C32727"/>
    <w:rPr>
      <w:rFonts w:ascii="Calibri" w:hAnsi="Calibri" w:cs="Calibri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1173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48AA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Body Text"/>
    <w:basedOn w:val="a"/>
    <w:link w:val="ab"/>
    <w:rsid w:val="00BF48AA"/>
    <w:pPr>
      <w:spacing w:after="120"/>
    </w:pPr>
  </w:style>
  <w:style w:type="character" w:customStyle="1" w:styleId="ab">
    <w:name w:val="Основной текст Знак"/>
    <w:basedOn w:val="a0"/>
    <w:link w:val="aa"/>
    <w:rsid w:val="00BF48AA"/>
  </w:style>
  <w:style w:type="paragraph" w:styleId="ac">
    <w:name w:val="List Paragraph"/>
    <w:basedOn w:val="a"/>
    <w:uiPriority w:val="34"/>
    <w:qFormat/>
    <w:rsid w:val="005977AC"/>
    <w:pPr>
      <w:ind w:left="720"/>
      <w:contextualSpacing/>
    </w:pPr>
  </w:style>
  <w:style w:type="character" w:customStyle="1" w:styleId="Iauiue0">
    <w:name w:val="Iau?iue Знак"/>
    <w:link w:val="Iauiue"/>
    <w:rsid w:val="00C36F46"/>
    <w:rPr>
      <w:sz w:val="26"/>
    </w:rPr>
  </w:style>
  <w:style w:type="character" w:styleId="ad">
    <w:name w:val="Hyperlink"/>
    <w:basedOn w:val="a0"/>
    <w:rsid w:val="00FB0AF1"/>
    <w:rPr>
      <w:color w:val="0000FF"/>
      <w:u w:val="single"/>
    </w:rPr>
  </w:style>
  <w:style w:type="paragraph" w:customStyle="1" w:styleId="ConsPlusTitle">
    <w:name w:val="ConsPlusTitle"/>
    <w:rsid w:val="00FB0AF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E4D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1"/>
    <w:qFormat/>
    <w:rsid w:val="00C32727"/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C32727"/>
    <w:rPr>
      <w:rFonts w:ascii="Calibri" w:hAnsi="Calibri" w:cs="Calibri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1173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E185-A3C8-4A8D-A2B3-99E214C8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2023-12-04T12:09:00Z</cp:lastPrinted>
  <dcterms:created xsi:type="dcterms:W3CDTF">2024-03-07T11:25:00Z</dcterms:created>
  <dcterms:modified xsi:type="dcterms:W3CDTF">2024-03-07T11:25:00Z</dcterms:modified>
</cp:coreProperties>
</file>