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6E14">
      <w:pPr>
        <w:pStyle w:val="ConsPlusNormal"/>
        <w:jc w:val="both"/>
        <w:outlineLvl w:val="0"/>
      </w:pPr>
    </w:p>
    <w:p w:rsidR="00000000" w:rsidRDefault="006C6E14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6C6E14">
      <w:pPr>
        <w:pStyle w:val="ConsPlusTitle"/>
        <w:jc w:val="both"/>
      </w:pPr>
    </w:p>
    <w:p w:rsidR="00000000" w:rsidRDefault="006C6E14">
      <w:pPr>
        <w:pStyle w:val="ConsPlusTitle"/>
        <w:jc w:val="center"/>
      </w:pPr>
      <w:r>
        <w:t>ПОСТАНОВЛЕНИЕ</w:t>
      </w:r>
    </w:p>
    <w:p w:rsidR="00000000" w:rsidRDefault="006C6E14">
      <w:pPr>
        <w:pStyle w:val="ConsPlusTitle"/>
        <w:jc w:val="center"/>
      </w:pPr>
      <w:r>
        <w:t>от 7 сентября 2017 г. N 1027</w:t>
      </w:r>
    </w:p>
    <w:p w:rsidR="00000000" w:rsidRDefault="006C6E14">
      <w:pPr>
        <w:pStyle w:val="ConsPlusTitle"/>
        <w:jc w:val="both"/>
      </w:pPr>
    </w:p>
    <w:p w:rsidR="00000000" w:rsidRDefault="006C6E14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6C6E14">
      <w:pPr>
        <w:pStyle w:val="ConsPlusTitle"/>
        <w:jc w:val="center"/>
      </w:pPr>
      <w:r>
        <w:t>ПО ПРЕДОСТАВЛЕНИЮ МУНИЦИПАЛЬНОЙ УСЛУГИ ПО ЗАКЛЮЧЕНИЮ</w:t>
      </w:r>
    </w:p>
    <w:p w:rsidR="00000000" w:rsidRDefault="006C6E14">
      <w:pPr>
        <w:pStyle w:val="ConsPlusTitle"/>
        <w:jc w:val="center"/>
      </w:pPr>
      <w:r>
        <w:t>ДОГОВОРА НА РАЗМЕЩЕНИЕ И ЭКСПЛУАТАЦИЮ НЕСТАЦИОНАРНОГО</w:t>
      </w:r>
    </w:p>
    <w:p w:rsidR="00000000" w:rsidRDefault="006C6E14">
      <w:pPr>
        <w:pStyle w:val="ConsPlusTitle"/>
        <w:jc w:val="center"/>
      </w:pPr>
      <w:r>
        <w:t>ТОРГОВОГО ОБЪЕКТА ИЛИ ОБЪЕКТА ПО ОКАЗАНИЮ УСЛУГ</w:t>
      </w:r>
    </w:p>
    <w:p w:rsidR="00000000" w:rsidRDefault="006C6E14">
      <w:pPr>
        <w:pStyle w:val="ConsPlusTitle"/>
        <w:jc w:val="center"/>
      </w:pPr>
      <w:r>
        <w:t>НАСЕЛЕНИЮ БЕЗ ПРОВЕДЕНИЯ ТОРГОВ</w:t>
      </w:r>
    </w:p>
    <w:p w:rsidR="00000000" w:rsidRDefault="006C6E1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6C6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(в ред. постановлений Администрации г. Вологды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от 19.04.2018 N 416, от 02.07.2018 N 741, о</w:t>
            </w:r>
            <w:r w:rsidRPr="006C6E14">
              <w:rPr>
                <w:rFonts w:eastAsiaTheme="minorEastAsia"/>
                <w:color w:val="392C69"/>
              </w:rPr>
              <w:t>т 25.09.2018 N 1195,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от 19.10.2020 N 1573, от 16.04.2021 N 497, от 28.06.2023 N 945,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от 17.06.2024 N 789, от 07.10.2024 N 1540)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В соответствии с Федеральным законом от 27 июля 2010 года N 210-ФЗ "Об организации предоставления государственных и муниципальных услуг" (с последующими изменениями), постановлением Администрации города Вологды от 28 октября 2010 года N 5755 "Об утверждени</w:t>
      </w:r>
      <w:r>
        <w:t>и Порядка разработки и утверждения административных регламентов предоставления муниципальных услуг" (с последующими изменениями), на основании статей 27, 44 Устава городского округа города Вологды постановляю: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</w:t>
      </w:r>
      <w:r>
        <w:t xml:space="preserve">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44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по заключению договора на размещение и эксплуатацию нестационарного торгового объекта или</w:t>
      </w:r>
      <w:r>
        <w:t xml:space="preserve"> объекта по оказанию услуг населению без проведения торгов.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2. Внести изменение в Перечень муниципальных услуг муниципального образования "Город Вологда", утвержденный постановлением Администрации города Вологды от 30 декабря 2016 года N 1617 (с последующи</w:t>
      </w:r>
      <w:r>
        <w:t>ми изменениями), дополнив пункт 4 строкой следующего содержания: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</w:pPr>
      <w:r>
        <w:t>"</w:t>
      </w:r>
    </w:p>
    <w:p w:rsidR="00000000" w:rsidRDefault="006C6E1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6"/>
        <w:gridCol w:w="4961"/>
        <w:gridCol w:w="1559"/>
        <w:gridCol w:w="992"/>
      </w:tblGrid>
      <w:tr w:rsidR="00000000" w:rsidRPr="006C6E1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3. Заключение договора на размещение и эксплуатацию нестационарного торгового объекта или объекта по оказанию услуг населению без проведения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а, в, г, ж,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нет</w:t>
            </w:r>
          </w:p>
        </w:tc>
      </w:tr>
    </w:tbl>
    <w:p w:rsidR="00000000" w:rsidRDefault="006C6E14">
      <w:pPr>
        <w:pStyle w:val="ConsPlusNormal"/>
        <w:jc w:val="right"/>
      </w:pPr>
      <w:r>
        <w:t>".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3. Настоящее п</w:t>
      </w:r>
      <w:r>
        <w:t>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right"/>
      </w:pPr>
      <w:r>
        <w:t>Мэр г. Вологды</w:t>
      </w:r>
    </w:p>
    <w:p w:rsidR="00000000" w:rsidRDefault="006C6E14">
      <w:pPr>
        <w:pStyle w:val="ConsPlusNormal"/>
        <w:jc w:val="right"/>
      </w:pPr>
      <w:r>
        <w:t>А.А.ТРАВНИКОВ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right"/>
        <w:outlineLvl w:val="0"/>
      </w:pPr>
      <w:r>
        <w:t>Утвержден</w:t>
      </w:r>
    </w:p>
    <w:p w:rsidR="00000000" w:rsidRDefault="006C6E14">
      <w:pPr>
        <w:pStyle w:val="ConsPlusNormal"/>
        <w:jc w:val="right"/>
      </w:pPr>
      <w:r>
        <w:t>Постановлением</w:t>
      </w:r>
    </w:p>
    <w:p w:rsidR="00000000" w:rsidRDefault="006C6E14">
      <w:pPr>
        <w:pStyle w:val="ConsPlusNormal"/>
        <w:jc w:val="right"/>
      </w:pPr>
      <w:r>
        <w:t>Администрации г. Вологды</w:t>
      </w:r>
    </w:p>
    <w:p w:rsidR="00000000" w:rsidRDefault="006C6E14">
      <w:pPr>
        <w:pStyle w:val="ConsPlusNormal"/>
        <w:jc w:val="right"/>
      </w:pPr>
      <w:r>
        <w:t>от 7 сентября 2017 г. N 1027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</w:pPr>
      <w:bookmarkStart w:id="0" w:name="Par44"/>
      <w:bookmarkEnd w:id="0"/>
      <w:r>
        <w:t>АДМИНИСТРАТИВНЫЙ РЕГЛАМЕНТ</w:t>
      </w:r>
    </w:p>
    <w:p w:rsidR="00000000" w:rsidRDefault="006C6E14">
      <w:pPr>
        <w:pStyle w:val="ConsPlusTitle"/>
        <w:jc w:val="center"/>
      </w:pPr>
      <w:r>
        <w:t>ПО ПРЕДОСТАВЛЕНИЮ МУНИЦИПАЛЬНОЙ УСЛУГИ ПО ЗАКЛЮЧЕНИЮ</w:t>
      </w:r>
    </w:p>
    <w:p w:rsidR="00000000" w:rsidRDefault="006C6E14">
      <w:pPr>
        <w:pStyle w:val="ConsPlusTitle"/>
        <w:jc w:val="center"/>
      </w:pPr>
      <w:r>
        <w:t>ДОГОВОРА НА РАЗМЕЩЕНИЕ И ЭКСПЛУАТАЦИЮ НЕСТАЦИОНАРНОГО</w:t>
      </w:r>
    </w:p>
    <w:p w:rsidR="00000000" w:rsidRDefault="006C6E14">
      <w:pPr>
        <w:pStyle w:val="ConsPlusTitle"/>
        <w:jc w:val="center"/>
      </w:pPr>
      <w:r>
        <w:t>ТОРГОВОГО ОБЪЕКТА ИЛИ ОБЪЕКТА ПО ОКАЗАНИЮ УСЛУГ</w:t>
      </w:r>
    </w:p>
    <w:p w:rsidR="00000000" w:rsidRDefault="006C6E14">
      <w:pPr>
        <w:pStyle w:val="ConsPlusTitle"/>
        <w:jc w:val="center"/>
      </w:pPr>
      <w:r>
        <w:t>НАСЕЛЕНИЮ</w:t>
      </w:r>
      <w:r>
        <w:t xml:space="preserve"> БЕЗ ПРОВЕДЕНИЯ ТОРГОВ</w:t>
      </w:r>
    </w:p>
    <w:p w:rsidR="00000000" w:rsidRDefault="006C6E1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6C6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(в ред. постановлений Администрации г. Вологды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от 19.04.2018 N 416, от 02.07.2018 N 741, от 25.09.2018 N 1195,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от 19.10.2020 N 1573, от 16.04.2021 N 497, от 28.06.2023 N 945,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от 17.06.2024 N 789, от 07</w:t>
            </w:r>
            <w:r w:rsidRPr="006C6E14">
              <w:rPr>
                <w:rFonts w:eastAsiaTheme="minorEastAsia"/>
                <w:color w:val="392C69"/>
              </w:rPr>
              <w:t>.10.2024 N 1540)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1"/>
      </w:pPr>
      <w:r>
        <w:t>I. Общие положения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1.1. Административный регламент по предоставлению муниципальной услуги по заключению договора на размещение и эксплуатацию нестационарного торгового объекта или объ</w:t>
      </w:r>
      <w:r>
        <w:t>екта по оказанию услуг населению без проведения торгов определяет последовательность и сроки административных процедур при предоставлении муниципальной услуги по заключению договора на размещение и эксплуатацию нестационарного торгового объекта или объекта</w:t>
      </w:r>
      <w:r>
        <w:t xml:space="preserve"> по оказанию услуг населению без проведения торгов в случаях, предусмотренных подпунктом 2.2.2 пункта 2.2 Порядка размещения нестационарных торговых объектов и объектов по оказанию услуг населению на территории городского округа города Вологды, утвержденно</w:t>
      </w:r>
      <w:r>
        <w:t>го решением Вологодской городской Думы от 30 сентября 2011 года N 772 (с последующими изменениями) (далее - муниципальная услуга, Порядок размещения нестационарных торговых объектов соответственно).</w:t>
      </w:r>
    </w:p>
    <w:p w:rsidR="00000000" w:rsidRDefault="006C6E14">
      <w:pPr>
        <w:pStyle w:val="ConsPlusNormal"/>
        <w:jc w:val="both"/>
      </w:pPr>
      <w:r>
        <w:t>(в ред. постановлений Администрации г. Вологды от 02.07.2</w:t>
      </w:r>
      <w:r>
        <w:t>018 N 741,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1.2. Получателями муниципальной услуги являются юридические лица и индивидуальные предприниматели, осуществляющие торговую деятельность или оказывающие услуги населению, либо их уполномоченные представители (далее - заявител</w:t>
      </w:r>
      <w:r>
        <w:t>и).</w:t>
      </w:r>
    </w:p>
    <w:p w:rsidR="00000000" w:rsidRDefault="006C6E14">
      <w:pPr>
        <w:pStyle w:val="ConsPlusNormal"/>
        <w:jc w:val="both"/>
      </w:pPr>
      <w:r>
        <w:t>(п. 1.2 в ред. постановления Администрации г. Вологды от 02.07.2018 N 741)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1.3.1. Орган Администрации города Вологды, уполномоченный на предоставление муниципальной услуги, - Департамент</w:t>
      </w:r>
      <w:r>
        <w:t xml:space="preserve"> экономического развития Администрации города Вологды (далее - Уполномоченный орган):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местонахождение Уполномоченного органа: 160000, г. Вологда, ул. Козленская, д. 6;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почтовый адрес Уполномоченного органа: 160000, г. Вологда, ул. Козленская, д. 6;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lastRenderedPageBreak/>
        <w:t>телефон/факс Уполномоченного органа: 8(8172) 72-13-20, 72-61-88;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адрес электронной почты Уполномоченного органа: der@vologda-city.ru;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телефон для информирования по вопросам, связанным с предоставлением муниципальной услуги: 8(8172) 72-46-49;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адрес официаль</w:t>
      </w:r>
      <w:r>
        <w:t>ного сайта Администрации города Вологды в информационно-телекоммуникационной сети "Интернет": https://vologda.gosuslugi.ru;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адрес Единого портала государственных и муниципальных услуг (фун</w:t>
      </w:r>
      <w:r>
        <w:t>кций): www.gosuslugi.ru;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адрес Портала государственных и муниципальных услуг (функций) Вологодской области: https://gosuslugi35.ru;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график работы Уполномоченного органа: понедельник - четверг - с 08.00 - 17.00, перерыв - с 12.30 - 13.30, пятница - неприемн</w:t>
      </w:r>
      <w:r>
        <w:t>ый день, предпраздничные дни - с 08.00 - 16.00, перерыв - с 12.30 - 13.30, суббота, воскресенье - выходные дни.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1.3.2. Заявитель вправе обратиться с заявлением о предоставлении муниципальной услуги в муниципальное казенное учреждение "Многофункциональный ц</w:t>
      </w:r>
      <w:r>
        <w:t>ентр организации предоставления государственных и муниципальных услуг в городе Вологде" (далее - МКУ "Вологодский городской МФЦ"):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местонахождение МКУ "Вологодский городской МФЦ": 160009, </w:t>
      </w:r>
      <w:r>
        <w:t>г. Вологда, ул. Мальцева, д. 52; 160000, г. Вологда, Мира ул., д. 1;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почтовый адрес МКУ "Вологодский городской МФЦ": 160009, г. Вологда, ул. Мальцева, д. 52;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телефон/факс МКУ "Вологодский городской МФЦ": 72-45-19;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адрес электронной почты МКУ "Вологодский г</w:t>
      </w:r>
      <w:r>
        <w:t>ородской МФЦ": gkrc@mail.ru;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график работы МКУ "Вологодский городской МФЦ": понедельник - пятница - 08.00 - 20.00, без обеда, суббота - 09.00 - 14.00, без обеда, воскресенье - выходной день.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1.4. Способы получения информации о правилах предоставления муниц</w:t>
      </w:r>
      <w:r>
        <w:t>ипальной услуги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лично;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посредством телефонной, факсимильной связи;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посредством электронной связи;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lastRenderedPageBreak/>
        <w:t>на информационных стендах</w:t>
      </w:r>
      <w:r>
        <w:t xml:space="preserve"> в помещениях Уполномоченного органа, МКУ "Вологодский городской МФЦ";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 информационно-телекоммуникационной сети "Интернет";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официальном сайте Администрации города Вологды, официальном сайте МКУ "Вологодский городской МФЦ" в информационно-телекоммуникац</w:t>
      </w:r>
      <w:r>
        <w:t>ионной сети "Интернет";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информационных стендах Уполномоченного органа, МКУ "Вологодский городской МФЦ";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 ср</w:t>
      </w:r>
      <w:r>
        <w:t>едствах массовой информации;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официальном сайте Администрации города Вологды, официальном сайте МКУ "Вологодский городской МФЦ" в информационно-телекоммуникационной сети "Интернет";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По</w:t>
      </w:r>
      <w:r>
        <w:t>ртале государственных и муниципальных услуг (функций) Вологодской области.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1.6. Информирование по вопросам предоставления муниципальной услуги осуществляется специалистами Уполномоченного органа, специалистами МКУ "Вологодский городской МФЦ" в пределах их </w:t>
      </w:r>
      <w:r>
        <w:t>компетенции.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Специалисты Уполномоченного органа, ответственные за информирование, назначаются приказом руководителя Уполномоченного органа.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место нахож</w:t>
      </w:r>
      <w:r>
        <w:t>дения Уполномоченного органа, его структурных подразделений, МКУ "Вологодский городской МФЦ";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должностные лица и муниципальные служащие Уполномоченного органа, уполномоченные предоставлять муниципальную услугу, специалисты МКУ "Вологодский городской МФЦ", </w:t>
      </w:r>
      <w:r>
        <w:t>участвующие в предоставлении муниципальной услуги", и номера контактных телефонов;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график работы Уполномоченного органа, МКУ "Вологодский городской МФЦ";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адреса официальных сайтов Администрации города Вологды, МКУ "Вологодский городской МФЦ" в информационн</w:t>
      </w:r>
      <w:r>
        <w:t>о-телекоммуникационной сети "Интернет";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адреса электронной почты Уполномоченного органа, МКУ "Вологодский городской МФЦ";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</w:t>
      </w:r>
      <w:r>
        <w:t xml:space="preserve">ние, номер, дата принятия </w:t>
      </w:r>
      <w:r>
        <w:lastRenderedPageBreak/>
        <w:t>нормативного правового акта);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порядок и формы контроля за предоставлением муниципал</w:t>
      </w:r>
      <w:r>
        <w:t>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</w:t>
      </w:r>
      <w:r>
        <w:t xml:space="preserve"> должностных лиц и специалистов МКУ "Вологодский городской МФЦ", а также решений, принятых в ходе предоставления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иная информация о деятельности Уполномоченного органа в соответствии с Федеральным законом от 9 февраля 2009 года N 8-ФЗ </w:t>
      </w:r>
      <w:r>
        <w:t>"Об обеспечении доступа к информации о деятельности государственных органов и органов местного самоуправления" (с последующими изменениями).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1.8. Информирование (консультирование) по вопросу предоставления муниципальной услуги осуществляется муниципальными</w:t>
      </w:r>
      <w:r>
        <w:t xml:space="preserve"> служащими Уполномоченного органа, ответственными за информирование, специалистами МКУ "Вологодский городской МФЦ", участвующими в предоставлении муниципальной услуги, при обращении заявителей за информацией лично, по телефону, посредством почты или электр</w:t>
      </w:r>
      <w:r>
        <w:t>онной почты.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Специалист, ответствен</w:t>
      </w:r>
      <w:r>
        <w:t>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Если для подготовки ответа требуется продолжительное время, специалист, ответстве</w:t>
      </w:r>
      <w:r>
        <w:t>нный за информирование,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</w:t>
      </w:r>
      <w:r>
        <w:t>иалиста, ответственного за информирование, заявителю для разъяснения.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 (последнее - при наличии), занимаемую должность и наименование структур</w:t>
      </w:r>
      <w:r>
        <w:t>ного подразделения Уполномоченного органа.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</w:t>
      </w:r>
      <w:r>
        <w:t>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</w:t>
      </w:r>
      <w:r>
        <w:t xml:space="preserve">огда и что </w:t>
      </w:r>
      <w:r>
        <w:lastRenderedPageBreak/>
        <w:t>должен сделать).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Ответ на обращение пре</w:t>
      </w:r>
      <w:r>
        <w:t>доставляется в простой, четкой форме с указанием фамилии, имени, отчества (последнее - при наличии), номера телефона исполнителя и подписывается руководителем Уполномоченного органа.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19.10.2020 N 1573)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1.8.</w:t>
      </w:r>
      <w:r>
        <w:t>3. Публичное устное информирование осуществляется посредством привлечения средств массовой информации: радио, телевидения. Выступления специалистов Уполномоченного органа, ответственных за информирование, по радио и телевидению согласовываются с руководите</w:t>
      </w:r>
      <w:r>
        <w:t>лем Уполномоченного органа.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</w:t>
      </w:r>
      <w:r>
        <w:t xml:space="preserve"> о его утверждении: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 газете "Вологодские новости";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официальных сайтах Уполномоченного органа, МКУ "Вологодский городской МФЦ" в информационно-телекоммуникационной сети "Интернет";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По</w:t>
      </w:r>
      <w:r>
        <w:t>ртале государственных и муниципальных услуг (функций) Вологодской области;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информационных стендах Уполномоченного органа.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Тексты информационных материалов печатаются удобным для чтения шрифтом (размер шрифта - не менее N 14) без исправлений, наиболее ва</w:t>
      </w:r>
      <w:r>
        <w:t>жные положения выделяются другим шрифтом (не менее N 18). В случае оформления информационных материалов в виде брошюр требования к размеру шрифта могут быть снижены (не менее N 10).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1.9. При предоставлении муниципальной услуги в электронной форме посредств</w:t>
      </w:r>
      <w:r>
        <w:t>ом государственной информационной системы "Портал государственных и муниципальных услуг (функций) Вологодской области" заявителю обеспечиваются: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а) получение информации о порядке и сроках предоставления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б) формирование запроса о предо</w:t>
      </w:r>
      <w:r>
        <w:t>ставлении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в) прием и регистрация Уполномоченным органом или МКУ "Вологодский городской МФЦ" запроса о предоставлении муниципальной услуги и иных документов, необходимых для предоставления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г) получение сведений о </w:t>
      </w:r>
      <w:r>
        <w:t>ходе выполнения запроса о предоставлении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д) досудебное (внесудебное) обжалование решений и действий (бездействия) органа (организации), должностного лица органа (организации), муниципальных служащих, МКУ </w:t>
      </w:r>
      <w:r>
        <w:lastRenderedPageBreak/>
        <w:t>"Вологодский городской МФЦ" ли</w:t>
      </w:r>
      <w:r>
        <w:t>бо специалистов МКУ "Вологодский городской МФЦ".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19.04.2018 N 416)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Заключение договора на размещение и эксплуатацию</w:t>
      </w:r>
      <w:r>
        <w:t xml:space="preserve"> нестационарного торгового объекта или объекта по оказанию услуг населению.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2.2. Наименование органа местного самоуправления,</w:t>
      </w:r>
    </w:p>
    <w:p w:rsidR="00000000" w:rsidRDefault="006C6E14">
      <w:pPr>
        <w:pStyle w:val="ConsPlusTitle"/>
        <w:jc w:val="center"/>
      </w:pPr>
      <w:r>
        <w:t>предоставляющего муниципальную услугу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2.2.1. Муниципальная услуга предоставляется Администрацией города Вологды через: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Уполномоченный орган;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МКУ "Вологодский городской МФЦ" - в части приема заявления о заключении договора на размещение и эксплуатацию нестационарного торгового объекта или объекта по оказанию услуг населению (далее - заявление о предоставлении муниципальной </w:t>
      </w:r>
      <w:r>
        <w:t>услуги" заявление), прилагаемых документов и передачи их на рассмотрение в Уполномоченный орган (при условии заключения соглашения о взаимодействии Администрации города Вологды с МКУ "Вологодский городской МФЦ" по вопросам предоставления муниципальной услу</w:t>
      </w:r>
      <w:r>
        <w:t>ги).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19.10.2020 N 1573)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2.2.2. Должностные лица, ответственные за предоставление муниципальной услуги, определяются приказом руководителя Уполномоченного органа, который размещается на официальном сайте Адм</w:t>
      </w:r>
      <w:r>
        <w:t>инистрации города Вологды в информационно-телекоммуникационной сети "Интернет" и на информационном стенде Уполномоченного органа.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</w:t>
      </w:r>
      <w:r>
        <w:t>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Результатом предоставления муниципальной услуги являются: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1) решение о зак</w:t>
      </w:r>
      <w:r>
        <w:t>лючении договора на размещение и эксплуатацию нестационарного торгового объекта или объекта по оказанию услуг населению;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2) решение об отказе в заключении договора на размещение и эксплуатацию нестационарного торгового объекта или объекта по оказанию услуг</w:t>
      </w:r>
      <w:r>
        <w:t xml:space="preserve"> населению.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Муниципальная услуга предоставляется в срок не более 20-ти рабочих дней со дня поступления в Уполномоченный орган заявления о предоставлении муниципальной услуги.</w:t>
      </w:r>
    </w:p>
    <w:p w:rsidR="00000000" w:rsidRDefault="006C6E14">
      <w:pPr>
        <w:pStyle w:val="ConsPlusNormal"/>
        <w:jc w:val="both"/>
      </w:pPr>
      <w:r>
        <w:t>(в ред. постановлений Администрац</w:t>
      </w:r>
      <w:r>
        <w:t>ии г. Вологды от 02.07.2018 N 741, от 19.10.2020 N 1573)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2.5. Перечень нормативных правовых</w:t>
      </w:r>
    </w:p>
    <w:p w:rsidR="00000000" w:rsidRDefault="006C6E14">
      <w:pPr>
        <w:pStyle w:val="ConsPlusTitle"/>
        <w:jc w:val="center"/>
      </w:pPr>
      <w:r>
        <w:lastRenderedPageBreak/>
        <w:t>актов, регулирующих отношения, возникающие</w:t>
      </w:r>
    </w:p>
    <w:p w:rsidR="00000000" w:rsidRDefault="006C6E14">
      <w:pPr>
        <w:pStyle w:val="ConsPlusTitle"/>
        <w:jc w:val="center"/>
      </w:pPr>
      <w:r>
        <w:t>в связи с предоставлением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Земельным кодексом Российской Федерации;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Федеральным законом от 28 декабря 2009 года N 381-ФЗ "Об основах государственного регулирования торговой деятельности в Российской Федерации" (с последующими изменениями);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Федеральным законом от 26 июля 2006 года N </w:t>
      </w:r>
      <w:r>
        <w:t>135-ФЗ "О защите конкуренции" (с последующими изменениями);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Федеральным законом от 27 июля 2010 года N 210-ФЗ "Об организации предоставления государственных и муниципальных услуг" (с последующими изменениями);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решением Вологодской городской Думы от 30 сент</w:t>
      </w:r>
      <w:r>
        <w:t>ября 2011 года N 772 "Об утверждении Порядка размещения нестационарных торговых объектов и объектов по оказанию услуг населению на территории городского округа города Вологды" (с последующими изменениями);</w:t>
      </w:r>
    </w:p>
    <w:p w:rsidR="00000000" w:rsidRDefault="006C6E14">
      <w:pPr>
        <w:pStyle w:val="ConsPlusNormal"/>
        <w:jc w:val="both"/>
      </w:pPr>
      <w:r>
        <w:t xml:space="preserve">(в ред. постановления Администрации г. Вологды от </w:t>
      </w:r>
      <w:r>
        <w:t>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решением Вологодской городской Думы от 2 апреля 2007 года N 392 "О Правилах благоустройства городского округа города Вологды" (с последующими изменениями);</w:t>
      </w:r>
    </w:p>
    <w:p w:rsidR="00000000" w:rsidRDefault="006C6E14">
      <w:pPr>
        <w:pStyle w:val="ConsPlusNormal"/>
        <w:jc w:val="both"/>
      </w:pPr>
      <w:r>
        <w:t xml:space="preserve">(абзац введен постановлением Администрации г. Вологды от 02.07.2018 N 741; в ред. </w:t>
      </w:r>
      <w:r>
        <w:t>постановления Администрации г. Вологды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постановлением Администрации города Вологды от 1 августа 2016 года N 920 "Об утверждении требований к архитектурно-художественному виду нестационарных торговых объектов и объектов по оказанию услу</w:t>
      </w:r>
      <w:r>
        <w:t>г населению на территории городского округа города Вологды" (с последующими изменениями);</w:t>
      </w:r>
    </w:p>
    <w:p w:rsidR="00000000" w:rsidRDefault="006C6E14">
      <w:pPr>
        <w:pStyle w:val="ConsPlusNormal"/>
        <w:jc w:val="both"/>
      </w:pPr>
      <w:r>
        <w:t>(абзац введен постановлением Администрации г. Вологды от 02.07.2018 N 741; в ред. постановления Администрации г. Вологды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постановлением Администр</w:t>
      </w:r>
      <w:r>
        <w:t>ации города Вологды от 18 июля 2011 года N 3951 "Об утверждении Схемы размещения нестационарных торговых объектов на территории городского округа города Вологды" (с последующими изменениями);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28.06.2023 N 9</w:t>
      </w:r>
      <w:r>
        <w:t>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постановлением Администрации города Вологды от 28 июля 2011 года N 4180 "Об утверждении дислокации размещения объектов по оказанию услуг населению на территории городского округа города Вологды" (с последующими изменениями);</w:t>
      </w:r>
    </w:p>
    <w:p w:rsidR="00000000" w:rsidRDefault="006C6E14">
      <w:pPr>
        <w:pStyle w:val="ConsPlusNormal"/>
        <w:jc w:val="both"/>
      </w:pPr>
      <w:r>
        <w:t>(в ред. постановления Админ</w:t>
      </w:r>
      <w:r>
        <w:t>истрации г. Вологды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настоящим административным регламентом.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000000" w:rsidRDefault="006C6E14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6C6E14">
      <w:pPr>
        <w:pStyle w:val="ConsPlusTitle"/>
        <w:jc w:val="center"/>
      </w:pPr>
      <w:r>
        <w:t>для предоставления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bookmarkStart w:id="1" w:name="Par191"/>
      <w:bookmarkEnd w:id="1"/>
      <w:r>
        <w:t>2.6.1. Для предоставле</w:t>
      </w:r>
      <w:r>
        <w:t xml:space="preserve">ния муниципальной услуги заявитель в срок не ранее чем за 3 месяца до планируемого дня размещения нестационарного торгового объекта или объекта по оказанию </w:t>
      </w:r>
      <w:r>
        <w:lastRenderedPageBreak/>
        <w:t>услуг населению представляет в Уполномоченный орган, МКУ "Вологодский городской МФЦ":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1) </w:t>
      </w:r>
      <w:hyperlink w:anchor="Par505" w:tooltip="ЗАЯВЛЕНИЕ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2) документ, удостоверяющий личность заявителя;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3) доверенность либо иной документ, подтверждающий полномочия представителя юридического лица, индивидуального предпринимателя без образования юридического лица на право представления интересов по заключению договора на размещение и эксплуатацию нестациона</w:t>
      </w:r>
      <w:r>
        <w:t>рного торгового объекта или объекта по оказанию услуг населению;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4) при подаче заявления о заключении договора на размещение и эксплуатацию нестационарного торгового объекта или объекта по оказанию услуг населению на основании подпункта "г" подпункта 2.2.2</w:t>
      </w:r>
      <w:r>
        <w:t xml:space="preserve"> пункта 2.2 Порядка размещения нестационарных торговых объектов: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а) договоры присоединения к сетям инженерно-технического обеспечения, заключенные с владельцем (владельцами) данных сетей, если объект присоединен одновременно к электрическим сетям и водосна</w:t>
      </w:r>
      <w:r>
        <w:t>бжению и (или) водоотведению (канализации), теплоснабжению;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б) если владелец нестационарного торгового объекта является производителем продукции, имеющей товарный знак "Настоящий Вологодский продукт" - лицензионный договор на неисключительное использование</w:t>
      </w:r>
      <w:r>
        <w:t xml:space="preserve"> товарного знака "Настоящий Вологодский продукт";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в) если владелец нестационарного торгового объекта является дилером продукции, имеющей товарный знак "Настоящий Вологодский продукт", а нестационарный торговый объект включен в перечень магазинов "Настоящий</w:t>
      </w:r>
      <w:r>
        <w:t xml:space="preserve"> Вологодский продукт", размещенный на сайте: https://www.нвп35.рф, - соглашение об использовании товарного знака "Настоящий Вологодский продукт";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5) при подаче заявления о заключении договора на размещение и эксплуатацию нестационарного торгового объекта и</w:t>
      </w:r>
      <w:r>
        <w:t>ли объекта по оказанию услуг населению на основании подпункта "д" подпункта 2.2.2 пункта 2.2 Порядка размещения нестационарных торговых объектов - справку о наличии личного подсобного хозяйства, если владелец нестационарного торгового объекта планирует реа</w:t>
      </w:r>
      <w:r>
        <w:t>лизовывать продукцию, произведенную в личном подсобном хозяйстве.</w:t>
      </w:r>
    </w:p>
    <w:p w:rsidR="00000000" w:rsidRDefault="006C6E14">
      <w:pPr>
        <w:pStyle w:val="ConsPlusNormal"/>
        <w:jc w:val="both"/>
      </w:pPr>
      <w:r>
        <w:t>(абзац введен постановлением Администрации г. Вологды от 07.10.2024 N 1540)</w:t>
      </w:r>
    </w:p>
    <w:p w:rsidR="00000000" w:rsidRDefault="006C6E14">
      <w:pPr>
        <w:pStyle w:val="ConsPlusNormal"/>
        <w:jc w:val="both"/>
      </w:pPr>
      <w:r>
        <w:t>(пп. 2.6.1 в ред. постановления Администрации г. Вологды от 17.06.2024 N 789)</w:t>
      </w:r>
    </w:p>
    <w:p w:rsidR="00000000" w:rsidRDefault="006C6E14">
      <w:pPr>
        <w:pStyle w:val="ConsPlusNormal"/>
        <w:spacing w:before="240"/>
        <w:ind w:firstLine="540"/>
        <w:jc w:val="both"/>
      </w:pPr>
      <w:bookmarkStart w:id="2" w:name="Par202"/>
      <w:bookmarkEnd w:id="2"/>
      <w:r>
        <w:t>2.6.2. Заявление и докум</w:t>
      </w:r>
      <w:r>
        <w:t>енты, прилагаемые к заявлению (или их копии), оформляются на русском языке, заверяются подписью заявителя.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</w:t>
      </w:r>
      <w:r>
        <w:t>м подлинников.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Заявление о предоставлении муниципальной услуги и прилагаемые документы представляются заявителем в Уполномоченный орган либо в МКУ "Вологодский городской МФЦ" на бумажном носителе.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Заявитель вправе направить заявление и прилагаемые документ</w:t>
      </w:r>
      <w:r>
        <w:t xml:space="preserve">ы в электронной форме с использованием государственной информационной системы "Портал государственных и </w:t>
      </w:r>
      <w:r>
        <w:lastRenderedPageBreak/>
        <w:t>муниципальных услуг (функций) Вологодской области".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Заявление и прилагаемые документы, направляемые в электронном виде, подписываются видом электронной </w:t>
      </w:r>
      <w:r>
        <w:t>подписи, установленным требованиями действующего законодательства, при обращении заявителя за получением муниципальной услуги.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000000" w:rsidRDefault="006C6E14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6C6E14">
      <w:pPr>
        <w:pStyle w:val="ConsPlusTitle"/>
        <w:jc w:val="center"/>
      </w:pPr>
      <w:r>
        <w:t>для предоставления муниципаль</w:t>
      </w:r>
      <w:r>
        <w:t>ной услуги и услуг, которые</w:t>
      </w:r>
    </w:p>
    <w:p w:rsidR="00000000" w:rsidRDefault="006C6E14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00000" w:rsidRDefault="006C6E14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000000" w:rsidRDefault="006C6E14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000000" w:rsidRDefault="006C6E14">
      <w:pPr>
        <w:pStyle w:val="ConsPlusTitle"/>
        <w:jc w:val="center"/>
      </w:pPr>
      <w:r>
        <w:t>и иных организаций и которые заявитель вправе представить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2.7.1. Заявитель вправе представить в Уполномоченный орган следующие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услуги, которые находятся в распоряжении гос</w:t>
      </w:r>
      <w:r>
        <w:t>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1) копию архитектурно-художественного вида нестационарного торгового объекта или объекта по оказанию услуг </w:t>
      </w:r>
      <w:r>
        <w:t>населению, согласованного с уполномоченным органом в сфере архитектуры Администрации города Вологды (в случае если размещению подлежит остановочный комплекс, павильон, киоск, бахчевой развал, автомойка, автостоянка, шиномонтаж или общественный туалет), акт</w:t>
      </w:r>
      <w:r>
        <w:t>уального на дату подачи заявления;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07.10.2024 N 1540)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2) при подаче заявления о заключении договора на размещение и эксплуатацию нестационарного торгового объекта или объекта по оказанию услуг населению на основании подпунктов "а" и "б" подпункта 2.2.2 пункта 2.2 Порядка размещения нестационарных торговых объ</w:t>
      </w:r>
      <w:r>
        <w:t>ектов - копию договора аренды земельного участка или договора на размещение и эксплуатацию нестационарного торгового объекта или объекта по оказанию услуг населению;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3) при подаче заявления о заключении договора на размещение и эксплуатацию нестационарного</w:t>
      </w:r>
      <w:r>
        <w:t xml:space="preserve"> торгового объекта или объекта по оказанию услуг населению на основании подпункта "г" подпункта 2.2.2 пункта 2.2 Порядка размещения нестационарных торговых объектов - копию акта приемки нестационарного объекта в эксплуатацию, актуального на дату подачи зая</w:t>
      </w:r>
      <w:r>
        <w:t>вления.</w:t>
      </w:r>
    </w:p>
    <w:p w:rsidR="00000000" w:rsidRDefault="006C6E14">
      <w:pPr>
        <w:pStyle w:val="ConsPlusNormal"/>
        <w:jc w:val="both"/>
      </w:pPr>
      <w:r>
        <w:t>(пп. 2.7.1 в ред. постановления Администрации г. Вологды от 17.06.2024 N 789)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2.7.2. Запрещено требовать от заявителя: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</w:t>
      </w:r>
      <w:r>
        <w:t>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</w:t>
      </w:r>
      <w:r>
        <w:t>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lastRenderedPageBreak/>
        <w:t>представления документов и информации, отс</w:t>
      </w:r>
      <w:r>
        <w:t>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0000" w:rsidRDefault="006C6E14">
      <w:pPr>
        <w:pStyle w:val="ConsPlusNormal"/>
        <w:jc w:val="both"/>
      </w:pPr>
      <w:r>
        <w:t>(абзац введен постановл</w:t>
      </w:r>
      <w:r>
        <w:t>ением Администрации г. Вологды от 25.09.2018 N 1195)</w:t>
      </w:r>
    </w:p>
    <w:p w:rsidR="00000000" w:rsidRDefault="006C6E14">
      <w:pPr>
        <w:pStyle w:val="ConsPlusNormal"/>
        <w:spacing w:before="240"/>
        <w:ind w:firstLine="540"/>
        <w:jc w:val="both"/>
      </w:pPr>
      <w:bookmarkStart w:id="3" w:name="Par227"/>
      <w:bookmarkEnd w:id="3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0000" w:rsidRDefault="006C6E14">
      <w:pPr>
        <w:pStyle w:val="ConsPlusNormal"/>
        <w:jc w:val="both"/>
      </w:pPr>
      <w:r>
        <w:t xml:space="preserve">(абзац введен </w:t>
      </w:r>
      <w:r>
        <w:t>постановлением Администрации г. Вологды от 25.09.2018 N 1195)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</w:t>
      </w:r>
      <w:r>
        <w:t>ой услуги, либо в предоставлении муниципальной услуги и не включенных в представленный ранее комплект документов;</w:t>
      </w:r>
    </w:p>
    <w:p w:rsidR="00000000" w:rsidRDefault="006C6E14">
      <w:pPr>
        <w:pStyle w:val="ConsPlusNormal"/>
        <w:jc w:val="both"/>
      </w:pPr>
      <w:r>
        <w:t>(абзац введен постановлением Администрации г. Вологды от 25.09.2018 N 1195)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в) истечение срока действия документов или изменение информации по</w:t>
      </w:r>
      <w:r>
        <w:t>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0000" w:rsidRDefault="006C6E14">
      <w:pPr>
        <w:pStyle w:val="ConsPlusNormal"/>
        <w:jc w:val="both"/>
      </w:pPr>
      <w:r>
        <w:t>(абзац введен постановлением Администрации г. Вологды от 25.09.2018 N 1195)</w:t>
      </w:r>
    </w:p>
    <w:p w:rsidR="00000000" w:rsidRDefault="006C6E14">
      <w:pPr>
        <w:pStyle w:val="ConsPlusNormal"/>
        <w:spacing w:before="240"/>
        <w:ind w:firstLine="540"/>
        <w:jc w:val="both"/>
      </w:pPr>
      <w:bookmarkStart w:id="4" w:name="Par233"/>
      <w:bookmarkEnd w:id="4"/>
      <w:r>
        <w:t>г) выявление документал</w:t>
      </w:r>
      <w:r>
        <w:t>ьно подтвержденного факта (признаков) ошибочного или противоправного действия (бездействия) должностного лица Уполномоченного органа либо муниципального служащего, специалиста МКУ "Вологодский городской МФЦ" при первоначальном отказе в приеме документов, н</w:t>
      </w:r>
      <w:r>
        <w:t>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МКУ "Вологодский городской МФЦ" при первоначальном отказе в приеме докумен</w:t>
      </w:r>
      <w:r>
        <w:t>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00000" w:rsidRDefault="006C6E14">
      <w:pPr>
        <w:pStyle w:val="ConsPlusNormal"/>
        <w:jc w:val="both"/>
      </w:pPr>
      <w:r>
        <w:t>(абзац введен постановлением Администрации г. Вологды от 25.09.2018 N 1195)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2.8. Исчерпывающий перечень оснований</w:t>
      </w:r>
    </w:p>
    <w:p w:rsidR="00000000" w:rsidRDefault="006C6E14">
      <w:pPr>
        <w:pStyle w:val="ConsPlusTitle"/>
        <w:jc w:val="center"/>
      </w:pPr>
      <w:r>
        <w:t>дл</w:t>
      </w:r>
      <w:r>
        <w:t>я отказа в приеме документов, необходимых</w:t>
      </w:r>
    </w:p>
    <w:p w:rsidR="00000000" w:rsidRDefault="006C6E14">
      <w:pPr>
        <w:pStyle w:val="ConsPlusTitle"/>
        <w:jc w:val="center"/>
      </w:pPr>
      <w:r>
        <w:t>для предоставления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Основания для отказа в приеме заявления и документов, необходимых для предоставления муниципальной услуги, не предусмотрены.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2.9. Исчерпывающий перечень оснований для приос</w:t>
      </w:r>
      <w:r>
        <w:t>тановления</w:t>
      </w:r>
    </w:p>
    <w:p w:rsidR="00000000" w:rsidRDefault="006C6E14">
      <w:pPr>
        <w:pStyle w:val="ConsPlusTitle"/>
        <w:jc w:val="center"/>
      </w:pPr>
      <w:r>
        <w:t>или отказа в предоставлении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2.9.1. Основания для приостановления предоставления муниципальной услуги не предусмотрены.</w:t>
      </w:r>
    </w:p>
    <w:p w:rsidR="00000000" w:rsidRDefault="006C6E14">
      <w:pPr>
        <w:pStyle w:val="ConsPlusNormal"/>
        <w:spacing w:before="240"/>
        <w:ind w:firstLine="540"/>
        <w:jc w:val="both"/>
      </w:pPr>
      <w:bookmarkStart w:id="5" w:name="Par246"/>
      <w:bookmarkEnd w:id="5"/>
      <w:r>
        <w:t>2.9.2. Основаниями для отказа в заключении договора на размещение и эксплуатацию нестационарного торгового объекта или объекта по оказанию услуг населению являются: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1) несоблюдение формы и сроков подачи заявления, предусмотренных </w:t>
      </w:r>
      <w:hyperlink w:anchor="Par191" w:tooltip="2.6.1. Для предоставления муниципальной услуги заявитель в срок не ранее чем за 3 месяца до планируемого дня размещения нестационарного торгового объекта или объекта по оказанию услуг населению представляет в Уполномоченный орган, МКУ &quot;Вологодский городской МФЦ&quot;:" w:history="1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регламента;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19.10.2020 N 1573)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lastRenderedPageBreak/>
        <w:t xml:space="preserve">2) непредставление или представление неполного пакета документов, указанных в </w:t>
      </w:r>
      <w:hyperlink w:anchor="Par191" w:tooltip="2.6.1. Для предоставления муниципальной услуги заявитель в срок не ранее чем за 3 месяца до планируемого дня размещения нестационарного торгового объекта или объекта по оказанию услуг населению представляет в Уполномоченный орган, МКУ &quot;Вологодский городской МФЦ&quot;:" w:history="1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либо несоответствие представленных документов требованиям, указанным в </w:t>
      </w:r>
      <w:hyperlink w:anchor="Par202" w:tooltip="2.6.2. Заявление и документы, прилагаемые к заявлению (или их копии), оформляются на русском языке, заверяются подписью заявителя." w:history="1">
        <w:r>
          <w:rPr>
            <w:color w:val="0000FF"/>
          </w:rPr>
          <w:t>подпункте 2.6.2 пункта 2.6</w:t>
        </w:r>
      </w:hyperlink>
      <w:r>
        <w:t xml:space="preserve"> настоящего административного регламента;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3) земельный участок, часть земельного участка, на территории которых планируется размещение нестационарного торгового объекта или объек</w:t>
      </w:r>
      <w:r>
        <w:t>та по оказанию услуг населению, срок размещения, площадь или их специализация не соответствуют утвержденной муниципальным правовым актом схеме размещения нестационарных торговых объектов на территории городского округа города Вологды или дислокации размеще</w:t>
      </w:r>
      <w:r>
        <w:t>ния объектов по оказанию услуг населению на территории городского округа города Вологды;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4) земельный участок, часть земельного участка, на территории которых планируется размещение нестац</w:t>
      </w:r>
      <w:r>
        <w:t>ионарного торгового объекта или объекта по оказанию услуг населению, предоставлены на праве собственности, аренды, постоянного (бессрочного) пользования, пожизненного наследуемого владения, безвозмездного пользования физическим и (или) юридическим лицам ли</w:t>
      </w:r>
      <w:r>
        <w:t>бо по договору на размещение и эксплуатацию нестационарного торгового объекта или объекта по оказанию услуг населению другому юридическому лицу или индивидуальному предпринимателю;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02.07.2018 N 741)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5) земе</w:t>
      </w:r>
      <w:r>
        <w:t>льный участок, часть земельного участка, на территории которых планируется размещение нестационарного торгового объекта или объекта по оказанию услуг населению, являются предметом аукциона на право заключения договора на размещение и эксплуатацию нестацион</w:t>
      </w:r>
      <w:r>
        <w:t>арного торгового объекта или объекта по оказанию услуг населению;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6) земельный участок, часть земельного участка, на территории которых планируется размещение нестационарного торгового объекта, указаны в схеме размещения нестационарных торговых объектов и </w:t>
      </w:r>
      <w:r>
        <w:t>предназначены для размещения нестационарного торгового объекта, используемого субъектом малого или среднего предпринимательства, при этом заявитель в соответствии с заявлением не является субъектом малого или среднего предпринимательства;</w:t>
      </w:r>
    </w:p>
    <w:p w:rsidR="00000000" w:rsidRDefault="006C6E14">
      <w:pPr>
        <w:pStyle w:val="ConsPlusNormal"/>
        <w:jc w:val="both"/>
      </w:pPr>
      <w:r>
        <w:t>(в ред. постановл</w:t>
      </w:r>
      <w:r>
        <w:t>ений Администрации г. Вологды от 02.07.2018 N 741, от 19.10.2020 N 1573)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7) несоблюдение условий, предусмотренных подпунктами "а" или "г" подпункта 2.2.2 пункта 2.2 Порядка размещения нестационарных торговых объектов (в случае подачи заявления о заключении</w:t>
      </w:r>
      <w:r>
        <w:t xml:space="preserve"> договора на размещение и эксплуатацию нестационарного торгового объекта или объекта по оказанию услуг населению на основании подпункта "а" подпункта 2.2.2 пункта 2.2 Порядка размещения нестационарных торговых объектов);</w:t>
      </w:r>
    </w:p>
    <w:p w:rsidR="00000000" w:rsidRDefault="006C6E14">
      <w:pPr>
        <w:pStyle w:val="ConsPlusNormal"/>
        <w:jc w:val="both"/>
      </w:pPr>
      <w:r>
        <w:t>(пп. 7 введен постановлением Админи</w:t>
      </w:r>
      <w:r>
        <w:t>страции г. Вологды от 02.07.2018 N 741; в ред. постановления Администрации г. Вологды от 17.06.2024 N 789)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8) заявление подано на совокупный срок более чем 30 календарных дней в течение шести последовательных календарных месяцев (в случае подачи такого зая</w:t>
      </w:r>
      <w:r>
        <w:t>вления на основании подпункта "в" подпункта 2.2.2 пункта 2.2 Порядка размещения нестационарных торговых объектов).</w:t>
      </w:r>
    </w:p>
    <w:p w:rsidR="00000000" w:rsidRDefault="006C6E14">
      <w:pPr>
        <w:pStyle w:val="ConsPlusNormal"/>
        <w:jc w:val="both"/>
      </w:pPr>
      <w:r>
        <w:t>(в ред. постановлений Администрации г. Вологды от 02.07.2018 N 741, от 19.10.2020 N 1573)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2.10. Перечень услуг, которые являются необходимым</w:t>
      </w:r>
      <w:r>
        <w:t>и</w:t>
      </w:r>
    </w:p>
    <w:p w:rsidR="00000000" w:rsidRDefault="006C6E14">
      <w:pPr>
        <w:pStyle w:val="ConsPlusTitle"/>
        <w:jc w:val="center"/>
      </w:pPr>
      <w:r>
        <w:t>и обязательными для предоставления муниципальной</w:t>
      </w:r>
    </w:p>
    <w:p w:rsidR="00000000" w:rsidRDefault="006C6E14">
      <w:pPr>
        <w:pStyle w:val="ConsPlusTitle"/>
        <w:jc w:val="center"/>
      </w:pPr>
      <w:r>
        <w:t>услуги, в том числе сведений о документе (документах),</w:t>
      </w:r>
    </w:p>
    <w:p w:rsidR="00000000" w:rsidRDefault="006C6E14">
      <w:pPr>
        <w:pStyle w:val="ConsPlusTitle"/>
        <w:jc w:val="center"/>
      </w:pPr>
      <w:r>
        <w:lastRenderedPageBreak/>
        <w:t>выдаваемом (выдаваемых) организациями, участвующими</w:t>
      </w:r>
    </w:p>
    <w:p w:rsidR="00000000" w:rsidRDefault="006C6E14">
      <w:pPr>
        <w:pStyle w:val="ConsPlusTitle"/>
        <w:jc w:val="center"/>
      </w:pPr>
      <w:r>
        <w:t>в предоставлении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Услуги, которые являются необходимыми и обязательными для п</w:t>
      </w:r>
      <w:r>
        <w:t>редоставления муниципальной услуги, не предусмотрены.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2.11. Размер платы, взимаемой с заявителя при предоставлении</w:t>
      </w:r>
    </w:p>
    <w:p w:rsidR="00000000" w:rsidRDefault="006C6E14">
      <w:pPr>
        <w:pStyle w:val="ConsPlusTitle"/>
        <w:jc w:val="center"/>
      </w:pPr>
      <w:r>
        <w:t>муниципальной услуги, и способы ее взимания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2.12. Максимальный срок ожидания</w:t>
      </w:r>
    </w:p>
    <w:p w:rsidR="00000000" w:rsidRDefault="006C6E14">
      <w:pPr>
        <w:pStyle w:val="ConsPlusTitle"/>
        <w:jc w:val="center"/>
      </w:pPr>
      <w:r>
        <w:t>в очереди при подаче запроса о предоставлении</w:t>
      </w:r>
    </w:p>
    <w:p w:rsidR="00000000" w:rsidRDefault="006C6E14">
      <w:pPr>
        <w:pStyle w:val="ConsPlusTitle"/>
        <w:jc w:val="center"/>
      </w:pPr>
      <w:r>
        <w:t>муниципальной услуги и при получении результата</w:t>
      </w:r>
    </w:p>
    <w:p w:rsidR="00000000" w:rsidRDefault="006C6E14">
      <w:pPr>
        <w:pStyle w:val="ConsPlusTitle"/>
        <w:jc w:val="center"/>
      </w:pPr>
      <w:r>
        <w:t>предоставленной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Время ожидания в очереди при подаче заявления о предоставлении муниципальной услуги и при п</w:t>
      </w:r>
      <w:r>
        <w:t>олучении результата предоставления муниципальной услуги не должно превышать 15 минут.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2.13. Срок и порядок регистрации запроса</w:t>
      </w:r>
    </w:p>
    <w:p w:rsidR="00000000" w:rsidRDefault="006C6E14">
      <w:pPr>
        <w:pStyle w:val="ConsPlusTitle"/>
        <w:jc w:val="center"/>
      </w:pPr>
      <w:r>
        <w:t>заявителя о предоставлении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2.13.1. При поступлении заявления о предоставлении муниципальной услуги и прила</w:t>
      </w:r>
      <w:r>
        <w:t>гаемых к нему документов в Уполномоченный орган специалист Уполномоченного органа, ответственный за прием и регистрацию заявления (далее - специалист, ответственный за прием и регистрацию заявления), регистрирует заявление о предоставлении муниципальной ус</w:t>
      </w:r>
      <w:r>
        <w:t>луги в день его поступления.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2.13.2. При поступлении заявления о предоставлении муниципальной услуги и прилагаемых к нему документов в МКУ "Вологодский городской МФЦ" специалист МКУ "Вологодский городской МФЦ", ответственный за прием документов, обеспечива</w:t>
      </w:r>
      <w:r>
        <w:t>ет регистрацию заявления в день его поступления в МКУ "Вологодский городской МФЦ" и направление заявления и прилагаемых к нему документов в Уполномоченный орган в течение 2-х рабочих дней со дня его поступления в МКУ "Вологодский городской МФЦ".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2.13.3. Пр</w:t>
      </w:r>
      <w:r>
        <w:t>и поступлении заявления в электронном виде через Портал государственных и муниципальных услуг (функций) Вологодской области специалист, ответственный за прием и регистрацию заявления, регистрирует заявление о предоставлении муниципальной услуги в течение 2</w:t>
      </w:r>
      <w:r>
        <w:t>-х рабочих дней со дня его поступления в информационную систему "Муниципальные электронные услуги города Вологды". Датой поступления указанного заявления является дата его поступления в информационную систему "Муниципальные электронные услуги города Вологд</w:t>
      </w:r>
      <w:r>
        <w:t>ы".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Проверка электронной подписи, которой подписаны заявление и прилагаемые документы, осуществляется специалистом, ответственным за прием и регистрацию заявления, в день поступления заявления и прилагаемых к нему документов с использованием имеющихся сред</w:t>
      </w:r>
      <w:r>
        <w:t>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</w:t>
      </w:r>
      <w:r>
        <w:t xml:space="preserve">ля предоставления муниципальной услуги. Проверка электронной подписи также осуществляется с </w:t>
      </w:r>
      <w:r>
        <w:lastRenderedPageBreak/>
        <w:t>использованием средств информационной системы аккредитованного удостоверяющего центра.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 случае направления заявления о предоставлении муниципальной услуги в электр</w:t>
      </w:r>
      <w:r>
        <w:t>онном виде установление личности заявителя может осуществляться посредством идентификации и аутентификации в Уполномоченном органе, МКУ "Вологодский городской МФЦ" с использованием информационных технологий, предусмотренных Федеральным законом от 27 июля 2</w:t>
      </w:r>
      <w:r>
        <w:t>006 года N 149-ФЗ "Об информации, информационных технологиях и о защите информации" (с последующими изменениями).</w:t>
      </w:r>
    </w:p>
    <w:p w:rsidR="00000000" w:rsidRDefault="006C6E14">
      <w:pPr>
        <w:pStyle w:val="ConsPlusNormal"/>
        <w:jc w:val="both"/>
      </w:pPr>
      <w:r>
        <w:t>(абзац введен постановлением Администрации г. Вологды от 16.04.2021 N 497)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При предоставлении муниципальной услуги в электронной форме идентиф</w:t>
      </w:r>
      <w:r>
        <w:t>икация и аутентификация могут осуществляться в соответствии с частью 11 статьи 7 Федерального закона от 27 июля 2010 года N 210-ФЗ "Об организации предоставления государственных и муниципальных услуг" (с последующими изменениями).</w:t>
      </w:r>
    </w:p>
    <w:p w:rsidR="00000000" w:rsidRDefault="006C6E14">
      <w:pPr>
        <w:pStyle w:val="ConsPlusNormal"/>
        <w:jc w:val="both"/>
      </w:pPr>
      <w:r>
        <w:t>(абзац введен постановлен</w:t>
      </w:r>
      <w:r>
        <w:t>ием Администрации г. Вологды от 16.04.2021 N 497)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2.14. Требования к помещениям, в которых предоставляется</w:t>
      </w:r>
    </w:p>
    <w:p w:rsidR="00000000" w:rsidRDefault="006C6E14">
      <w:pPr>
        <w:pStyle w:val="ConsPlusTitle"/>
        <w:jc w:val="center"/>
      </w:pPr>
      <w:r>
        <w:t>муниципальная услуга, к залу ожидания, местам</w:t>
      </w:r>
    </w:p>
    <w:p w:rsidR="00000000" w:rsidRDefault="006C6E14">
      <w:pPr>
        <w:pStyle w:val="ConsPlusTitle"/>
        <w:jc w:val="center"/>
      </w:pPr>
      <w:r>
        <w:t>для заполнения запросов о предоставлении муниципальной</w:t>
      </w:r>
    </w:p>
    <w:p w:rsidR="00000000" w:rsidRDefault="006C6E14">
      <w:pPr>
        <w:pStyle w:val="ConsPlusTitle"/>
        <w:jc w:val="center"/>
      </w:pPr>
      <w:r>
        <w:t>услуги, информационным стендам с образцами</w:t>
      </w:r>
    </w:p>
    <w:p w:rsidR="00000000" w:rsidRDefault="006C6E14">
      <w:pPr>
        <w:pStyle w:val="ConsPlusTitle"/>
        <w:jc w:val="center"/>
      </w:pPr>
      <w:r>
        <w:t>их заполнения и перечнем документов, необходимых</w:t>
      </w:r>
    </w:p>
    <w:p w:rsidR="00000000" w:rsidRDefault="006C6E14">
      <w:pPr>
        <w:pStyle w:val="ConsPlusTitle"/>
        <w:jc w:val="center"/>
      </w:pPr>
      <w:r>
        <w:t>для предоставления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</w:t>
      </w:r>
      <w:r>
        <w:t xml:space="preserve"> режиме работы.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2.14.2. Помещения Уполномоченного органа, предназначенные для предоставления муниципальной услуги, должны соответствовать санитарным правилам и нормам.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 помещениях на видном месте помещаются схемы размещения средств пожаротушения и путей э</w:t>
      </w:r>
      <w:r>
        <w:t>вакуации в экстренных случаях.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2.14.3. Места информирования, предназначенные для ознак</w:t>
      </w:r>
      <w:r>
        <w:t>омления заявителя с информационными материалами, должны быть оборудованы информационным стендом.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</w:t>
      </w:r>
      <w:r>
        <w:t>, должны быть доступны для ознакомления на бумажных носителях, а также в электронном виде (информационные системы общего пользования).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2.14.4. Места ожидания и приема заявителей должны соответствовать комфортным условиям, должны быть оборудованы столами, с</w:t>
      </w:r>
      <w:r>
        <w:t>тульями для возможности оформления документов и обеспечены канцелярскими принадлежностями.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lastRenderedPageBreak/>
        <w:t>Кабинеты ответственных должностных ли</w:t>
      </w:r>
      <w:r>
        <w:t>ц оборудуются информационными табличками (вывесками) с указанием номера кабинета и наименования отдела.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2.14.5. Доступность для инвалидов к</w:t>
      </w:r>
      <w:r>
        <w:t xml:space="preserve">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</w:t>
      </w:r>
      <w:r>
        <w:t>ипальной услуги, обеспечивается в соответствии с законодательством Российской Федерации о социальной защите инвалидов.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 автомобильных стоянках у зданий, в которых исполняется муниципальная услуга, предусматриваются места для парковки автомобилей лиц с ог</w:t>
      </w:r>
      <w:r>
        <w:t>раниченными возможностями здоровья.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2.15. Показатели доступности и качества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информирование заявителей о предоставлении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оборудование территорий, при</w:t>
      </w:r>
      <w:r>
        <w:t>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соблюдение графика работы Уполномоченного органа;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оборудование мест ожидания и мест приема заявителей в Уполномоченном органе стульями, ст</w:t>
      </w:r>
      <w:r>
        <w:t>олами, обеспечение канцелярскими принадлежностями для предоставления возможности оформления документов;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доступность для маломобильных групп населения;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время, затраченное на получение конечного результата муниципальной услуги.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2.15.2. Показателями качества </w:t>
      </w:r>
      <w:r>
        <w:t>муниципальной услуги являются: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количество обоснованных жалоб заявителей о несоблюдении порядка выполнения администрати</w:t>
      </w:r>
      <w:r>
        <w:t>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</w:t>
      </w:r>
      <w:r>
        <w:t xml:space="preserve">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2.16. Перечень классов средств электронной подписи, которые</w:t>
      </w:r>
    </w:p>
    <w:p w:rsidR="00000000" w:rsidRDefault="006C6E14">
      <w:pPr>
        <w:pStyle w:val="ConsPlusTitle"/>
        <w:jc w:val="center"/>
      </w:pPr>
      <w:r>
        <w:lastRenderedPageBreak/>
        <w:t>допускаются к использованию при обращении за получени</w:t>
      </w:r>
      <w:r>
        <w:t>ем</w:t>
      </w:r>
    </w:p>
    <w:p w:rsidR="00000000" w:rsidRDefault="006C6E14">
      <w:pPr>
        <w:pStyle w:val="ConsPlusTitle"/>
        <w:jc w:val="center"/>
      </w:pPr>
      <w:r>
        <w:t>муниципальной услуги, оказываемой с применением</w:t>
      </w:r>
    </w:p>
    <w:p w:rsidR="00000000" w:rsidRDefault="006C6E14">
      <w:pPr>
        <w:pStyle w:val="ConsPlusTitle"/>
        <w:jc w:val="center"/>
      </w:pPr>
      <w:r>
        <w:t>усиленной квалифицированной электронной подписи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2.16.1. Перечень классов средств электронной подписи, которые допускаются к использованию при обращении за получением муниципальной услуги, оказываемой с пр</w:t>
      </w:r>
      <w:r>
        <w:t>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  <w:r>
        <w:t>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6C6E14">
      <w:pPr>
        <w:pStyle w:val="ConsPlusTitle"/>
        <w:jc w:val="center"/>
      </w:pPr>
      <w:r>
        <w:t>административных процедур, требования к порядку</w:t>
      </w:r>
    </w:p>
    <w:p w:rsidR="00000000" w:rsidRDefault="006C6E14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6C6E14">
      <w:pPr>
        <w:pStyle w:val="ConsPlusTitle"/>
        <w:jc w:val="center"/>
      </w:pPr>
      <w:r>
        <w:t>административных процедур в электронной форме,</w:t>
      </w:r>
    </w:p>
    <w:p w:rsidR="00000000" w:rsidRDefault="006C6E14">
      <w:pPr>
        <w:pStyle w:val="ConsPlusTitle"/>
        <w:jc w:val="center"/>
      </w:pPr>
      <w:r>
        <w:t>а также особенности выполнения административных</w:t>
      </w:r>
    </w:p>
    <w:p w:rsidR="00000000" w:rsidRDefault="006C6E14">
      <w:pPr>
        <w:pStyle w:val="ConsPlusTitle"/>
        <w:jc w:val="center"/>
      </w:pPr>
      <w:r>
        <w:t xml:space="preserve">процедур </w:t>
      </w:r>
      <w:r>
        <w:t>в МКУ "Вологодский городской МФЦ"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3.1. Предоставление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1) прием и регистрация заявления;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2) рассмотрение заявления и принятие решения;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3) выдача (направление) подготовленных документов заявителю.</w:t>
      </w:r>
    </w:p>
    <w:p w:rsidR="00000000" w:rsidRDefault="006C6E14">
      <w:pPr>
        <w:pStyle w:val="ConsPlusNormal"/>
        <w:spacing w:before="240"/>
        <w:ind w:firstLine="540"/>
        <w:jc w:val="both"/>
      </w:pPr>
      <w:hyperlink w:anchor="Par571" w:tooltip="БЛОК-СХЕМА" w:history="1">
        <w:r>
          <w:rPr>
            <w:color w:val="0000FF"/>
          </w:rPr>
          <w:t>Блок-схема</w:t>
        </w:r>
      </w:hyperlink>
      <w:r>
        <w:t xml:space="preserve"> по предоставлению муниципальной услуги приведена в приложении N 2 к настоящему административному регламенту.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3.2. Прием и регистрация заявления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3.2.1. Основанием для начала административной процедуры приема и регистрации заявления о предоставлении муниципальной услуги является поступление указанного заявления и прилагаемых к нему документов в Уполномоченный орган или МКУ "Вологодский городской МФ</w:t>
      </w:r>
      <w:r>
        <w:t>Ц".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Прием и регистрация заявления о предоставлении муниципальной услуги и прилагаемых к нему документов в МКУ "Вологодский городской МФЦ" осуществляются в день их поступления, направление заявления и прилагаемых к нему документов в Уполномоченный орган - в</w:t>
      </w:r>
      <w:r>
        <w:t xml:space="preserve"> течение 2-х рабочих дней со дня их поступления в МКУ "Вологодский городской МФЦ".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Прием и регистрация заявления о предоставлении муниципальной услуги и прилагаемых к нему документов в Уполномоченном органе осуществляются в день их поступления в Уполномоче</w:t>
      </w:r>
      <w:r>
        <w:t>нный орган.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Процедуры приема и передачи заявления и прилагаемых к нему документов специалистами МКУ "Вологодский городской МФЦ" в Уполномоченный орган устанавливаются соглашением между Администрацией города Вологды и МКУ "Вологодский городской МФЦ".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lastRenderedPageBreak/>
        <w:t>Заявле</w:t>
      </w:r>
      <w:r>
        <w:t>ние и прилагаемые документы, сформированные и подписанные в электронном виде, направляются в Уполномоченный орган посредством Единого портала государственных и муниципальных услуг (функций) либо Портала государственных и муниципальных услуг (функций) Волог</w:t>
      </w:r>
      <w:r>
        <w:t>одской области.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3.2.2. Специалист, ответственный за прием и регистрацию заявления, в день поступления заявления: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осуществляет регистрацию заявления;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выдает расписку в получении представленных документов с указанием их перечня и даты их получения Уполномоче</w:t>
      </w:r>
      <w:r>
        <w:t>нным органом. В случае представления документов через МКУ "Вологодский городской МФЦ" расписка выдается указанным многофункциональным центром;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при поступлении заявления в электронном виде проводит проверку электронной подписи, которой подписаны заявление и</w:t>
      </w:r>
      <w:r>
        <w:t xml:space="preserve"> прилагаемые документы, проводит проверку усиленной квалифицированной электронной подписи, которой подписаны заявление и прилагаемые документы.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3.2.3. После регистрации заявления в Уполномоченном органе заявление в день его регистрации в Уполномоченном орг</w:t>
      </w:r>
      <w:r>
        <w:t>ане направляется для рассмотрения специалисту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3.2.4. Результатом административной процедуры является п</w:t>
      </w:r>
      <w:r>
        <w:t>ередача заявления и документов специалисту, ответственному за предоставление муниципальной услуги.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>3.3. Рассмотрение заявления и принятие</w:t>
      </w:r>
    </w:p>
    <w:p w:rsidR="00000000" w:rsidRDefault="006C6E14">
      <w:pPr>
        <w:pStyle w:val="ConsPlusTitle"/>
        <w:jc w:val="center"/>
      </w:pPr>
      <w:r>
        <w:t>решения о предоставлении муниципальной услуги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 xml:space="preserve">3.3.1. Основанием для начала исполнения административной процедуры по </w:t>
      </w:r>
      <w:r>
        <w:t>рассмотрению заявления о предоставлении муниципальной услуги и принятию решения является поступление заявления и документов специалисту, ответственному за предоставление муниципальной услуги.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3.3.2. Специалист, ответственный за предоставление муниципальной услуги, не позднее 2-х рабочих дней со дня поступления к нему заявления и документов: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проверяет заявление и представленные документы на наличие оснований для отказа в заключении договора на р</w:t>
      </w:r>
      <w:r>
        <w:t xml:space="preserve">азмещение и эксплуатацию нестационарного торгового объекта или объекта по оказанию услуг населению, предусмотренных </w:t>
      </w:r>
      <w:hyperlink w:anchor="Par246" w:tooltip="2.9.2. Основаниями для отказа в заключении договора на размещение и эксплуатацию нестационарного торгового объекта или объекта по оказанию услуг населению являются:" w:history="1">
        <w:r>
          <w:rPr>
            <w:color w:val="0000FF"/>
          </w:rPr>
          <w:t>подпунктом 2.9.2 пункта 2.9</w:t>
        </w:r>
      </w:hyperlink>
      <w:r>
        <w:t xml:space="preserve"> настоящего административного регламента;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 случае наличия оснований для отказа в заключении договора на размещение и эксплуатацию нестационарного торгового объекта или объекта</w:t>
      </w:r>
      <w:r>
        <w:t xml:space="preserve"> по оказанию услуг населению, указанных в </w:t>
      </w:r>
      <w:hyperlink w:anchor="Par246" w:tooltip="2.9.2. Основаниями для отказа в заключении договора на размещение и эксплуатацию нестационарного торгового объекта или объекта по оказанию услуг населению являются:" w:history="1">
        <w:r>
          <w:rPr>
            <w:color w:val="0000FF"/>
          </w:rPr>
          <w:t>подпункте 2.9.2 пункта 2</w:t>
        </w:r>
        <w:r>
          <w:rPr>
            <w:color w:val="0000FF"/>
          </w:rPr>
          <w:t>.9</w:t>
        </w:r>
      </w:hyperlink>
      <w:r>
        <w:t xml:space="preserve"> настоящего административного регламента, готовит проект решения об отказе в заключении договора на размещение и эксплуатацию нестационарного торгового объекта или объекта по оказанию услуг населению;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 случае отсутствия оснований для отказа в заключе</w:t>
      </w:r>
      <w:r>
        <w:t xml:space="preserve">нии договора на размещение и эксплуатацию нестационарного торгового объекта или объекта по оказанию услуг населению, указанных в </w:t>
      </w:r>
      <w:hyperlink w:anchor="Par246" w:tooltip="2.9.2. Основаниями для отказа в заключении договора на размещение и эксплуатацию нестационарного торгового объекта или объекта по оказанию услуг населению являются:" w:history="1">
        <w:r>
          <w:rPr>
            <w:color w:val="0000FF"/>
          </w:rPr>
          <w:t>подпункте 2.9.2 пункта 2.9</w:t>
        </w:r>
      </w:hyperlink>
      <w:r>
        <w:t xml:space="preserve"> настоящего административного регламента, готовит </w:t>
      </w:r>
      <w:r>
        <w:lastRenderedPageBreak/>
        <w:t>проект решения о заключении договора на размещение и эксплуатацию нестационарного торгового объекта или объекта по</w:t>
      </w:r>
      <w:r>
        <w:t xml:space="preserve"> оказанию услуг населению, а также проект договора на размещение и эксплуатацию нестационарного торгового объекта или объекта по оказанию услуг населению.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3.3.3. Подготовка проекта решения о заключении или об отказе в заключении договора на размещение и эк</w:t>
      </w:r>
      <w:r>
        <w:t>сплуатацию нестационарного торгового объекта или объекта по оказанию услуг населению осуществляется в течение 15-ти рабочих дней со дня поступления заявления и прилагаемых к нему документов в Уполномоченный орган. Решение оформляется письмом Уполномоченног</w:t>
      </w:r>
      <w:r>
        <w:t>о органа.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02.07.2018 N 741)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3.3.4. Проект решения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 напр</w:t>
      </w:r>
      <w:r>
        <w:t>авляется специалистом, ответственным за предоставление муниципальной услуги, на подпись руководителю Уполномоченного органа или лицу, исполняющему его обязанности, в течение одного рабочего дня со дня его подготовки.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3.3.5. Результатом выполнения администр</w:t>
      </w:r>
      <w:r>
        <w:t>ативной процедуры является подписанное решение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При принятии решения о заключении договора на размещение</w:t>
      </w:r>
      <w:r>
        <w:t xml:space="preserve"> и эксплуатацию нестационарного торгового объекта или объекта по оказанию услуг населению руководителем Уполномоченного органа или лицом, исполняющим его обязанности, подписывается также проект договора на размещение и эксплуатацию нестационарного торговог</w:t>
      </w:r>
      <w:r>
        <w:t>о объекта или объекта по оказанию услуг населению.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 случае принятия решения об отказе в заключении договора на размещение и эксплуатацию нестационарного торгового объекта или объекта по оказанию услуг населению в решении указываются причины отказа.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2"/>
      </w:pPr>
      <w:r>
        <w:t xml:space="preserve">3.4. </w:t>
      </w:r>
      <w:r>
        <w:t>Выдача (направление)</w:t>
      </w:r>
    </w:p>
    <w:p w:rsidR="00000000" w:rsidRDefault="006C6E14">
      <w:pPr>
        <w:pStyle w:val="ConsPlusTitle"/>
        <w:jc w:val="center"/>
      </w:pPr>
      <w:r>
        <w:t>подготовленных документов заявителю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3.4.1. Основанием для начала исполнения административной процедуры по выдаче (направлению) подготовленных документов заявителю является подписанное решение о заключении или об отказе в заключении до</w:t>
      </w:r>
      <w:r>
        <w:t>говора на размещение и эксплуатацию нестационарного торгового объекта или объекта по оказанию услуг населению.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3.4.2. Направление заявителю решения о заключении или об отказе в заключении договора на размещение и эксплуатацию нестационарного торгового объе</w:t>
      </w:r>
      <w:r>
        <w:t>кта или объекта по оказанию услуг населению осуществляется специалистом, ответственным за предоставление муниципальной услуги, не позднее 1-го рабочего дня со дня принятия соответствующего решения.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3.4.3. Результатом выполнения административной процедуры я</w:t>
      </w:r>
      <w:r>
        <w:t>вляется выдача (направление) заявителю подписанного решения о заключении договора на размещение и эксплуатацию нестационарного торгового объекта или объекта по оказанию услуг населению вместе с подписанным в двух экземплярах договором на размещение и экспл</w:t>
      </w:r>
      <w:r>
        <w:t xml:space="preserve">уатацию нестационарного торгового объекта или объекта по оказанию услуг населению или выдача (направление) заявителю подписанного решения об отказе в заключении договора на размещение и эксплуатацию </w:t>
      </w:r>
      <w:r>
        <w:lastRenderedPageBreak/>
        <w:t>нестационарного торгового объекта или объекта по оказанию</w:t>
      </w:r>
      <w:r>
        <w:t xml:space="preserve"> услуг населению.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1"/>
      </w:pPr>
      <w:r>
        <w:t>IV. Формы контроля за исполнением</w:t>
      </w:r>
    </w:p>
    <w:p w:rsidR="00000000" w:rsidRDefault="006C6E14">
      <w:pPr>
        <w:pStyle w:val="ConsPlusTitle"/>
        <w:jc w:val="center"/>
      </w:pPr>
      <w:r>
        <w:t>административного регламента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</w:t>
      </w:r>
      <w:r>
        <w:t>их требования к предоставлению муниципальной услуги должностными лицами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4.2. Общий контроль над полнотой и качеством предоставления</w:t>
      </w:r>
      <w:r>
        <w:t xml:space="preserve"> муниципальной услуги осуществляет руководитель Уполномоченного органа.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4.3.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</w:t>
      </w:r>
      <w:r>
        <w:t>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Периодичность проверок: плановые - 1 раз в год, внеплановые - по конкретному обращению заявителя.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Вид проверки и срок ее проведения устанавливаются муниципальным правовым акто</w:t>
      </w:r>
      <w:r>
        <w:t>м Уполномоченного органа о проведении проверки с учетом периодичности комплексных проверок не менее 1 раза в год и тематических проверок - 2 раза в год.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По результатам текущего контроля составляется справка о результатах текущего контроля и выявленных нару</w:t>
      </w:r>
      <w:r>
        <w:t>шениях, которая представляется руководителю Уполномоченного органа в течение 10 рабочих дней после завершения проверки.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4.4. Должностные лица, ответственные за предоставление муниципальной услуги, несут персональную ответственность за соблюдение порядка пр</w:t>
      </w:r>
      <w:r>
        <w:t>едоставления муниципальной услуги.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</w:t>
      </w:r>
      <w:r>
        <w:t xml:space="preserve"> в соответствии с действующим законодательством Российской Федерации.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4.6.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</w:t>
      </w:r>
      <w:r>
        <w:t xml:space="preserve"> в соответствии с Федеральным законом от 2 марта 2007 года N 25-ФЗ "О муниципальной службе в Российской Федерации" (с последующими изменениями) и Федеральным законом от 25 декабря 2008 года N 273-ФЗ "О противодействии коррупции" (с последующими изменениями</w:t>
      </w:r>
      <w:r>
        <w:t>).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4.7. Должностное лицо и (или) специалист МКУ "Вологодский городской МФЦ", не представившие (несвоевременно представившие) запрошенные и находящиеся в распоряжении МКУ "Вологодский городской МФЦ" документ или информацию, подлежат административной, дисцип</w:t>
      </w:r>
      <w:r>
        <w:t xml:space="preserve">линарной или иной ответственности в соответствии с законодательством Российской </w:t>
      </w:r>
      <w:r>
        <w:lastRenderedPageBreak/>
        <w:t>Федерации.</w:t>
      </w:r>
    </w:p>
    <w:p w:rsidR="00000000" w:rsidRDefault="006C6E14">
      <w:pPr>
        <w:pStyle w:val="ConsPlusNormal"/>
        <w:jc w:val="both"/>
      </w:pPr>
      <w:r>
        <w:t>(п. 4.7 введен постановлением Администрации г. Вологды от 19.04.2018 N 416)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6C6E14">
      <w:pPr>
        <w:pStyle w:val="ConsPlusTitle"/>
        <w:jc w:val="center"/>
      </w:pPr>
      <w:r>
        <w:t>и действий (бездействия) органа,</w:t>
      </w:r>
      <w:r>
        <w:t xml:space="preserve"> предоставляющего</w:t>
      </w:r>
    </w:p>
    <w:p w:rsidR="00000000" w:rsidRDefault="006C6E14">
      <w:pPr>
        <w:pStyle w:val="ConsPlusTitle"/>
        <w:jc w:val="center"/>
      </w:pPr>
      <w:r>
        <w:t>муниципальную услугу, его должностных лиц,</w:t>
      </w:r>
    </w:p>
    <w:p w:rsidR="00000000" w:rsidRDefault="006C6E14">
      <w:pPr>
        <w:pStyle w:val="ConsPlusTitle"/>
        <w:jc w:val="center"/>
      </w:pPr>
      <w:r>
        <w:t>муниципальных служащих, МКУ "Вологодский городской МФЦ"</w:t>
      </w:r>
    </w:p>
    <w:p w:rsidR="00000000" w:rsidRDefault="006C6E14">
      <w:pPr>
        <w:pStyle w:val="ConsPlusTitle"/>
        <w:jc w:val="center"/>
      </w:pPr>
      <w:r>
        <w:t>либо специалистов МКУ "Вологодский городской МФЦ"</w:t>
      </w:r>
    </w:p>
    <w:p w:rsidR="00000000" w:rsidRDefault="006C6E14">
      <w:pPr>
        <w:pStyle w:val="ConsPlusNormal"/>
        <w:jc w:val="center"/>
      </w:pPr>
      <w:r>
        <w:t>(в ред. постановления Администрации г. Вологды</w:t>
      </w:r>
    </w:p>
    <w:p w:rsidR="00000000" w:rsidRDefault="006C6E14">
      <w:pPr>
        <w:pStyle w:val="ConsPlusNormal"/>
        <w:jc w:val="center"/>
      </w:pPr>
      <w:r>
        <w:t>от 19.04.2018 N 416)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ind w:firstLine="540"/>
        <w:jc w:val="both"/>
      </w:pPr>
      <w:r>
        <w:t>5.1. Заявитель имеет</w:t>
      </w:r>
      <w:r>
        <w:t xml:space="preserve">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Обжалование заявителями решений, действий (бездействия), принятых (осуществленных) в ходе предос</w:t>
      </w:r>
      <w:r>
        <w:t>тавления муниципальной услуги, в досудебном (внесудебном) порядке не лишает их права на обжалование указанных решений, действий (бездействия) в судебном порядке.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5.2. Предметом досудебного (внесудебного) обжалования могут быть решения (действия, бездействи</w:t>
      </w:r>
      <w:r>
        <w:t>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bookmarkStart w:id="6" w:name="Par413"/>
      <w:bookmarkEnd w:id="6"/>
      <w:r>
        <w:t>нарушение срока п</w:t>
      </w:r>
      <w:r>
        <w:t>редоставления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</w:t>
      </w:r>
      <w:r>
        <w:t>огодской области, муниципальными правовыми актами городского округа города Вологды;</w:t>
      </w:r>
    </w:p>
    <w:p w:rsidR="00000000" w:rsidRDefault="006C6E14">
      <w:pPr>
        <w:pStyle w:val="ConsPlusNormal"/>
        <w:jc w:val="both"/>
      </w:pPr>
      <w:r>
        <w:t>(в ред. постановлений Администрации г. Вологды от 25.09.2018 N 1195,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 для предоставл</w:t>
      </w:r>
      <w:r>
        <w:t>ения муниципальной услуги;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bookmarkStart w:id="7" w:name="Par418"/>
      <w:bookmarkEnd w:id="7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</w:t>
      </w:r>
      <w:r>
        <w:t>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требование от заявител</w:t>
      </w:r>
      <w:r>
        <w:t>я при предоставлении муниципальной услуги внесения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6C6E14">
      <w:pPr>
        <w:pStyle w:val="ConsPlusNormal"/>
        <w:jc w:val="both"/>
      </w:pPr>
      <w:r>
        <w:t>(в ред. по</w:t>
      </w:r>
      <w:r>
        <w:t>становления Администрации г. Вологды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bookmarkStart w:id="8" w:name="Par422"/>
      <w:bookmarkEnd w:id="8"/>
      <w:r>
        <w:t xml:space="preserve">отказ Уполномоченного органа, предоставляющего муниципальную услугу, муниципального </w:t>
      </w:r>
      <w:r>
        <w:lastRenderedPageBreak/>
        <w:t>служащего либо должностного лица Уполномоченного органа, предоставляющего муниципальную услугу, в испр</w:t>
      </w:r>
      <w:r>
        <w:t>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усл</w:t>
      </w:r>
      <w:r>
        <w:t>уги;</w:t>
      </w:r>
    </w:p>
    <w:p w:rsidR="00000000" w:rsidRDefault="006C6E14">
      <w:pPr>
        <w:pStyle w:val="ConsPlusNormal"/>
        <w:jc w:val="both"/>
      </w:pPr>
      <w:r>
        <w:t>(абзац введен постановлением Администрации г. Вологды от 19.04.2018 N 416)</w:t>
      </w:r>
    </w:p>
    <w:p w:rsidR="00000000" w:rsidRDefault="006C6E14">
      <w:pPr>
        <w:pStyle w:val="ConsPlusNormal"/>
        <w:spacing w:before="240"/>
        <w:ind w:firstLine="540"/>
        <w:jc w:val="both"/>
      </w:pPr>
      <w:bookmarkStart w:id="9" w:name="Par425"/>
      <w:bookmarkEnd w:id="9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</w:t>
      </w:r>
      <w:r>
        <w:t>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6C6E14">
      <w:pPr>
        <w:pStyle w:val="ConsPlusNormal"/>
        <w:jc w:val="both"/>
      </w:pPr>
      <w:r>
        <w:t>(абзац введен постановлением Администрации г. Вологды от 19.04.2018 N 4</w:t>
      </w:r>
      <w:r>
        <w:t>16; в ред. постановления Администрации г. Вологды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bookmarkStart w:id="10" w:name="Par427"/>
      <w:bookmarkEnd w:id="10"/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</w:t>
      </w:r>
      <w: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ar227" w:tooltip="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233" w:tooltip="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либо муниципального служащего, специалиста МКУ &quot;Вологодский городской МФЦ&quot;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КУ &quot;Вологодский городской МФЦ&quot; при первоначальн..." w:history="1">
        <w:r>
          <w:rPr>
            <w:color w:val="0000FF"/>
          </w:rPr>
          <w:t>"г" подпункта 2.7.2 пункта 2.7</w:t>
        </w:r>
      </w:hyperlink>
      <w:r>
        <w:t xml:space="preserve"> настоящего административного регламента.</w:t>
      </w:r>
    </w:p>
    <w:p w:rsidR="00000000" w:rsidRDefault="006C6E14">
      <w:pPr>
        <w:pStyle w:val="ConsPlusNormal"/>
        <w:jc w:val="both"/>
      </w:pPr>
      <w:r>
        <w:t>(абзац введен постановлен</w:t>
      </w:r>
      <w:r>
        <w:t>ием Администрации г. Вологды от 25.09.2018 N 1195)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В соответствии со статьей 11.1 Федерального закона от 27 июля 2010 года N 210-ФЗ "Об организации предоставления государственных и муниципальных услуг" в случаях, предусмотренных </w:t>
      </w:r>
      <w:hyperlink w:anchor="Par413" w:tooltip="нарушение срока предоставления муниципальной услуги;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ar418" w:tooltip="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" w:history="1">
        <w:r>
          <w:rPr>
            <w:color w:val="0000FF"/>
          </w:rPr>
          <w:t>шестым</w:t>
        </w:r>
      </w:hyperlink>
      <w:r>
        <w:t xml:space="preserve">, </w:t>
      </w:r>
      <w:hyperlink w:anchor="Par422" w:tooltip="отказ Уполномоченного органа, предоставляющего муниципальную услугу, муниципального служащего либо должностного лица Уполномоченно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" w:history="1">
        <w:r>
          <w:rPr>
            <w:color w:val="0000FF"/>
          </w:rPr>
          <w:t>восьмым</w:t>
        </w:r>
      </w:hyperlink>
      <w:r>
        <w:t xml:space="preserve">, </w:t>
      </w:r>
      <w:hyperlink w:anchor="Par425" w:tooltip="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городского округа города Вологды;" w:history="1">
        <w:r>
          <w:rPr>
            <w:color w:val="0000FF"/>
          </w:rPr>
          <w:t>десятым</w:t>
        </w:r>
      </w:hyperlink>
      <w:r>
        <w:t xml:space="preserve">, </w:t>
      </w:r>
      <w:hyperlink w:anchor="Par427" w:tooltip="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&quot;а&quot; - &quot;г&quot; подпункта 2.7.2 пункта 2.7 настоящего административного регламента." w:history="1">
        <w:r>
          <w:rPr>
            <w:color w:val="0000FF"/>
          </w:rPr>
          <w:t>одиннадцатым</w:t>
        </w:r>
      </w:hyperlink>
      <w:r>
        <w:t xml:space="preserve"> настоящего пункта, досудебному (внесудебному) обжалованию заявителем не подлежат решения и действия (бездействие) МКУ "Вологодский</w:t>
      </w:r>
      <w:r>
        <w:t xml:space="preserve"> городской МФЦ", работника МКУ "Вологодский городской МФЦ".</w:t>
      </w:r>
    </w:p>
    <w:p w:rsidR="00000000" w:rsidRDefault="006C6E14">
      <w:pPr>
        <w:pStyle w:val="ConsPlusNormal"/>
        <w:jc w:val="both"/>
      </w:pPr>
      <w:r>
        <w:t>(абзац введен постановлением Администрации г. Вологды от 19.10.2020 N 1573)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5.3. Основанием для начала процедуры досудебного (внесудебного) обжалования является поступление жалобы заявителя в Упол</w:t>
      </w:r>
      <w:r>
        <w:t>номоченный орган или МКУ "Вологодский городской МФЦ". Регистрация жалобы осуществляется в день ее поступления в Уполномоченный орган или МКУ "Вологодский городской МФЦ".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Жалоба подается в письменной форме на бумажном носителе, в электронной форме на имя Мэ</w:t>
      </w:r>
      <w:r>
        <w:t>ра города Вологды и (или) руководителя Уполномоченного органа, руководителя МКУ "Вологодский городской МФЦ". Жалоба может быть направлена по почте, по электронной почте, через МКУ "Вологодский городской МФЦ", с использованием официального сайта Администрац</w:t>
      </w:r>
      <w:r>
        <w:t>ии города Вологды в информационно-телекоммуникационной сети "Интернет", через Единый портал государственных и муниципальных услуг (функций) либо Портал государственных и муниципальных услуг (функций) Вологодской области, а также может быть принята при личн</w:t>
      </w:r>
      <w:r>
        <w:t>ом приеме заявителя.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19.04.2018 N 416)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5.4. В досудебном порядке могут быть обжалованы действия (бездействие) и решения должностных лиц Уполномоченного органа, муниципальных служащих - руководителю Уполномо</w:t>
      </w:r>
      <w:r>
        <w:t>ченного органа или Мэру города Вологды.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lastRenderedPageBreak/>
        <w:t>Жалоба на решения, действия (бездействие) должностных лиц либо специалистов МКУ "Вологодский городской МФЦ" подается на имя руководителя МКУ "Вологодский городской МФЦ".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Жалоба на решения и действия (бездействие) МКУ</w:t>
      </w:r>
      <w:r>
        <w:t xml:space="preserve"> "Вологодский городской МФЦ" подается на имя Мэра города Вологды или должностного лица, уполномоченного нормативным правовым актом Вологодской области.</w:t>
      </w:r>
    </w:p>
    <w:p w:rsidR="00000000" w:rsidRDefault="006C6E14">
      <w:pPr>
        <w:pStyle w:val="ConsPlusNormal"/>
        <w:jc w:val="both"/>
      </w:pPr>
      <w:r>
        <w:t>(абзац введен постановлением Администрации г. Вологды от 19.04.2018 N 416)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5.5. Жалоба должна содержать: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наименование Уполномоченного органа, должностного лица Уполномоченного органа либо муниципального служащего, специалистов МКУ "Вологодский городской МФЦ", решения и действия (бездействие) которых обжалуются;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фамилию, имя, отчество (последнее - при наличии</w:t>
      </w:r>
      <w:r>
        <w:t>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>
        <w:t>ым должен быть направлен ответ заявителю;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специалистов МКУ "Вологодский городской МФЦ";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доводы, на осн</w:t>
      </w:r>
      <w:r>
        <w:t>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специалистов МКУ "Вологодский городской МФЦ". Заявителем могут быть представлены доку</w:t>
      </w:r>
      <w:r>
        <w:t>менты (при наличии), подтверждающие доводы заявителя, либо их копии.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5.6. На стадии досудебного обжалования действий (бездействия) Уполномоченного органа, должностного лица Уполномоченного органа либо специалистов МКУ "Вологодский городской МФЦ", а также решений, принятых в ходе предоставления муниципальной услуги, заявител</w:t>
      </w:r>
      <w:r>
        <w:t>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со дня обращения.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5.7. Жалоба, поступившая в Уполномоченный орган или в МКУ "Во</w:t>
      </w:r>
      <w:r>
        <w:t>логодский городской МФЦ",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служащего, специалистов МКУ "Вологодский городской</w:t>
      </w:r>
      <w:r>
        <w:t xml:space="preserve"> МФЦ"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5.8. Случаи оставления жалобы без ответа: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а) н</w:t>
      </w:r>
      <w:r>
        <w:t>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</w:t>
      </w:r>
      <w:r>
        <w:t>вый адрес заявителя, указанные в жалобе.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lastRenderedPageBreak/>
        <w:t>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</w:t>
      </w:r>
      <w:r>
        <w:t xml:space="preserve"> в жалобе не указаны фамилия заявителя и (или) почтовый адрес, по которому должен быть направлен ответ.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5.9. Случаи отказа в удовлетворении жалобы: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а) отсутствие нарушения порядка предоставления муниципальной услуги;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б) наличие вступившего в законную силу </w:t>
      </w:r>
      <w:r>
        <w:t>решения суда, арбитражного суда по жалобе о том же предмете и по тем же основаниям;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г) наличие решения по жалобе, принятого ранее в</w:t>
      </w:r>
      <w:r>
        <w:t xml:space="preserve"> отношении того же заявителя и по тому же предмету жалобы.</w:t>
      </w:r>
    </w:p>
    <w:p w:rsidR="00000000" w:rsidRDefault="006C6E14">
      <w:pPr>
        <w:pStyle w:val="ConsPlusNormal"/>
        <w:spacing w:before="240"/>
        <w:ind w:firstLine="540"/>
        <w:jc w:val="both"/>
      </w:pPr>
      <w:bookmarkStart w:id="11" w:name="Par454"/>
      <w:bookmarkEnd w:id="11"/>
      <w:r>
        <w:t>5.10. По результатам рассмотрения жалобы принимается одно из следующих решений: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жалоба удовлетворяется, в том числе в форме отмены принятого решения, исправления допущенных опечаток и о</w:t>
      </w:r>
      <w:r>
        <w:t>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</w:t>
      </w:r>
      <w:r>
        <w:t>ципальными правовыми актами городского округа города Вологды;</w:t>
      </w:r>
    </w:p>
    <w:p w:rsidR="00000000" w:rsidRDefault="006C6E14">
      <w:pPr>
        <w:pStyle w:val="ConsPlusNormal"/>
        <w:jc w:val="both"/>
      </w:pPr>
      <w:r>
        <w:t>(в ред. постановления Администрации г. Вологды от 28.06.2023 N 945)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000000" w:rsidRDefault="006C6E14">
      <w:pPr>
        <w:pStyle w:val="ConsPlusNormal"/>
        <w:jc w:val="both"/>
      </w:pPr>
      <w:r>
        <w:t>(п. 5.10 в ред. постановления Администрации г. Вологды от 19.04.2018 N 416)</w:t>
      </w:r>
    </w:p>
    <w:p w:rsidR="00000000" w:rsidRDefault="006C6E14">
      <w:pPr>
        <w:pStyle w:val="ConsPlusNormal"/>
        <w:spacing w:before="240"/>
        <w:ind w:firstLine="540"/>
        <w:jc w:val="both"/>
      </w:pPr>
      <w:bookmarkStart w:id="12" w:name="Par459"/>
      <w:bookmarkEnd w:id="12"/>
      <w:r>
        <w:t xml:space="preserve">5.11. Не позднее дня, следующего за днем принятия решения, указанного в </w:t>
      </w:r>
      <w:hyperlink w:anchor="Par454" w:tooltip="5.10. По результатам рассмотрения жалобы принимается одно из следующих решений:" w:history="1">
        <w:r>
          <w:rPr>
            <w:color w:val="0000FF"/>
          </w:rPr>
          <w:t>пункте 5.10</w:t>
        </w:r>
      </w:hyperlink>
      <w:r>
        <w:t xml:space="preserve"> настоящего административного регламента, заявителю в письменной </w:t>
      </w:r>
      <w:r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 xml:space="preserve">5.12. В случае признания жалобы подлежащей удовлетворению в ответе заявителю, указанном в </w:t>
      </w:r>
      <w:hyperlink w:anchor="Par459" w:tooltip="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>
          <w:rPr>
            <w:color w:val="0000FF"/>
          </w:rPr>
          <w:t>пункте 5.11</w:t>
        </w:r>
      </w:hyperlink>
      <w:r>
        <w:t xml:space="preserve"> настоящего административного регламента, дается информация о действиях, осуществляемых Уполномоченным органом либо МКУ "Вологодский городской МФЦ", в целях незамедлительного устранения выявленных нарушений при оказании муниципальной услуги, а также прино</w:t>
      </w:r>
      <w:r>
        <w:t>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0000" w:rsidRDefault="006C6E14">
      <w:pPr>
        <w:pStyle w:val="ConsPlusNormal"/>
        <w:jc w:val="both"/>
      </w:pPr>
      <w:r>
        <w:t>(п. 5.12 введен постановлением Администрации г. Вологды от 25.09.2018 N 1195)</w:t>
      </w:r>
    </w:p>
    <w:p w:rsidR="00000000" w:rsidRDefault="006C6E14">
      <w:pPr>
        <w:pStyle w:val="ConsPlusNormal"/>
        <w:spacing w:before="240"/>
        <w:ind w:firstLine="540"/>
        <w:jc w:val="both"/>
      </w:pPr>
      <w:r>
        <w:t>5.13. В</w:t>
      </w:r>
      <w:r>
        <w:t xml:space="preserve"> случае признания жалобы не подлежащей удовлетворению в ответе заявителю, указанном в </w:t>
      </w:r>
      <w:hyperlink w:anchor="Par459" w:tooltip="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>
          <w:rPr>
            <w:color w:val="0000FF"/>
          </w:rPr>
          <w:t>пункте 5.11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</w:t>
      </w:r>
      <w:r>
        <w:t>рмация о порядке обжалования принятого решения.</w:t>
      </w:r>
    </w:p>
    <w:p w:rsidR="00000000" w:rsidRDefault="006C6E14">
      <w:pPr>
        <w:pStyle w:val="ConsPlusNormal"/>
        <w:jc w:val="both"/>
      </w:pPr>
      <w:r>
        <w:t>(п. 5.13 введен постановлением Администрации г. Вологды от 25.09.2018 N 1195)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right"/>
        <w:outlineLvl w:val="1"/>
      </w:pPr>
      <w:r>
        <w:t>Приложение N 1</w:t>
      </w:r>
    </w:p>
    <w:p w:rsidR="00000000" w:rsidRDefault="006C6E14">
      <w:pPr>
        <w:pStyle w:val="ConsPlusNormal"/>
        <w:jc w:val="right"/>
      </w:pPr>
      <w:r>
        <w:t>к Административному регламенту</w:t>
      </w:r>
    </w:p>
    <w:p w:rsidR="00000000" w:rsidRDefault="006C6E14">
      <w:pPr>
        <w:pStyle w:val="ConsPlusNormal"/>
        <w:jc w:val="right"/>
      </w:pPr>
      <w:r>
        <w:t>по предоставлению муниципальной услуги</w:t>
      </w:r>
    </w:p>
    <w:p w:rsidR="00000000" w:rsidRDefault="006C6E14">
      <w:pPr>
        <w:pStyle w:val="ConsPlusNormal"/>
        <w:jc w:val="right"/>
      </w:pPr>
      <w:r>
        <w:t>по заключению договора на размещение</w:t>
      </w:r>
    </w:p>
    <w:p w:rsidR="00000000" w:rsidRDefault="006C6E14">
      <w:pPr>
        <w:pStyle w:val="ConsPlusNormal"/>
        <w:jc w:val="right"/>
      </w:pPr>
      <w:r>
        <w:t>и эксплуатацию нестационарного</w:t>
      </w:r>
    </w:p>
    <w:p w:rsidR="00000000" w:rsidRDefault="006C6E14">
      <w:pPr>
        <w:pStyle w:val="ConsPlusNormal"/>
        <w:jc w:val="right"/>
      </w:pPr>
      <w:r>
        <w:t>торгового объекта или объекта</w:t>
      </w:r>
    </w:p>
    <w:p w:rsidR="00000000" w:rsidRDefault="006C6E14">
      <w:pPr>
        <w:pStyle w:val="ConsPlusNormal"/>
        <w:jc w:val="right"/>
      </w:pPr>
      <w:r>
        <w:t>по оказанию услуг населению</w:t>
      </w:r>
    </w:p>
    <w:p w:rsidR="00000000" w:rsidRDefault="006C6E14">
      <w:pPr>
        <w:pStyle w:val="ConsPlusNormal"/>
        <w:jc w:val="right"/>
      </w:pPr>
      <w:r>
        <w:t>без проведения торгов</w:t>
      </w:r>
    </w:p>
    <w:p w:rsidR="00000000" w:rsidRDefault="006C6E1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6C6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(в ред. постановлений Администрации г. Вологды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6C6E14">
              <w:rPr>
                <w:rFonts w:eastAsiaTheme="minorEastAsia"/>
                <w:color w:val="392C69"/>
              </w:rPr>
              <w:t>от 02.07.2018 N 741, от 28.06.2023 N 945)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right"/>
      </w:pPr>
      <w:r>
        <w:t>Форма</w:t>
      </w:r>
    </w:p>
    <w:p w:rsidR="00000000" w:rsidRDefault="006C6E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"/>
        <w:gridCol w:w="1020"/>
        <w:gridCol w:w="479"/>
        <w:gridCol w:w="1061"/>
        <w:gridCol w:w="1512"/>
        <w:gridCol w:w="480"/>
        <w:gridCol w:w="480"/>
        <w:gridCol w:w="551"/>
        <w:gridCol w:w="2618"/>
        <w:gridCol w:w="406"/>
      </w:tblGrid>
      <w:tr w:rsidR="00000000" w:rsidRPr="006C6E14">
        <w:tc>
          <w:tcPr>
            <w:tcW w:w="4535" w:type="dxa"/>
            <w:gridSpan w:val="5"/>
            <w:vMerge w:val="restart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535" w:type="dxa"/>
            <w:gridSpan w:val="5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Руководителю Департамента экономического развития Администрации города Вологды</w:t>
            </w: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80" w:type="dxa"/>
          </w:tcPr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от</w:t>
            </w: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80" w:type="dxa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(Ф.И.О., полное и (в случае, если имеется) сокращенное наименования юридического лица)</w:t>
            </w: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(почтовый адрес, адрес места нахождения)</w:t>
            </w: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(контактный телефон, адрес электронной почты)</w:t>
            </w: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(ОГРН, ИНН)</w:t>
            </w: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</w:tcPr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в лице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06" w:type="dxa"/>
          </w:tcPr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,</w:t>
            </w: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(фамилия, имя, отчество)</w:t>
            </w:r>
          </w:p>
        </w:tc>
        <w:tc>
          <w:tcPr>
            <w:tcW w:w="406" w:type="dxa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535" w:type="dxa"/>
            <w:gridSpan w:val="5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действующего на основании __________</w:t>
            </w: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4535" w:type="dxa"/>
            <w:gridSpan w:val="5"/>
            <w:vMerge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документ, подтверждающий полномочия доверенного лица (наименование, дата, номер)</w:t>
            </w: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bookmarkStart w:id="13" w:name="Par505"/>
            <w:bookmarkEnd w:id="13"/>
            <w:r w:rsidRPr="006C6E14">
              <w:rPr>
                <w:rFonts w:eastAsiaTheme="minorEastAsia"/>
              </w:rPr>
              <w:t>ЗАЯВЛЕНИЕ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о заключении договора на размещение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и эксплуатацию нестационарного торгового объекта</w:t>
            </w:r>
          </w:p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или объекта по оказанию услуг населению</w:t>
            </w: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На основании подпункта "___________" подпункта 2.2.2 пункта 2.2 Порядка размещения нестационарных торговых объектов и объектов п</w:t>
            </w:r>
            <w:r w:rsidRPr="006C6E14">
              <w:rPr>
                <w:rFonts w:eastAsiaTheme="minorEastAsia"/>
              </w:rPr>
              <w:t>о оказанию услуг населению на территории городского округа города Вологды, утвержденного решением Вологодской городской Думы от 30 сентября 2011 года N 772 (с последующими изменениями), прошу заключить договор на размещение и эксплуатацию следующего нестац</w:t>
            </w:r>
            <w:r w:rsidRPr="006C6E14">
              <w:rPr>
                <w:rFonts w:eastAsiaTheme="minorEastAsia"/>
              </w:rPr>
              <w:t>ионарного торгового объекта/объекта по оказанию услуг населению (далее - НТО):</w:t>
            </w:r>
          </w:p>
          <w:p w:rsidR="00000000" w:rsidRPr="006C6E14" w:rsidRDefault="006C6E14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1) место размещения НТО:</w:t>
            </w:r>
          </w:p>
        </w:tc>
      </w:tr>
      <w:tr w:rsidR="00000000" w:rsidRPr="006C6E14">
        <w:tc>
          <w:tcPr>
            <w:tcW w:w="9070" w:type="dxa"/>
            <w:gridSpan w:val="10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2) площадь земельного участка, необходимая для размещения НТО (кв. м):</w:t>
            </w:r>
          </w:p>
        </w:tc>
      </w:tr>
      <w:tr w:rsidR="00000000" w:rsidRPr="006C6E14">
        <w:tc>
          <w:tcPr>
            <w:tcW w:w="9070" w:type="dxa"/>
            <w:gridSpan w:val="10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3) период размещения НТО:</w:t>
            </w:r>
          </w:p>
        </w:tc>
      </w:tr>
      <w:tr w:rsidR="00000000" w:rsidRPr="006C6E14">
        <w:tc>
          <w:tcPr>
            <w:tcW w:w="9070" w:type="dxa"/>
            <w:gridSpan w:val="10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4) вид и размеры НТО:</w:t>
            </w:r>
          </w:p>
        </w:tc>
      </w:tr>
      <w:tr w:rsidR="00000000" w:rsidRPr="006C6E14">
        <w:tc>
          <w:tcPr>
            <w:tcW w:w="9070" w:type="dxa"/>
            <w:gridSpan w:val="10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5) специализация НТО:</w:t>
            </w:r>
          </w:p>
        </w:tc>
      </w:tr>
      <w:tr w:rsidR="00000000" w:rsidRPr="006C6E14">
        <w:tc>
          <w:tcPr>
            <w:tcW w:w="9070" w:type="dxa"/>
            <w:gridSpan w:val="10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6) субъектом малого или среднего предпринимательства:</w:t>
            </w:r>
          </w:p>
        </w:tc>
      </w:tr>
      <w:tr w:rsidR="00000000" w:rsidRPr="006C6E14">
        <w:tc>
          <w:tcPr>
            <w:tcW w:w="3023" w:type="dxa"/>
            <w:gridSpan w:val="4"/>
            <w:vMerge w:val="restart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23" w:type="dxa"/>
            <w:gridSpan w:val="4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являюсь, не являюсь</w:t>
            </w:r>
          </w:p>
        </w:tc>
        <w:tc>
          <w:tcPr>
            <w:tcW w:w="3024" w:type="dxa"/>
            <w:gridSpan w:val="2"/>
            <w:vMerge w:val="restart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3023" w:type="dxa"/>
            <w:gridSpan w:val="4"/>
            <w:vMerge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ненужное зачеркнуть</w:t>
            </w:r>
          </w:p>
        </w:tc>
        <w:tc>
          <w:tcPr>
            <w:tcW w:w="3024" w:type="dxa"/>
            <w:gridSpan w:val="2"/>
            <w:vMerge/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Документы, прилагаемые к заявлению:</w:t>
            </w:r>
          </w:p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lastRenderedPageBreak/>
              <w:t>1. _______________________________________________________________________</w:t>
            </w:r>
          </w:p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2. _______________________________________________________________________</w:t>
            </w:r>
          </w:p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3. _______________________________________________________________________</w:t>
            </w: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Способ выдачи документов (нужное отметить):</w:t>
            </w: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лично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108" w:type="dxa"/>
            <w:gridSpan w:val="7"/>
            <w:tcBorders>
              <w:left w:val="single" w:sz="4" w:space="0" w:color="auto"/>
            </w:tcBorders>
          </w:tcPr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 xml:space="preserve">направление посредством почтового отправления с </w:t>
            </w:r>
            <w:r w:rsidRPr="006C6E14">
              <w:rPr>
                <w:rFonts w:eastAsiaTheme="minorEastAsia"/>
              </w:rPr>
              <w:t>уведомлением</w:t>
            </w: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в МФЦ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108" w:type="dxa"/>
            <w:gridSpan w:val="7"/>
            <w:tcBorders>
              <w:left w:val="single" w:sz="4" w:space="0" w:color="auto"/>
            </w:tcBorders>
          </w:tcPr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в личном кабинете на Портале государственных и муниципальных</w:t>
            </w:r>
          </w:p>
        </w:tc>
      </w:tr>
      <w:tr w:rsidR="00000000" w:rsidRPr="006C6E14">
        <w:tc>
          <w:tcPr>
            <w:tcW w:w="1483" w:type="dxa"/>
            <w:gridSpan w:val="2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587" w:type="dxa"/>
            <w:gridSpan w:val="8"/>
          </w:tcPr>
          <w:p w:rsidR="00000000" w:rsidRPr="006C6E14" w:rsidRDefault="006C6E14">
            <w:pPr>
              <w:pStyle w:val="ConsPlusNormal"/>
              <w:jc w:val="both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услуг (функций) области</w:t>
            </w: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5015" w:type="dxa"/>
            <w:gridSpan w:val="6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Руководитель или иное уполномоченное лицо</w:t>
            </w: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5015" w:type="dxa"/>
            <w:gridSpan w:val="6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</w:tcBorders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(подпись, расшифровка подписи, м.п.)</w:t>
            </w: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C6E14">
        <w:tc>
          <w:tcPr>
            <w:tcW w:w="9070" w:type="dxa"/>
            <w:gridSpan w:val="10"/>
          </w:tcPr>
          <w:p w:rsidR="00000000" w:rsidRPr="006C6E14" w:rsidRDefault="006C6E14">
            <w:pPr>
              <w:pStyle w:val="ConsPlusNormal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"__"__________ 20__ г.</w:t>
            </w:r>
          </w:p>
        </w:tc>
      </w:tr>
    </w:tbl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right"/>
        <w:outlineLvl w:val="1"/>
      </w:pPr>
      <w:r>
        <w:t>Приложение N 2</w:t>
      </w:r>
    </w:p>
    <w:p w:rsidR="00000000" w:rsidRDefault="006C6E14">
      <w:pPr>
        <w:pStyle w:val="ConsPlusNormal"/>
        <w:jc w:val="right"/>
      </w:pPr>
      <w:r>
        <w:t>к Административному регламенту</w:t>
      </w:r>
    </w:p>
    <w:p w:rsidR="00000000" w:rsidRDefault="006C6E14">
      <w:pPr>
        <w:pStyle w:val="ConsPlusNormal"/>
        <w:jc w:val="right"/>
      </w:pPr>
      <w:r>
        <w:t>по предоставлению муниципальной услуги</w:t>
      </w:r>
    </w:p>
    <w:p w:rsidR="00000000" w:rsidRDefault="006C6E14">
      <w:pPr>
        <w:pStyle w:val="ConsPlusNormal"/>
        <w:jc w:val="right"/>
      </w:pPr>
      <w:r>
        <w:t>по заключению договора на размещение</w:t>
      </w:r>
    </w:p>
    <w:p w:rsidR="00000000" w:rsidRDefault="006C6E14">
      <w:pPr>
        <w:pStyle w:val="ConsPlusNormal"/>
        <w:jc w:val="right"/>
      </w:pPr>
      <w:r>
        <w:t>и эксплуатацию нестационарного</w:t>
      </w:r>
    </w:p>
    <w:p w:rsidR="00000000" w:rsidRDefault="006C6E14">
      <w:pPr>
        <w:pStyle w:val="ConsPlusNormal"/>
        <w:jc w:val="right"/>
      </w:pPr>
      <w:r>
        <w:t>торгового объекта или объекта</w:t>
      </w:r>
    </w:p>
    <w:p w:rsidR="00000000" w:rsidRDefault="006C6E14">
      <w:pPr>
        <w:pStyle w:val="ConsPlusNormal"/>
        <w:jc w:val="right"/>
      </w:pPr>
      <w:r>
        <w:t>по оказанию услуг населению</w:t>
      </w:r>
    </w:p>
    <w:p w:rsidR="00000000" w:rsidRDefault="006C6E14">
      <w:pPr>
        <w:pStyle w:val="ConsPlusNormal"/>
        <w:jc w:val="right"/>
      </w:pPr>
      <w:r>
        <w:t>без проведения торгов</w:t>
      </w:r>
    </w:p>
    <w:p w:rsidR="00000000" w:rsidRDefault="006C6E14">
      <w:pPr>
        <w:pStyle w:val="ConsPlusNormal"/>
        <w:jc w:val="both"/>
      </w:pPr>
    </w:p>
    <w:p w:rsidR="00000000" w:rsidRDefault="006C6E14">
      <w:pPr>
        <w:pStyle w:val="ConsPlusTitle"/>
        <w:jc w:val="center"/>
      </w:pPr>
      <w:bookmarkStart w:id="14" w:name="Par571"/>
      <w:bookmarkEnd w:id="14"/>
      <w:r>
        <w:t>БЛОК-СХЕМА</w:t>
      </w:r>
    </w:p>
    <w:p w:rsidR="00000000" w:rsidRDefault="006C6E14">
      <w:pPr>
        <w:pStyle w:val="ConsPlusTitle"/>
        <w:jc w:val="center"/>
      </w:pPr>
      <w:r>
        <w:t>ПО ПРЕДОСТАВЛЕНИЮ МУНИЦИПАЛЬНОЙ УСЛУГИ ПО ЗАКЛЮЧЕНИЮ</w:t>
      </w:r>
    </w:p>
    <w:p w:rsidR="00000000" w:rsidRDefault="006C6E14">
      <w:pPr>
        <w:pStyle w:val="ConsPlusTitle"/>
        <w:jc w:val="center"/>
      </w:pPr>
      <w:r>
        <w:t>ДОГОВОРА НА РАЗМЕЩЕНИЕ И ЭКСПЛУАТАЦИЮ НЕСТАЦИОНАРНОГО</w:t>
      </w:r>
    </w:p>
    <w:p w:rsidR="00000000" w:rsidRDefault="006C6E14">
      <w:pPr>
        <w:pStyle w:val="ConsPlusTitle"/>
        <w:jc w:val="center"/>
      </w:pPr>
      <w:r>
        <w:t>ТОРГОВОГО ОБЪЕКТА ИЛИ ОБЪЕКТА ПО ОКАЗАНИЮ УСЛУГ</w:t>
      </w:r>
    </w:p>
    <w:p w:rsidR="00000000" w:rsidRDefault="006C6E14">
      <w:pPr>
        <w:pStyle w:val="ConsPlusTitle"/>
        <w:jc w:val="center"/>
      </w:pPr>
      <w:r>
        <w:t>НАСЕЛЕНИЮ БЕЗ ПРОВЕДЕНИЯ ТОРГОВ</w:t>
      </w:r>
    </w:p>
    <w:p w:rsidR="00000000" w:rsidRDefault="006C6E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</w:tblGrid>
      <w:tr w:rsidR="00000000" w:rsidRPr="006C6E14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прием и регистрация заявления и документов</w:t>
            </w:r>
          </w:p>
        </w:tc>
      </w:tr>
      <w:tr w:rsidR="00000000" w:rsidRPr="006C6E14"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6C6E14" w:rsidRDefault="003E37ED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8.75pt">
                  <v:imagedata r:id="rId4" o:title=""/>
                </v:shape>
              </w:pict>
            </w:r>
          </w:p>
        </w:tc>
      </w:tr>
      <w:tr w:rsidR="00000000" w:rsidRPr="006C6E14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lastRenderedPageBreak/>
              <w:t>рассмотрение заявления и документов, принятие решения по заявлению</w:t>
            </w:r>
          </w:p>
        </w:tc>
      </w:tr>
      <w:tr w:rsidR="00000000" w:rsidRPr="006C6E14">
        <w:tc>
          <w:tcPr>
            <w:tcW w:w="78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6C6E14" w:rsidRDefault="003E37ED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  <w:position w:val="-6"/>
              </w:rPr>
              <w:pict>
                <v:shape id="_x0000_i1026" type="#_x0000_t75" style="width:13.5pt;height:18.75pt">
                  <v:imagedata r:id="rId4" o:title=""/>
                </v:shape>
              </w:pict>
            </w:r>
          </w:p>
        </w:tc>
      </w:tr>
      <w:tr w:rsidR="00000000" w:rsidRPr="006C6E14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C6E14" w:rsidRDefault="006C6E14">
            <w:pPr>
              <w:pStyle w:val="ConsPlusNormal"/>
              <w:jc w:val="center"/>
              <w:rPr>
                <w:rFonts w:eastAsiaTheme="minorEastAsia"/>
              </w:rPr>
            </w:pPr>
            <w:r w:rsidRPr="006C6E14">
              <w:rPr>
                <w:rFonts w:eastAsiaTheme="minorEastAsia"/>
              </w:rPr>
              <w:t>выдача (направление) подготовленных документов заявителю</w:t>
            </w:r>
          </w:p>
        </w:tc>
      </w:tr>
    </w:tbl>
    <w:p w:rsidR="00000000" w:rsidRDefault="006C6E14">
      <w:pPr>
        <w:pStyle w:val="ConsPlusNormal"/>
        <w:jc w:val="both"/>
      </w:pPr>
    </w:p>
    <w:p w:rsidR="00000000" w:rsidRDefault="006C6E14">
      <w:pPr>
        <w:pStyle w:val="ConsPlusNormal"/>
        <w:jc w:val="both"/>
      </w:pPr>
    </w:p>
    <w:p w:rsidR="006C6E14" w:rsidRDefault="006C6E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6E1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7ED"/>
    <w:rsid w:val="00360F80"/>
    <w:rsid w:val="003E37ED"/>
    <w:rsid w:val="006C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10299</Words>
  <Characters>58705</Characters>
  <Application>Microsoft Office Word</Application>
  <DocSecurity>2</DocSecurity>
  <Lines>489</Lines>
  <Paragraphs>137</Paragraphs>
  <ScaleCrop>false</ScaleCrop>
  <Company>КонсультантПлюс Версия 4022.00.55</Company>
  <LinksUpToDate>false</LinksUpToDate>
  <CharactersWithSpaces>68867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07.09.2017 N 1027(ред. от 07.10.2024)"Об утверждении административного регламента по предоставлению муниципальной услуги по заключению договора на размещение и эксплуатацию нестационарного торгового объекта или об</dc:title>
  <dc:creator>KORICHEVA_EI</dc:creator>
  <cp:lastModifiedBy>KORICHEVA_EI</cp:lastModifiedBy>
  <cp:revision>2</cp:revision>
  <dcterms:created xsi:type="dcterms:W3CDTF">2024-12-02T08:33:00Z</dcterms:created>
  <dcterms:modified xsi:type="dcterms:W3CDTF">2024-12-02T08:33:00Z</dcterms:modified>
</cp:coreProperties>
</file>